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53984" w14:textId="77777777" w:rsidR="0005018F" w:rsidRDefault="00FE620F">
      <w:pPr>
        <w:spacing w:line="480" w:lineRule="auto"/>
        <w:jc w:val="center"/>
        <w:rPr>
          <w:rFonts w:ascii="Times New Roman" w:eastAsia="Times New Roman" w:hAnsi="Times New Roman" w:cs="Times New Roman"/>
        </w:rPr>
      </w:pPr>
      <w:bookmarkStart w:id="0" w:name="_GoBack"/>
      <w:bookmarkEnd w:id="0"/>
      <w:r>
        <w:rPr>
          <w:rFonts w:ascii="Times New Roman" w:eastAsia="Times New Roman" w:hAnsi="Times New Roman" w:cs="Times New Roman"/>
        </w:rPr>
        <w:t xml:space="preserve"> </w:t>
      </w:r>
    </w:p>
    <w:p w14:paraId="58EC3CCA" w14:textId="77777777" w:rsidR="0005018F" w:rsidRDefault="00FE620F">
      <w:pPr>
        <w:spacing w:line="48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79E5084A" w14:textId="77777777" w:rsidR="0005018F" w:rsidRDefault="00FE620F">
      <w:pPr>
        <w:spacing w:line="48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627C0933" w14:textId="77777777" w:rsidR="0005018F" w:rsidRDefault="00FE620F">
      <w:pPr>
        <w:spacing w:line="48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4B79CF5B" w14:textId="77777777" w:rsidR="0005018F" w:rsidRDefault="00FE620F">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B14AA21" w14:textId="77777777" w:rsidR="0005018F" w:rsidRDefault="00FE620F">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Determining the influence of nutrient availability on tree water-use</w:t>
      </w:r>
    </w:p>
    <w:p w14:paraId="02CF8630" w14:textId="77777777" w:rsidR="0005018F" w:rsidRDefault="00FE620F">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p>
    <w:p w14:paraId="5E919E36" w14:textId="4F1B5BC5" w:rsidR="00F676DA" w:rsidRDefault="00FE620F" w:rsidP="00F676DA">
      <w:pPr>
        <w:spacing w:line="480" w:lineRule="auto"/>
        <w:jc w:val="center"/>
        <w:rPr>
          <w:rFonts w:ascii="Times New Roman" w:eastAsia="Times New Roman" w:hAnsi="Times New Roman" w:cs="Times New Roman"/>
        </w:rPr>
      </w:pPr>
      <w:r>
        <w:rPr>
          <w:rFonts w:ascii="Times New Roman" w:eastAsia="Times New Roman" w:hAnsi="Times New Roman" w:cs="Times New Roman"/>
        </w:rPr>
        <w:t>Arianna J. Libenson, UVM</w:t>
      </w:r>
    </w:p>
    <w:p w14:paraId="4B9E3B7B" w14:textId="679C8615" w:rsidR="0005018F" w:rsidRDefault="00F676DA" w:rsidP="00F676DA">
      <w:pPr>
        <w:spacing w:line="480" w:lineRule="auto"/>
        <w:jc w:val="center"/>
        <w:rPr>
          <w:rFonts w:ascii="Times New Roman" w:eastAsia="Times New Roman" w:hAnsi="Times New Roman" w:cs="Times New Roman"/>
        </w:rPr>
      </w:pPr>
      <w:r>
        <w:rPr>
          <w:rFonts w:ascii="Times New Roman" w:eastAsia="Times New Roman" w:hAnsi="Times New Roman" w:cs="Times New Roman"/>
        </w:rPr>
        <w:t>Summer 2018</w:t>
      </w:r>
      <w:r w:rsidR="00FE620F">
        <w:rPr>
          <w:rFonts w:ascii="Times New Roman" w:eastAsia="Times New Roman" w:hAnsi="Times New Roman" w:cs="Times New Roman"/>
        </w:rPr>
        <w:t xml:space="preserve"> </w:t>
      </w:r>
    </w:p>
    <w:p w14:paraId="105CC311" w14:textId="77777777" w:rsidR="0005018F" w:rsidRDefault="00FE620F">
      <w:pPr>
        <w:spacing w:line="480" w:lineRule="auto"/>
        <w:jc w:val="center"/>
        <w:rPr>
          <w:rFonts w:ascii="Times New Roman" w:eastAsia="Times New Roman" w:hAnsi="Times New Roman" w:cs="Times New Roman"/>
        </w:rPr>
      </w:pPr>
      <w:r>
        <w:rPr>
          <w:rFonts w:ascii="Times New Roman" w:eastAsia="Times New Roman" w:hAnsi="Times New Roman" w:cs="Times New Roman"/>
        </w:rPr>
        <w:t>Mentors: Alexandrea Rice, Ruth Yanai, and Mariann Johnston</w:t>
      </w:r>
    </w:p>
    <w:p w14:paraId="26587CEC" w14:textId="77777777" w:rsidR="007C1170" w:rsidRDefault="007C1170">
      <w:pPr>
        <w:spacing w:line="480" w:lineRule="auto"/>
        <w:jc w:val="center"/>
        <w:rPr>
          <w:rFonts w:ascii="Times New Roman" w:eastAsia="Times New Roman" w:hAnsi="Times New Roman" w:cs="Times New Roman"/>
        </w:rPr>
      </w:pPr>
    </w:p>
    <w:p w14:paraId="7CA5262A" w14:textId="77777777" w:rsidR="004229BB" w:rsidRDefault="004229BB" w:rsidP="004229BB">
      <w:pPr>
        <w:spacing w:line="480" w:lineRule="auto"/>
        <w:rPr>
          <w:rFonts w:ascii="Times New Roman" w:eastAsia="Times New Roman" w:hAnsi="Times New Roman" w:cs="Times New Roman"/>
        </w:rPr>
      </w:pPr>
    </w:p>
    <w:p w14:paraId="66B60C45" w14:textId="77777777" w:rsidR="004229BB" w:rsidRDefault="004229BB" w:rsidP="004229BB">
      <w:pPr>
        <w:spacing w:line="480" w:lineRule="auto"/>
        <w:rPr>
          <w:rFonts w:ascii="Times New Roman" w:eastAsia="Times New Roman" w:hAnsi="Times New Roman" w:cs="Times New Roman"/>
        </w:rPr>
      </w:pPr>
    </w:p>
    <w:p w14:paraId="7101AC5F" w14:textId="77777777" w:rsidR="004229BB" w:rsidRDefault="004229BB" w:rsidP="004229BB">
      <w:pPr>
        <w:spacing w:line="480" w:lineRule="auto"/>
        <w:rPr>
          <w:rFonts w:ascii="Times New Roman" w:eastAsia="Times New Roman" w:hAnsi="Times New Roman" w:cs="Times New Roman"/>
        </w:rPr>
      </w:pPr>
    </w:p>
    <w:p w14:paraId="683EBBA2" w14:textId="77777777" w:rsidR="004229BB" w:rsidRDefault="004229BB" w:rsidP="004229BB">
      <w:pPr>
        <w:spacing w:line="480" w:lineRule="auto"/>
        <w:rPr>
          <w:rFonts w:ascii="Times New Roman" w:eastAsia="Times New Roman" w:hAnsi="Times New Roman" w:cs="Times New Roman"/>
        </w:rPr>
      </w:pPr>
    </w:p>
    <w:p w14:paraId="5222A5BA" w14:textId="77777777" w:rsidR="004229BB" w:rsidRDefault="004229BB" w:rsidP="004229BB">
      <w:pPr>
        <w:spacing w:line="480" w:lineRule="auto"/>
        <w:rPr>
          <w:rFonts w:ascii="Times New Roman" w:eastAsia="Times New Roman" w:hAnsi="Times New Roman" w:cs="Times New Roman"/>
        </w:rPr>
      </w:pPr>
    </w:p>
    <w:p w14:paraId="163CB38E" w14:textId="77777777" w:rsidR="004229BB" w:rsidRDefault="004229BB" w:rsidP="004229BB">
      <w:pPr>
        <w:spacing w:line="480" w:lineRule="auto"/>
        <w:rPr>
          <w:rFonts w:ascii="Times New Roman" w:eastAsia="Times New Roman" w:hAnsi="Times New Roman" w:cs="Times New Roman"/>
        </w:rPr>
      </w:pPr>
    </w:p>
    <w:p w14:paraId="63CD72DE" w14:textId="77777777" w:rsidR="00BC1B77" w:rsidRDefault="00BC1B77" w:rsidP="004229BB">
      <w:pPr>
        <w:spacing w:line="480" w:lineRule="auto"/>
        <w:rPr>
          <w:rFonts w:ascii="Times New Roman" w:eastAsia="Times New Roman" w:hAnsi="Times New Roman" w:cs="Times New Roman"/>
        </w:rPr>
      </w:pPr>
    </w:p>
    <w:p w14:paraId="5BBCA21D" w14:textId="77777777" w:rsidR="00BC1B77" w:rsidRDefault="00BC1B77" w:rsidP="004229BB">
      <w:pPr>
        <w:spacing w:line="480" w:lineRule="auto"/>
        <w:rPr>
          <w:rFonts w:ascii="Times New Roman" w:eastAsia="Times New Roman" w:hAnsi="Times New Roman" w:cs="Times New Roman"/>
        </w:rPr>
      </w:pPr>
    </w:p>
    <w:p w14:paraId="6EA408DA" w14:textId="77777777" w:rsidR="00BC1B77" w:rsidRDefault="00BC1B77" w:rsidP="004229BB">
      <w:pPr>
        <w:spacing w:line="480" w:lineRule="auto"/>
        <w:rPr>
          <w:rFonts w:ascii="Times New Roman" w:eastAsia="Times New Roman" w:hAnsi="Times New Roman" w:cs="Times New Roman"/>
        </w:rPr>
      </w:pPr>
    </w:p>
    <w:p w14:paraId="2BBD2A66" w14:textId="75942707" w:rsidR="007C1170" w:rsidRDefault="007C1170" w:rsidP="004229BB">
      <w:pPr>
        <w:spacing w:line="480" w:lineRule="auto"/>
        <w:rPr>
          <w:rFonts w:ascii="Times New Roman" w:eastAsia="Times New Roman" w:hAnsi="Times New Roman" w:cs="Times New Roman"/>
        </w:rPr>
      </w:pPr>
      <w:r>
        <w:rPr>
          <w:rFonts w:ascii="Times New Roman" w:eastAsia="Times New Roman" w:hAnsi="Times New Roman" w:cs="Times New Roman"/>
        </w:rPr>
        <w:t>Table of Contents:</w:t>
      </w:r>
    </w:p>
    <w:p w14:paraId="31C1000A" w14:textId="0EAF820B" w:rsidR="004229BB" w:rsidRDefault="006B645A" w:rsidP="004229BB">
      <w:pPr>
        <w:pStyle w:val="ListParagraph"/>
        <w:numPr>
          <w:ilvl w:val="0"/>
          <w:numId w:val="2"/>
        </w:numPr>
        <w:spacing w:line="480" w:lineRule="auto"/>
        <w:rPr>
          <w:rFonts w:ascii="Times New Roman" w:eastAsia="Times New Roman" w:hAnsi="Times New Roman" w:cs="Times New Roman"/>
        </w:rPr>
      </w:pPr>
      <w:r>
        <w:rPr>
          <w:rFonts w:ascii="Times New Roman" w:eastAsia="Times New Roman" w:hAnsi="Times New Roman" w:cs="Times New Roman"/>
        </w:rPr>
        <w:t xml:space="preserve">Final Draft, pp. </w:t>
      </w:r>
      <w:r w:rsidR="00EE3CBB">
        <w:rPr>
          <w:rFonts w:ascii="Times New Roman" w:eastAsia="Times New Roman" w:hAnsi="Times New Roman" w:cs="Times New Roman"/>
        </w:rPr>
        <w:t>2-14</w:t>
      </w:r>
    </w:p>
    <w:p w14:paraId="32901804" w14:textId="1FD64B5B" w:rsidR="006B645A" w:rsidRDefault="005622A5" w:rsidP="004229BB">
      <w:pPr>
        <w:pStyle w:val="ListParagraph"/>
        <w:numPr>
          <w:ilvl w:val="0"/>
          <w:numId w:val="2"/>
        </w:numPr>
        <w:spacing w:line="480" w:lineRule="auto"/>
        <w:rPr>
          <w:rFonts w:ascii="Times New Roman" w:eastAsia="Times New Roman" w:hAnsi="Times New Roman" w:cs="Times New Roman"/>
        </w:rPr>
      </w:pPr>
      <w:r>
        <w:rPr>
          <w:rFonts w:ascii="Times New Roman" w:eastAsia="Times New Roman" w:hAnsi="Times New Roman" w:cs="Times New Roman"/>
        </w:rPr>
        <w:t>Appendix I</w:t>
      </w:r>
      <w:r w:rsidR="006D0896">
        <w:rPr>
          <w:rFonts w:ascii="Times New Roman" w:eastAsia="Times New Roman" w:hAnsi="Times New Roman" w:cs="Times New Roman"/>
        </w:rPr>
        <w:t xml:space="preserve">: </w:t>
      </w:r>
      <w:r w:rsidR="0062141A">
        <w:rPr>
          <w:rFonts w:ascii="Times New Roman" w:eastAsia="Times New Roman" w:hAnsi="Times New Roman" w:cs="Times New Roman"/>
        </w:rPr>
        <w:t>First</w:t>
      </w:r>
      <w:r w:rsidR="006D0896">
        <w:rPr>
          <w:rFonts w:ascii="Times New Roman" w:eastAsia="Times New Roman" w:hAnsi="Times New Roman" w:cs="Times New Roman"/>
        </w:rPr>
        <w:t xml:space="preserve"> Draft, pp. </w:t>
      </w:r>
      <w:r w:rsidR="00EE3CBB">
        <w:rPr>
          <w:rFonts w:ascii="Times New Roman" w:eastAsia="Times New Roman" w:hAnsi="Times New Roman" w:cs="Times New Roman"/>
        </w:rPr>
        <w:t>15-</w:t>
      </w:r>
      <w:r w:rsidR="00C01847">
        <w:rPr>
          <w:rFonts w:ascii="Times New Roman" w:eastAsia="Times New Roman" w:hAnsi="Times New Roman" w:cs="Times New Roman"/>
        </w:rPr>
        <w:t>26</w:t>
      </w:r>
    </w:p>
    <w:p w14:paraId="6CB555BA" w14:textId="7B15A292" w:rsidR="00364BAF" w:rsidRPr="00BD5E99" w:rsidRDefault="005622A5" w:rsidP="00F12C97">
      <w:pPr>
        <w:pStyle w:val="ListParagraph"/>
        <w:numPr>
          <w:ilvl w:val="0"/>
          <w:numId w:val="2"/>
        </w:numPr>
        <w:spacing w:line="480" w:lineRule="auto"/>
        <w:rPr>
          <w:rFonts w:ascii="Times New Roman" w:eastAsia="Times New Roman" w:hAnsi="Times New Roman" w:cs="Times New Roman"/>
        </w:rPr>
      </w:pPr>
      <w:r>
        <w:rPr>
          <w:rFonts w:ascii="Times New Roman" w:eastAsia="Times New Roman" w:hAnsi="Times New Roman" w:cs="Times New Roman"/>
        </w:rPr>
        <w:t>Appendix II</w:t>
      </w:r>
      <w:r w:rsidR="0062141A">
        <w:rPr>
          <w:rFonts w:ascii="Times New Roman" w:eastAsia="Times New Roman" w:hAnsi="Times New Roman" w:cs="Times New Roman"/>
        </w:rPr>
        <w:t>: Second</w:t>
      </w:r>
      <w:r w:rsidR="006D0896">
        <w:rPr>
          <w:rFonts w:ascii="Times New Roman" w:eastAsia="Times New Roman" w:hAnsi="Times New Roman" w:cs="Times New Roman"/>
        </w:rPr>
        <w:t xml:space="preserve"> Draft, pp. </w:t>
      </w:r>
      <w:r w:rsidR="00C01847">
        <w:rPr>
          <w:rFonts w:ascii="Times New Roman" w:eastAsia="Times New Roman" w:hAnsi="Times New Roman" w:cs="Times New Roman"/>
        </w:rPr>
        <w:t>27-38</w:t>
      </w:r>
    </w:p>
    <w:p w14:paraId="79FBC1E8" w14:textId="77777777" w:rsidR="00D5042E" w:rsidRDefault="00D5042E">
      <w:pPr>
        <w:spacing w:line="480" w:lineRule="auto"/>
        <w:jc w:val="center"/>
        <w:rPr>
          <w:rFonts w:ascii="Times New Roman" w:eastAsia="Times New Roman" w:hAnsi="Times New Roman" w:cs="Times New Roman"/>
          <w:sz w:val="28"/>
          <w:szCs w:val="28"/>
        </w:rPr>
      </w:pPr>
    </w:p>
    <w:p w14:paraId="5E38FFB1" w14:textId="77777777" w:rsidR="0005018F" w:rsidRDefault="00FE620F">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Determining the influence of nutrient availability on tree water-use</w:t>
      </w:r>
    </w:p>
    <w:p w14:paraId="4BB6174C" w14:textId="77777777" w:rsidR="0005018F" w:rsidRDefault="00FE620F">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Introduction</w:t>
      </w:r>
    </w:p>
    <w:p w14:paraId="23A88AF7" w14:textId="020B4027" w:rsidR="0005018F" w:rsidRDefault="00FE620F">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With the projection that the northeastern United States will experience longer-lasting dry-periods in the coming years due to climate change (Hayhoe et al., 2007), it is becoming increasingly crucial to study water cycling in temperate forests and what may influence this process. One way to study water use within forests is to measure the movement of water through trees, also known as sap flow. Starting with the roots, a mixture of water and nutrients is absorbed into the xylem through diffusion and </w:t>
      </w:r>
      <w:r w:rsidR="001F3217">
        <w:rPr>
          <w:rFonts w:ascii="Times New Roman" w:eastAsia="Times New Roman" w:hAnsi="Times New Roman" w:cs="Times New Roman"/>
        </w:rPr>
        <w:t>transported up the stem</w:t>
      </w:r>
      <w:r>
        <w:rPr>
          <w:rFonts w:ascii="Times New Roman" w:eastAsia="Times New Roman" w:hAnsi="Times New Roman" w:cs="Times New Roman"/>
        </w:rPr>
        <w:t xml:space="preserve">, acted on by additional forces of cohesion and adhesion as the tree transpires (Harrison, 2015). Therefore, sap flow can be used to estimate transpiration rates and gives a representation of how forest ecosystems utilize and budget their water use (Hernandez-Santana et al., 2015). Transpiration rates are influenced by environmental conditions such as soil texture, moisture and relative humidity. These rates also vary among species according to their leaf area index (LAI), stem diameter, and age (Ewers et al., 2002; Ewers et al., 2008). </w:t>
      </w:r>
    </w:p>
    <w:p w14:paraId="74F3B490" w14:textId="77777777" w:rsidR="00587C29" w:rsidRDefault="00FE620F" w:rsidP="00F00A43">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 It is also thought that nutrient availability may have the potential to influence tree hydraulic properties by impacting tree physiology and growth (Phillips et al., 2001). One study done in central Amazonia, Brazil which looked at the effects of phosphorus (P) and </w:t>
      </w:r>
      <w:r w:rsidR="007350C4">
        <w:rPr>
          <w:rFonts w:ascii="Times New Roman" w:eastAsia="Times New Roman" w:hAnsi="Times New Roman" w:cs="Times New Roman"/>
        </w:rPr>
        <w:t>calcium (Ca)</w:t>
      </w:r>
      <w:r>
        <w:rPr>
          <w:rFonts w:ascii="Times New Roman" w:eastAsia="Times New Roman" w:hAnsi="Times New Roman" w:cs="Times New Roman"/>
        </w:rPr>
        <w:t xml:space="preserve"> on water-use efficiency in a six-year old secondary forest observed lower levels of soil moisture in treatment plots compared to the control, indicating increased water-use efficiency with these additions (da Silva et al., 2008). Similar results were obtained from a study conducted in a hardwood forest in New Hampshire, USA. The results showed increased annual evapotranspiration rates of 25%, 18%, and 19%, respectively, for three years following the application of wollastonite (CaSiO</w:t>
      </w:r>
      <w:r>
        <w:rPr>
          <w:rFonts w:ascii="Times New Roman" w:eastAsia="Times New Roman" w:hAnsi="Times New Roman" w:cs="Times New Roman"/>
          <w:vertAlign w:val="subscript"/>
        </w:rPr>
        <w:t>3</w:t>
      </w:r>
      <w:r>
        <w:rPr>
          <w:rFonts w:ascii="Times New Roman" w:eastAsia="Times New Roman" w:hAnsi="Times New Roman" w:cs="Times New Roman"/>
        </w:rPr>
        <w:t xml:space="preserve">) over a small watershed (Green et al., 2013). Both studies (da Silva et al., 2008; Green et al., 2013) suggest that the addition of Ca can increase root activity and soil water uptake due to its role in many plant physiological functions, including stomatal regulation, stress signaling, and cellular maintenance. </w:t>
      </w:r>
    </w:p>
    <w:p w14:paraId="410BB1D9" w14:textId="4462FF69" w:rsidR="0005018F" w:rsidRDefault="00FE620F" w:rsidP="00F00A43">
      <w:pPr>
        <w:spacing w:line="48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Other studies have looked at the combined effects of irrigation and fertilization on hydraulic traits. One such study conducted in South Carolina on plantation-grown loblolly pines saw a significant increase in transpiration with nitrogen fertilization but not with irrigation (Samuelson et al., 2008). However, conflicting results were obtained from a similar study done in Northern Sweden which saw a significant decrease in mean daily transpiration and canopy stomatal conductance with fertilization (47% N, 26% K, 11% P, 6% Ca, 5% Mg, 5% S)</w:t>
      </w:r>
      <w:r>
        <w:rPr>
          <w:rFonts w:ascii="Calibri" w:eastAsia="Calibri" w:hAnsi="Calibri" w:cs="Calibri"/>
          <w:sz w:val="20"/>
          <w:szCs w:val="20"/>
        </w:rPr>
        <w:t>,</w:t>
      </w:r>
      <w:r>
        <w:rPr>
          <w:rFonts w:ascii="Times New Roman" w:eastAsia="Times New Roman" w:hAnsi="Times New Roman" w:cs="Times New Roman"/>
        </w:rPr>
        <w:t xml:space="preserve"> compared to the control (Phillips et al., 2001). </w:t>
      </w:r>
    </w:p>
    <w:p w14:paraId="53E8182E" w14:textId="72BB5163" w:rsidR="00B10B05" w:rsidRDefault="00FE620F" w:rsidP="005A38BF">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Despite these findings, little is known about sap flux in temperate forests of the northeastern United States, mainly due to the perceived lack of water stress in the region (Hernandez-Santana et al. 2015). </w:t>
      </w:r>
      <w:r w:rsidR="007E27B9">
        <w:rPr>
          <w:rFonts w:ascii="Times New Roman" w:eastAsia="Times New Roman" w:hAnsi="Times New Roman" w:cs="Times New Roman"/>
        </w:rPr>
        <w:t xml:space="preserve">However, the climate is </w:t>
      </w:r>
      <w:r w:rsidR="00D812A3">
        <w:rPr>
          <w:rFonts w:ascii="Times New Roman" w:eastAsia="Times New Roman" w:hAnsi="Times New Roman" w:cs="Times New Roman"/>
        </w:rPr>
        <w:t>changing and periods of drought</w:t>
      </w:r>
      <w:r w:rsidR="00B10B05">
        <w:rPr>
          <w:rFonts w:ascii="Times New Roman" w:eastAsia="Times New Roman" w:hAnsi="Times New Roman" w:cs="Times New Roman"/>
        </w:rPr>
        <w:t xml:space="preserve"> are predicted to hit</w:t>
      </w:r>
      <w:r w:rsidR="00D812A3">
        <w:rPr>
          <w:rFonts w:ascii="Times New Roman" w:eastAsia="Times New Roman" w:hAnsi="Times New Roman" w:cs="Times New Roman"/>
        </w:rPr>
        <w:t xml:space="preserve"> the northeast </w:t>
      </w:r>
      <w:r w:rsidR="00952744">
        <w:rPr>
          <w:rFonts w:ascii="Times New Roman" w:eastAsia="Times New Roman" w:hAnsi="Times New Roman" w:cs="Times New Roman"/>
        </w:rPr>
        <w:t>(Hernandez-Santana et al. 2015)</w:t>
      </w:r>
      <w:r w:rsidR="00B10B05">
        <w:rPr>
          <w:rFonts w:ascii="Times New Roman" w:eastAsia="Times New Roman" w:hAnsi="Times New Roman" w:cs="Times New Roman"/>
        </w:rPr>
        <w:t xml:space="preserve">. This projection </w:t>
      </w:r>
      <w:r w:rsidR="00952744">
        <w:rPr>
          <w:rFonts w:ascii="Times New Roman" w:eastAsia="Times New Roman" w:hAnsi="Times New Roman" w:cs="Times New Roman"/>
        </w:rPr>
        <w:t>may have severe implications for</w:t>
      </w:r>
      <w:r w:rsidR="0065106E">
        <w:rPr>
          <w:rFonts w:ascii="Times New Roman" w:eastAsia="Times New Roman" w:hAnsi="Times New Roman" w:cs="Times New Roman"/>
        </w:rPr>
        <w:t xml:space="preserve"> water-use </w:t>
      </w:r>
      <w:r w:rsidR="00952744">
        <w:rPr>
          <w:rFonts w:ascii="Times New Roman" w:eastAsia="Times New Roman" w:hAnsi="Times New Roman" w:cs="Times New Roman"/>
        </w:rPr>
        <w:t>with</w:t>
      </w:r>
      <w:r w:rsidR="0065106E">
        <w:rPr>
          <w:rFonts w:ascii="Times New Roman" w:eastAsia="Times New Roman" w:hAnsi="Times New Roman" w:cs="Times New Roman"/>
        </w:rPr>
        <w:t xml:space="preserve">in indigenous hardwoods, which are </w:t>
      </w:r>
      <w:r w:rsidR="00E029B8">
        <w:rPr>
          <w:rFonts w:ascii="Times New Roman" w:eastAsia="Times New Roman" w:hAnsi="Times New Roman" w:cs="Times New Roman"/>
        </w:rPr>
        <w:t>not adapted to thrive in a dry environment</w:t>
      </w:r>
      <w:r w:rsidR="008D0304">
        <w:rPr>
          <w:rFonts w:ascii="Times New Roman" w:eastAsia="Times New Roman" w:hAnsi="Times New Roman" w:cs="Times New Roman"/>
        </w:rPr>
        <w:t xml:space="preserve"> (Hernandez-Santana et al. 2015)</w:t>
      </w:r>
      <w:r w:rsidR="00E029B8">
        <w:rPr>
          <w:rFonts w:ascii="Times New Roman" w:eastAsia="Times New Roman" w:hAnsi="Times New Roman" w:cs="Times New Roman"/>
        </w:rPr>
        <w:t xml:space="preserve">. </w:t>
      </w:r>
      <w:r w:rsidR="00406626">
        <w:rPr>
          <w:rFonts w:ascii="Times New Roman" w:eastAsia="Times New Roman" w:hAnsi="Times New Roman" w:cs="Times New Roman"/>
        </w:rPr>
        <w:t>Therefore, studying how external factors</w:t>
      </w:r>
      <w:r w:rsidR="00674596">
        <w:rPr>
          <w:rFonts w:ascii="Times New Roman" w:eastAsia="Times New Roman" w:hAnsi="Times New Roman" w:cs="Times New Roman"/>
        </w:rPr>
        <w:t>,</w:t>
      </w:r>
      <w:r w:rsidR="00406626">
        <w:rPr>
          <w:rFonts w:ascii="Times New Roman" w:eastAsia="Times New Roman" w:hAnsi="Times New Roman" w:cs="Times New Roman"/>
        </w:rPr>
        <w:t xml:space="preserve"> such as nutrient availability</w:t>
      </w:r>
      <w:r w:rsidR="00674596">
        <w:rPr>
          <w:rFonts w:ascii="Times New Roman" w:eastAsia="Times New Roman" w:hAnsi="Times New Roman" w:cs="Times New Roman"/>
        </w:rPr>
        <w:t>,</w:t>
      </w:r>
      <w:r w:rsidR="00406626">
        <w:rPr>
          <w:rFonts w:ascii="Times New Roman" w:eastAsia="Times New Roman" w:hAnsi="Times New Roman" w:cs="Times New Roman"/>
        </w:rPr>
        <w:t xml:space="preserve"> </w:t>
      </w:r>
      <w:r w:rsidR="008F042A">
        <w:rPr>
          <w:rFonts w:ascii="Times New Roman" w:eastAsia="Times New Roman" w:hAnsi="Times New Roman" w:cs="Times New Roman"/>
        </w:rPr>
        <w:t xml:space="preserve">might </w:t>
      </w:r>
      <w:r w:rsidR="00B67A30">
        <w:rPr>
          <w:rFonts w:ascii="Times New Roman" w:eastAsia="Times New Roman" w:hAnsi="Times New Roman" w:cs="Times New Roman"/>
        </w:rPr>
        <w:t>influence tree water-use</w:t>
      </w:r>
      <w:r w:rsidR="00674596">
        <w:rPr>
          <w:rFonts w:ascii="Times New Roman" w:eastAsia="Times New Roman" w:hAnsi="Times New Roman" w:cs="Times New Roman"/>
        </w:rPr>
        <w:t xml:space="preserve"> is becoming increasingly relevant, especially as chemical cycles continue to be altered due to anthropogenic activities (Goswami et al., 2017; Green et al., 2013).</w:t>
      </w:r>
      <w:r w:rsidR="00AE4D96">
        <w:rPr>
          <w:rFonts w:ascii="Times New Roman" w:eastAsia="Times New Roman" w:hAnsi="Times New Roman" w:cs="Times New Roman"/>
        </w:rPr>
        <w:t xml:space="preserve"> </w:t>
      </w:r>
    </w:p>
    <w:p w14:paraId="19A88063" w14:textId="77777777" w:rsidR="0005018F" w:rsidRDefault="00FE620F">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Objectives</w:t>
      </w:r>
    </w:p>
    <w:p w14:paraId="70521F9E" w14:textId="7D7B7DF6" w:rsidR="0005018F" w:rsidRDefault="00FE620F">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The objective of this study was to determine the influence of nutrients, namely N, P, and Ca, on </w:t>
      </w:r>
      <w:r w:rsidR="00BB6090">
        <w:rPr>
          <w:rFonts w:ascii="Times New Roman" w:eastAsia="Times New Roman" w:hAnsi="Times New Roman" w:cs="Times New Roman"/>
        </w:rPr>
        <w:t>sap flux in trees. S</w:t>
      </w:r>
      <w:r>
        <w:rPr>
          <w:rFonts w:ascii="Times New Roman" w:eastAsia="Times New Roman" w:hAnsi="Times New Roman" w:cs="Times New Roman"/>
        </w:rPr>
        <w:t>ap flux</w:t>
      </w:r>
      <w:r w:rsidR="00BB6090">
        <w:rPr>
          <w:rFonts w:ascii="Times New Roman" w:eastAsia="Times New Roman" w:hAnsi="Times New Roman" w:cs="Times New Roman"/>
        </w:rPr>
        <w:t xml:space="preserve"> was compared</w:t>
      </w:r>
      <w:r>
        <w:rPr>
          <w:rFonts w:ascii="Times New Roman" w:eastAsia="Times New Roman" w:hAnsi="Times New Roman" w:cs="Times New Roman"/>
        </w:rPr>
        <w:t xml:space="preserve"> among species of red maple (</w:t>
      </w:r>
      <w:r>
        <w:rPr>
          <w:rFonts w:ascii="Times New Roman" w:eastAsia="Times New Roman" w:hAnsi="Times New Roman" w:cs="Times New Roman"/>
          <w:i/>
        </w:rPr>
        <w:t>Acer rubrum</w:t>
      </w:r>
      <w:r>
        <w:rPr>
          <w:rFonts w:ascii="Times New Roman" w:eastAsia="Times New Roman" w:hAnsi="Times New Roman" w:cs="Times New Roman"/>
        </w:rPr>
        <w:t xml:space="preserve"> L.), sugar maple (</w:t>
      </w:r>
      <w:r>
        <w:rPr>
          <w:rFonts w:ascii="Times New Roman" w:eastAsia="Times New Roman" w:hAnsi="Times New Roman" w:cs="Times New Roman"/>
          <w:i/>
          <w:sz w:val="24"/>
          <w:szCs w:val="24"/>
        </w:rPr>
        <w:t>Acer saccharum</w:t>
      </w:r>
      <w:r>
        <w:rPr>
          <w:rFonts w:ascii="Times New Roman" w:eastAsia="Times New Roman" w:hAnsi="Times New Roman" w:cs="Times New Roman"/>
          <w:sz w:val="24"/>
          <w:szCs w:val="24"/>
        </w:rPr>
        <w:t xml:space="preserve"> Marsh.), and </w:t>
      </w:r>
      <w:r>
        <w:rPr>
          <w:rFonts w:ascii="Times New Roman" w:eastAsia="Times New Roman" w:hAnsi="Times New Roman" w:cs="Times New Roman"/>
        </w:rPr>
        <w:t>white birch (</w:t>
      </w:r>
      <w:r>
        <w:rPr>
          <w:rFonts w:ascii="Times New Roman" w:eastAsia="Times New Roman" w:hAnsi="Times New Roman" w:cs="Times New Roman"/>
          <w:i/>
        </w:rPr>
        <w:t>Betula papyrifera</w:t>
      </w:r>
      <w:r w:rsidR="00381C0C">
        <w:rPr>
          <w:rFonts w:ascii="Times New Roman" w:eastAsia="Times New Roman" w:hAnsi="Times New Roman" w:cs="Times New Roman"/>
        </w:rPr>
        <w:t xml:space="preserve"> Marsh.). I</w:t>
      </w:r>
      <w:r w:rsidR="00BB6090">
        <w:rPr>
          <w:rFonts w:ascii="Times New Roman" w:eastAsia="Times New Roman" w:hAnsi="Times New Roman" w:cs="Times New Roman"/>
        </w:rPr>
        <w:t>t was</w:t>
      </w:r>
      <w:r w:rsidR="00381C0C">
        <w:rPr>
          <w:rFonts w:ascii="Times New Roman" w:eastAsia="Times New Roman" w:hAnsi="Times New Roman" w:cs="Times New Roman"/>
        </w:rPr>
        <w:t xml:space="preserve"> hypothesized that nutrient</w:t>
      </w:r>
      <w:r>
        <w:rPr>
          <w:rFonts w:ascii="Times New Roman" w:eastAsia="Times New Roman" w:hAnsi="Times New Roman" w:cs="Times New Roman"/>
        </w:rPr>
        <w:t xml:space="preserve"> addition trees would exhibit </w:t>
      </w:r>
      <w:r w:rsidR="00381C0C">
        <w:rPr>
          <w:rFonts w:ascii="Times New Roman" w:eastAsia="Times New Roman" w:hAnsi="Times New Roman" w:cs="Times New Roman"/>
        </w:rPr>
        <w:t>an increase in</w:t>
      </w:r>
      <w:r>
        <w:rPr>
          <w:rFonts w:ascii="Times New Roman" w:eastAsia="Times New Roman" w:hAnsi="Times New Roman" w:cs="Times New Roman"/>
        </w:rPr>
        <w:t xml:space="preserve"> average daily sum of sap flux</w:t>
      </w:r>
      <w:r w:rsidR="00381C0C">
        <w:rPr>
          <w:rFonts w:ascii="Times New Roman" w:eastAsia="Times New Roman" w:hAnsi="Times New Roman" w:cs="Times New Roman"/>
        </w:rPr>
        <w:t xml:space="preserve"> compared to the control</w:t>
      </w:r>
      <w:r>
        <w:rPr>
          <w:rFonts w:ascii="Times New Roman" w:eastAsia="Times New Roman" w:hAnsi="Times New Roman" w:cs="Times New Roman"/>
        </w:rPr>
        <w:t xml:space="preserve"> d</w:t>
      </w:r>
      <w:r w:rsidR="00381C0C">
        <w:rPr>
          <w:rFonts w:ascii="Times New Roman" w:eastAsia="Times New Roman" w:hAnsi="Times New Roman" w:cs="Times New Roman"/>
        </w:rPr>
        <w:t>ue to the important role that nutrients play</w:t>
      </w:r>
      <w:r>
        <w:rPr>
          <w:rFonts w:ascii="Times New Roman" w:eastAsia="Times New Roman" w:hAnsi="Times New Roman" w:cs="Times New Roman"/>
        </w:rPr>
        <w:t xml:space="preserve"> in many physiological functions within trees</w:t>
      </w:r>
      <w:r w:rsidR="00BB6090">
        <w:rPr>
          <w:rFonts w:ascii="Times New Roman" w:eastAsia="Times New Roman" w:hAnsi="Times New Roman" w:cs="Times New Roman"/>
        </w:rPr>
        <w:t xml:space="preserve">. Additionally, it was </w:t>
      </w:r>
      <w:r>
        <w:rPr>
          <w:rFonts w:ascii="Times New Roman" w:eastAsia="Times New Roman" w:hAnsi="Times New Roman" w:cs="Times New Roman"/>
        </w:rPr>
        <w:t xml:space="preserve">hypothesized that sap flux would not differ greatly from species to species. </w:t>
      </w:r>
    </w:p>
    <w:p w14:paraId="1993DF72" w14:textId="77777777" w:rsidR="0005018F" w:rsidRDefault="00FE620F">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Methods</w:t>
      </w:r>
    </w:p>
    <w:p w14:paraId="58EFD362" w14:textId="77777777" w:rsidR="0005018F" w:rsidRDefault="00FE620F">
      <w:pPr>
        <w:spacing w:line="480" w:lineRule="auto"/>
        <w:rPr>
          <w:rFonts w:ascii="Times New Roman" w:eastAsia="Times New Roman" w:hAnsi="Times New Roman" w:cs="Times New Roman"/>
          <w:b/>
        </w:rPr>
      </w:pPr>
      <w:r>
        <w:rPr>
          <w:rFonts w:ascii="Times New Roman" w:eastAsia="Times New Roman" w:hAnsi="Times New Roman" w:cs="Times New Roman"/>
          <w:b/>
        </w:rPr>
        <w:t>3.1.  Site Description</w:t>
      </w:r>
    </w:p>
    <w:p w14:paraId="038D2E92" w14:textId="02A8C591" w:rsidR="0005018F" w:rsidRDefault="00982991">
      <w:pPr>
        <w:spacing w:line="480" w:lineRule="auto"/>
        <w:ind w:firstLine="720"/>
        <w:rPr>
          <w:rFonts w:ascii="Times New Roman" w:eastAsia="Times New Roman" w:hAnsi="Times New Roman" w:cs="Times New Roman"/>
        </w:rPr>
      </w:pPr>
      <w:r>
        <w:rPr>
          <w:rFonts w:ascii="Times New Roman" w:eastAsia="Times New Roman" w:hAnsi="Times New Roman" w:cs="Times New Roman"/>
        </w:rPr>
        <w:t>This</w:t>
      </w:r>
      <w:r w:rsidR="00FE620F">
        <w:rPr>
          <w:rFonts w:ascii="Times New Roman" w:eastAsia="Times New Roman" w:hAnsi="Times New Roman" w:cs="Times New Roman"/>
        </w:rPr>
        <w:t xml:space="preserve"> study </w:t>
      </w:r>
      <w:r>
        <w:rPr>
          <w:rFonts w:ascii="Times New Roman" w:eastAsia="Times New Roman" w:hAnsi="Times New Roman" w:cs="Times New Roman"/>
        </w:rPr>
        <w:t xml:space="preserve">was conducted </w:t>
      </w:r>
      <w:r w:rsidR="00FE620F">
        <w:rPr>
          <w:rFonts w:ascii="Times New Roman" w:eastAsia="Times New Roman" w:hAnsi="Times New Roman" w:cs="Times New Roman"/>
        </w:rPr>
        <w:t xml:space="preserve">in the Hubbard Brook Experimental Forest (HBEF) in the White Mountain National Forest, New Hampshire, USA. The soils at these sites are Typic and Aquic </w:t>
      </w:r>
      <w:r w:rsidR="00FE620F">
        <w:rPr>
          <w:rFonts w:ascii="Times New Roman" w:eastAsia="Times New Roman" w:hAnsi="Times New Roman" w:cs="Times New Roman"/>
        </w:rPr>
        <w:lastRenderedPageBreak/>
        <w:t>Haplorthods which were formed in glacial drift about 14,000 ago (Bailey et al., 2003). The region experiences cold winters with an average temperature in January of -9</w:t>
      </w:r>
      <w:r w:rsidR="00FE620F">
        <w:rPr>
          <w:sz w:val="14"/>
          <w:szCs w:val="14"/>
        </w:rPr>
        <w:t xml:space="preserve"> </w:t>
      </w:r>
      <w:r w:rsidR="00FE620F">
        <w:rPr>
          <w:rFonts w:ascii="Times New Roman" w:eastAsia="Times New Roman" w:hAnsi="Times New Roman" w:cs="Times New Roman"/>
        </w:rPr>
        <w:t>°C and warm summers with an average July temperature of 19</w:t>
      </w:r>
      <w:r w:rsidR="00FE620F">
        <w:rPr>
          <w:sz w:val="14"/>
          <w:szCs w:val="14"/>
        </w:rPr>
        <w:t xml:space="preserve"> </w:t>
      </w:r>
      <w:r w:rsidR="00FE620F">
        <w:rPr>
          <w:rFonts w:ascii="Times New Roman" w:eastAsia="Times New Roman" w:hAnsi="Times New Roman" w:cs="Times New Roman"/>
        </w:rPr>
        <w:t>°C (Bailey et al., 2003). The region receives an average yearly precipitation of 140 cm, evenly distributed throughout the year (Bailey et al., 2003).</w:t>
      </w:r>
    </w:p>
    <w:p w14:paraId="5A4053F4" w14:textId="66FDBAE0" w:rsidR="0005018F" w:rsidRDefault="00982991">
      <w:pPr>
        <w:spacing w:line="480" w:lineRule="auto"/>
        <w:ind w:firstLine="720"/>
        <w:rPr>
          <w:rFonts w:ascii="Times New Roman" w:eastAsia="Times New Roman" w:hAnsi="Times New Roman" w:cs="Times New Roman"/>
        </w:rPr>
      </w:pPr>
      <w:r>
        <w:rPr>
          <w:rFonts w:ascii="Times New Roman" w:eastAsia="Times New Roman" w:hAnsi="Times New Roman" w:cs="Times New Roman"/>
        </w:rPr>
        <w:t>Data was collected</w:t>
      </w:r>
      <w:r w:rsidR="00FE620F">
        <w:rPr>
          <w:rFonts w:ascii="Times New Roman" w:eastAsia="Times New Roman" w:hAnsi="Times New Roman" w:cs="Times New Roman"/>
        </w:rPr>
        <w:t xml:space="preserve"> from a site established by the Multiple Element Limitation of Northern Hardwood Ecosystems (MELNHE) project which began in 2011 in the White Mountains National Forest, NH, USA, with the goal to study how temperate forests acquire and are limited by N and P by conducting nutrient manipulations within stands of varying age. Several stands also encompass Ca additions as part of a previous study. This study collected data from a stand last clear</w:t>
      </w:r>
      <w:r w:rsidR="003224E0">
        <w:rPr>
          <w:rFonts w:ascii="Times New Roman" w:eastAsia="Times New Roman" w:hAnsi="Times New Roman" w:cs="Times New Roman"/>
        </w:rPr>
        <w:t>-</w:t>
      </w:r>
      <w:r w:rsidR="00FE620F">
        <w:rPr>
          <w:rFonts w:ascii="Times New Roman" w:eastAsia="Times New Roman" w:hAnsi="Times New Roman" w:cs="Times New Roman"/>
        </w:rPr>
        <w:t>cut in 1970, referred to as HB mid. The forest is composed mainly of red maple (</w:t>
      </w:r>
      <w:r w:rsidR="00FE620F">
        <w:rPr>
          <w:rFonts w:ascii="Times New Roman" w:eastAsia="Times New Roman" w:hAnsi="Times New Roman" w:cs="Times New Roman"/>
          <w:i/>
        </w:rPr>
        <w:t>Acer rubrum</w:t>
      </w:r>
      <w:r w:rsidR="00FE620F">
        <w:rPr>
          <w:rFonts w:ascii="Times New Roman" w:eastAsia="Times New Roman" w:hAnsi="Times New Roman" w:cs="Times New Roman"/>
        </w:rPr>
        <w:t xml:space="preserve"> L.), sugar maple (</w:t>
      </w:r>
      <w:r w:rsidR="00FE620F">
        <w:rPr>
          <w:rFonts w:ascii="Times New Roman" w:eastAsia="Times New Roman" w:hAnsi="Times New Roman" w:cs="Times New Roman"/>
          <w:i/>
          <w:sz w:val="24"/>
          <w:szCs w:val="24"/>
        </w:rPr>
        <w:t>Acer saccharum</w:t>
      </w:r>
      <w:r w:rsidR="00FE620F">
        <w:rPr>
          <w:rFonts w:ascii="Times New Roman" w:eastAsia="Times New Roman" w:hAnsi="Times New Roman" w:cs="Times New Roman"/>
          <w:sz w:val="24"/>
          <w:szCs w:val="24"/>
        </w:rPr>
        <w:t xml:space="preserve"> Marsh.), </w:t>
      </w:r>
      <w:r w:rsidR="00FE620F">
        <w:rPr>
          <w:rFonts w:ascii="Times New Roman" w:eastAsia="Times New Roman" w:hAnsi="Times New Roman" w:cs="Times New Roman"/>
        </w:rPr>
        <w:t>American beech (</w:t>
      </w:r>
      <w:r w:rsidR="00FE620F">
        <w:rPr>
          <w:rFonts w:ascii="Times New Roman" w:eastAsia="Times New Roman" w:hAnsi="Times New Roman" w:cs="Times New Roman"/>
          <w:i/>
        </w:rPr>
        <w:t>Fagus grandifolia</w:t>
      </w:r>
      <w:r w:rsidR="00FE620F">
        <w:rPr>
          <w:rFonts w:ascii="Times New Roman" w:eastAsia="Times New Roman" w:hAnsi="Times New Roman" w:cs="Times New Roman"/>
        </w:rPr>
        <w:t xml:space="preserve"> Ehrh.), yellow birch (</w:t>
      </w:r>
      <w:r w:rsidR="00FE620F">
        <w:rPr>
          <w:rFonts w:ascii="Times New Roman" w:eastAsia="Times New Roman" w:hAnsi="Times New Roman" w:cs="Times New Roman"/>
          <w:i/>
        </w:rPr>
        <w:t xml:space="preserve">Betula alleghniensis </w:t>
      </w:r>
      <w:r w:rsidR="00FE620F">
        <w:rPr>
          <w:rFonts w:ascii="Times New Roman" w:eastAsia="Times New Roman" w:hAnsi="Times New Roman" w:cs="Times New Roman"/>
        </w:rPr>
        <w:t>Britton.), and white birch (</w:t>
      </w:r>
      <w:r w:rsidR="00FE620F">
        <w:rPr>
          <w:rFonts w:ascii="Times New Roman" w:eastAsia="Times New Roman" w:hAnsi="Times New Roman" w:cs="Times New Roman"/>
          <w:i/>
        </w:rPr>
        <w:t>Betula papyrifera</w:t>
      </w:r>
      <w:r w:rsidR="00FE620F">
        <w:rPr>
          <w:rFonts w:ascii="Times New Roman" w:eastAsia="Times New Roman" w:hAnsi="Times New Roman" w:cs="Times New Roman"/>
        </w:rPr>
        <w:t xml:space="preserve"> Marsh.). The stand includes five plots fertilized with either N, P, N+P, Ca, and the control. Each plot is marked by an area of 30 meter by 30 meter, which contains a 20 meter by 20 meter inner area and a 5 meter surrounding buffer. Since 2011, the MELNHE project has fertilized each plot with 30 kg N ha</w:t>
      </w:r>
      <w:r w:rsidR="00FE620F">
        <w:rPr>
          <w:rFonts w:ascii="Times New Roman" w:eastAsia="Times New Roman" w:hAnsi="Times New Roman" w:cs="Times New Roman"/>
          <w:vertAlign w:val="superscript"/>
        </w:rPr>
        <w:t>-1</w:t>
      </w:r>
      <w:r w:rsidR="00FE620F">
        <w:rPr>
          <w:rFonts w:ascii="Times New Roman" w:eastAsia="Times New Roman" w:hAnsi="Times New Roman" w:cs="Times New Roman"/>
        </w:rPr>
        <w:t xml:space="preserve"> yr</w:t>
      </w:r>
      <w:r w:rsidR="00FE620F">
        <w:rPr>
          <w:rFonts w:ascii="Times New Roman" w:eastAsia="Times New Roman" w:hAnsi="Times New Roman" w:cs="Times New Roman"/>
          <w:vertAlign w:val="superscript"/>
        </w:rPr>
        <w:t xml:space="preserve">-1 </w:t>
      </w:r>
      <w:r w:rsidR="00FE620F">
        <w:rPr>
          <w:rFonts w:ascii="Times New Roman" w:eastAsia="Times New Roman" w:hAnsi="Times New Roman" w:cs="Times New Roman"/>
        </w:rPr>
        <w:t>(NH</w:t>
      </w:r>
      <w:r w:rsidR="00FE620F">
        <w:rPr>
          <w:rFonts w:ascii="Times New Roman" w:eastAsia="Times New Roman" w:hAnsi="Times New Roman" w:cs="Times New Roman"/>
          <w:vertAlign w:val="subscript"/>
        </w:rPr>
        <w:t>4</w:t>
      </w:r>
      <w:r w:rsidR="00FE620F">
        <w:rPr>
          <w:rFonts w:ascii="Times New Roman" w:eastAsia="Times New Roman" w:hAnsi="Times New Roman" w:cs="Times New Roman"/>
        </w:rPr>
        <w:t>NO</w:t>
      </w:r>
      <w:r w:rsidR="00FE620F">
        <w:rPr>
          <w:rFonts w:ascii="Times New Roman" w:eastAsia="Times New Roman" w:hAnsi="Times New Roman" w:cs="Times New Roman"/>
          <w:vertAlign w:val="subscript"/>
        </w:rPr>
        <w:t>3</w:t>
      </w:r>
      <w:r w:rsidR="00FE620F">
        <w:rPr>
          <w:rFonts w:ascii="Times New Roman" w:eastAsia="Times New Roman" w:hAnsi="Times New Roman" w:cs="Times New Roman"/>
        </w:rPr>
        <w:t>), 10 kg P ha</w:t>
      </w:r>
      <w:r w:rsidR="00FE620F">
        <w:rPr>
          <w:rFonts w:ascii="Times New Roman" w:eastAsia="Times New Roman" w:hAnsi="Times New Roman" w:cs="Times New Roman"/>
          <w:vertAlign w:val="superscript"/>
        </w:rPr>
        <w:t>-1</w:t>
      </w:r>
      <w:r w:rsidR="00FE620F">
        <w:rPr>
          <w:rFonts w:ascii="Times New Roman" w:eastAsia="Times New Roman" w:hAnsi="Times New Roman" w:cs="Times New Roman"/>
        </w:rPr>
        <w:t xml:space="preserve"> yr</w:t>
      </w:r>
      <w:r w:rsidR="00FE620F">
        <w:rPr>
          <w:rFonts w:ascii="Times New Roman" w:eastAsia="Times New Roman" w:hAnsi="Times New Roman" w:cs="Times New Roman"/>
          <w:vertAlign w:val="superscript"/>
        </w:rPr>
        <w:t>-1</w:t>
      </w:r>
      <w:r w:rsidR="00FE620F">
        <w:rPr>
          <w:rFonts w:ascii="Times New Roman" w:eastAsia="Times New Roman" w:hAnsi="Times New Roman" w:cs="Times New Roman"/>
        </w:rPr>
        <w:t xml:space="preserve"> (NaH</w:t>
      </w:r>
      <w:r w:rsidR="00FE620F">
        <w:rPr>
          <w:rFonts w:ascii="Times New Roman" w:eastAsia="Times New Roman" w:hAnsi="Times New Roman" w:cs="Times New Roman"/>
          <w:vertAlign w:val="subscript"/>
        </w:rPr>
        <w:t>2</w:t>
      </w:r>
      <w:r w:rsidR="00FE620F">
        <w:rPr>
          <w:rFonts w:ascii="Times New Roman" w:eastAsia="Times New Roman" w:hAnsi="Times New Roman" w:cs="Times New Roman"/>
        </w:rPr>
        <w:t>PO</w:t>
      </w:r>
      <w:r w:rsidR="00FE620F">
        <w:rPr>
          <w:rFonts w:ascii="Times New Roman" w:eastAsia="Times New Roman" w:hAnsi="Times New Roman" w:cs="Times New Roman"/>
          <w:vertAlign w:val="subscript"/>
        </w:rPr>
        <w:t>4</w:t>
      </w:r>
      <w:r w:rsidR="00FE620F">
        <w:rPr>
          <w:rFonts w:ascii="Times New Roman" w:eastAsia="Times New Roman" w:hAnsi="Times New Roman" w:cs="Times New Roman"/>
        </w:rPr>
        <w:t>), a combination of both amounts of N and P, or nothing for the control. The Ca plot was fertilized once with 1150 kg Ca ha</w:t>
      </w:r>
      <w:r w:rsidR="00FE620F">
        <w:rPr>
          <w:rFonts w:ascii="Times New Roman" w:eastAsia="Times New Roman" w:hAnsi="Times New Roman" w:cs="Times New Roman"/>
          <w:vertAlign w:val="superscript"/>
        </w:rPr>
        <w:t>-1</w:t>
      </w:r>
      <w:r w:rsidR="00FE620F">
        <w:rPr>
          <w:rFonts w:ascii="Times New Roman" w:eastAsia="Times New Roman" w:hAnsi="Times New Roman" w:cs="Times New Roman"/>
        </w:rPr>
        <w:t xml:space="preserve"> in the form of wollastonite (CaSiO</w:t>
      </w:r>
      <w:r w:rsidR="00FE620F">
        <w:rPr>
          <w:rFonts w:ascii="Times New Roman" w:eastAsia="Times New Roman" w:hAnsi="Times New Roman" w:cs="Times New Roman"/>
          <w:vertAlign w:val="subscript"/>
        </w:rPr>
        <w:t>2</w:t>
      </w:r>
      <w:r w:rsidR="00FE620F">
        <w:rPr>
          <w:rFonts w:ascii="Times New Roman" w:eastAsia="Times New Roman" w:hAnsi="Times New Roman" w:cs="Times New Roman"/>
        </w:rPr>
        <w:t xml:space="preserve">) in 2015. </w:t>
      </w:r>
    </w:p>
    <w:p w14:paraId="70E1AB54" w14:textId="77777777" w:rsidR="0005018F" w:rsidRDefault="00FE620F">
      <w:pPr>
        <w:spacing w:line="480" w:lineRule="auto"/>
        <w:rPr>
          <w:rFonts w:ascii="Times New Roman" w:eastAsia="Times New Roman" w:hAnsi="Times New Roman" w:cs="Times New Roman"/>
          <w:b/>
        </w:rPr>
      </w:pPr>
      <w:r>
        <w:rPr>
          <w:rFonts w:ascii="Times New Roman" w:eastAsia="Times New Roman" w:hAnsi="Times New Roman" w:cs="Times New Roman"/>
          <w:b/>
        </w:rPr>
        <w:t>3.2.   Sap Flux Measurements</w:t>
      </w:r>
    </w:p>
    <w:p w14:paraId="1C76A0BE" w14:textId="33F63758" w:rsidR="0005018F" w:rsidRPr="00142450" w:rsidRDefault="00FE620F">
      <w:pPr>
        <w:spacing w:line="480" w:lineRule="auto"/>
        <w:ind w:firstLine="720"/>
        <w:rPr>
          <w:rFonts w:ascii="Times" w:eastAsia="Times New Roman" w:hAnsi="Times" w:cs="Times New Roman"/>
        </w:rPr>
      </w:pPr>
      <w:r>
        <w:rPr>
          <w:rFonts w:ascii="Times New Roman" w:eastAsia="Times New Roman" w:hAnsi="Times New Roman" w:cs="Times New Roman"/>
        </w:rPr>
        <w:t xml:space="preserve">In order to account for sapwood area within sap flow measurements, sap flux was determined </w:t>
      </w:r>
      <w:r w:rsidR="00142450">
        <w:rPr>
          <w:rFonts w:ascii="Times" w:eastAsia="Times New Roman" w:hAnsi="Times" w:cs="Times New Roman"/>
        </w:rPr>
        <w:t>(</w:t>
      </w:r>
      <w:r w:rsidR="00142450">
        <w:rPr>
          <w:rFonts w:ascii="Times New Roman" w:eastAsia="Times New Roman" w:hAnsi="Times New Roman" w:cs="Times New Roman"/>
        </w:rPr>
        <w:t>g H</w:t>
      </w:r>
      <w:r w:rsidR="00142450">
        <w:rPr>
          <w:rFonts w:ascii="Times New Roman" w:eastAsia="Times New Roman" w:hAnsi="Times New Roman" w:cs="Times New Roman"/>
          <w:vertAlign w:val="subscript"/>
        </w:rPr>
        <w:t>2</w:t>
      </w:r>
      <w:r w:rsidR="00142450">
        <w:rPr>
          <w:rFonts w:ascii="Times New Roman" w:eastAsia="Times New Roman" w:hAnsi="Times New Roman" w:cs="Times New Roman"/>
        </w:rPr>
        <w:t>O/m</w:t>
      </w:r>
      <w:r w:rsidR="00142450">
        <w:rPr>
          <w:rFonts w:ascii="Times New Roman" w:eastAsia="Times New Roman" w:hAnsi="Times New Roman" w:cs="Times New Roman"/>
          <w:vertAlign w:val="superscript"/>
        </w:rPr>
        <w:t>2</w:t>
      </w:r>
      <w:r w:rsidR="00142450">
        <w:rPr>
          <w:rFonts w:ascii="Times New Roman" w:eastAsia="Times New Roman" w:hAnsi="Times New Roman" w:cs="Times New Roman"/>
        </w:rPr>
        <w:t xml:space="preserve"> sap wood</w:t>
      </w:r>
      <w:r w:rsidR="00142450">
        <w:rPr>
          <w:rFonts w:ascii="Times New Roman" w:eastAsia="Times New Roman" w:hAnsi="Times New Roman" w:cs="Times New Roman"/>
          <w:vertAlign w:val="superscript"/>
        </w:rPr>
        <w:t xml:space="preserve"> </w:t>
      </w:r>
      <w:r w:rsidR="00142450">
        <w:rPr>
          <w:rFonts w:ascii="Times New Roman" w:eastAsia="Times New Roman" w:hAnsi="Times New Roman" w:cs="Times New Roman"/>
        </w:rPr>
        <w:t>/s</w:t>
      </w:r>
      <w:r w:rsidR="00142450">
        <w:rPr>
          <w:rFonts w:ascii="Times" w:eastAsia="Times New Roman" w:hAnsi="Times" w:cs="Times New Roman"/>
        </w:rPr>
        <w:t>)</w:t>
      </w:r>
      <w:r w:rsidRPr="00142450">
        <w:rPr>
          <w:rFonts w:ascii="Times" w:eastAsia="Gungsuh" w:hAnsi="Times" w:cs="Gungsuh"/>
        </w:rPr>
        <w:t xml:space="preserve"> according to the thermal dissipation probe method </w:t>
      </w:r>
      <w:r w:rsidR="004A243B">
        <w:rPr>
          <w:rFonts w:ascii="Times" w:eastAsia="Gungsuh" w:hAnsi="Times" w:cs="Gungsuh"/>
        </w:rPr>
        <w:t xml:space="preserve">or Granier method </w:t>
      </w:r>
      <w:r w:rsidRPr="00142450">
        <w:rPr>
          <w:rFonts w:ascii="Times" w:eastAsia="Gungsuh" w:hAnsi="Times" w:cs="Gungsuh"/>
        </w:rPr>
        <w:t xml:space="preserve">(Granier, 1987). </w:t>
      </w:r>
      <w:r w:rsidR="004A243B">
        <w:rPr>
          <w:rFonts w:ascii="Times" w:eastAsia="Gungsuh" w:hAnsi="Times" w:cs="Gungsuh"/>
        </w:rPr>
        <w:t>This</w:t>
      </w:r>
      <w:r w:rsidRPr="00142450">
        <w:rPr>
          <w:rFonts w:ascii="Times" w:eastAsia="Gungsuh" w:hAnsi="Times" w:cs="Gungsuh"/>
        </w:rPr>
        <w:t xml:space="preserve"> process involves measuring the temperature difference (∆T) between a reference probe and a heated probe installed vertically into the sapwood of a tree (Figure 1). Both probes contain a copper-constantan thermocouple, wired together in opposition to measure ∆T. The heater probe has a constantan wire to supply a constant amount of heat. Sap flux density around the heated probes exerts a cooling effect on the probe </w:t>
      </w:r>
      <w:r w:rsidRPr="00142450">
        <w:rPr>
          <w:rFonts w:ascii="Times" w:eastAsia="Times New Roman" w:hAnsi="Times" w:cs="Times New Roman"/>
          <w:i/>
        </w:rPr>
        <w:t>via</w:t>
      </w:r>
      <w:r w:rsidRPr="00142450">
        <w:rPr>
          <w:rFonts w:ascii="Times" w:eastAsia="Gungsuh" w:hAnsi="Times" w:cs="Gungsuh"/>
        </w:rPr>
        <w:t xml:space="preserve"> convection which induces a detectable change in voltage between thermocouples </w:t>
      </w:r>
      <w:r w:rsidRPr="00142450">
        <w:rPr>
          <w:rFonts w:ascii="Times" w:eastAsia="Gungsuh" w:hAnsi="Times" w:cs="Gungsuh"/>
        </w:rPr>
        <w:lastRenderedPageBreak/>
        <w:t xml:space="preserve">within the probes (Granier, 1987). The ∆T between the two thermocouples was recorded with the data loggers every 30 seconds and an average was calculated for every 15 minutes. </w:t>
      </w:r>
    </w:p>
    <w:p w14:paraId="0E0149CE" w14:textId="77777777" w:rsidR="0005018F" w:rsidRDefault="00FE620F">
      <w:pPr>
        <w:spacing w:line="480" w:lineRule="auto"/>
        <w:ind w:firstLine="720"/>
        <w:rPr>
          <w:rFonts w:ascii="Times New Roman" w:eastAsia="Times New Roman" w:hAnsi="Times New Roman" w:cs="Times New Roman"/>
        </w:rPr>
      </w:pPr>
      <w:r>
        <w:rPr>
          <w:rFonts w:ascii="Times New Roman" w:eastAsia="Times New Roman" w:hAnsi="Times New Roman" w:cs="Times New Roman"/>
        </w:rPr>
        <w:t>Sap flux of red maple, sugar maple</w:t>
      </w: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and white birch was determined for three trees of each species per plot, for a total of 45 trees. Before installing the sensors into the trees, a small patch of bark was removed at breast height (1.4 m from the ground) on the south-facing side of the tree using a chisel and another patch was removed 10 cm above. The heater probe was placed in the upper patch and the reference probe in the lower patch into 2.8 mm diameter holes drilled 21mm into the sapwood. Sensors were wired to a data logger and a twelve-volt marine battery (Figure 1). The batteries powered the data loggers and supplied the heater probe with a constant current (Granier, 1987). </w:t>
      </w:r>
    </w:p>
    <w:p w14:paraId="627920D3" w14:textId="77777777" w:rsidR="0005018F" w:rsidRDefault="00FE620F">
      <w:pPr>
        <w:spacing w:line="480" w:lineRule="auto"/>
        <w:ind w:firstLine="720"/>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14:anchorId="4F15B1F3" wp14:editId="0E58873B">
            <wp:extent cx="4187275" cy="3071813"/>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187275" cy="3071813"/>
                    </a:xfrm>
                    <a:prstGeom prst="rect">
                      <a:avLst/>
                    </a:prstGeom>
                    <a:ln/>
                  </pic:spPr>
                </pic:pic>
              </a:graphicData>
            </a:graphic>
          </wp:inline>
        </w:drawing>
      </w:r>
    </w:p>
    <w:p w14:paraId="36BC72CD" w14:textId="6C2C6D5E" w:rsidR="0005018F" w:rsidRDefault="00FE620F" w:rsidP="008D009B">
      <w:pPr>
        <w:spacing w:line="480" w:lineRule="auto"/>
        <w:ind w:left="720" w:firstLine="720"/>
        <w:rPr>
          <w:rFonts w:ascii="Calibri" w:eastAsia="Calibri" w:hAnsi="Calibri" w:cs="Calibri"/>
          <w:sz w:val="20"/>
          <w:szCs w:val="20"/>
        </w:rPr>
      </w:pPr>
      <w:r>
        <w:rPr>
          <w:rFonts w:ascii="Calibri" w:eastAsia="Calibri" w:hAnsi="Calibri" w:cs="Calibri"/>
          <w:b/>
          <w:sz w:val="20"/>
          <w:szCs w:val="20"/>
        </w:rPr>
        <w:t xml:space="preserve">Figure 1. </w:t>
      </w:r>
      <w:r>
        <w:rPr>
          <w:rFonts w:ascii="Calibri" w:eastAsia="Calibri" w:hAnsi="Calibri" w:cs="Calibri"/>
          <w:sz w:val="20"/>
          <w:szCs w:val="20"/>
        </w:rPr>
        <w:t xml:space="preserve">Granier method set-up for measuring sap flux (Lu et al., 2004). </w:t>
      </w:r>
    </w:p>
    <w:p w14:paraId="7F6CB019" w14:textId="77777777" w:rsidR="008D009B" w:rsidRDefault="008D009B" w:rsidP="008D009B">
      <w:pPr>
        <w:spacing w:line="480" w:lineRule="auto"/>
        <w:ind w:left="720" w:firstLine="720"/>
        <w:rPr>
          <w:rFonts w:ascii="Calibri" w:eastAsia="Calibri" w:hAnsi="Calibri" w:cs="Calibri"/>
          <w:sz w:val="20"/>
          <w:szCs w:val="20"/>
        </w:rPr>
      </w:pPr>
    </w:p>
    <w:p w14:paraId="768CF9E9" w14:textId="40998E15" w:rsidR="0005018F" w:rsidRDefault="00CA5B54">
      <w:pPr>
        <w:spacing w:line="480" w:lineRule="auto"/>
        <w:ind w:firstLine="720"/>
        <w:rPr>
          <w:rFonts w:ascii="Times New Roman" w:eastAsia="Times New Roman" w:hAnsi="Times New Roman" w:cs="Times New Roman"/>
          <w:highlight w:val="yellow"/>
        </w:rPr>
      </w:pPr>
      <w:r>
        <w:rPr>
          <w:rFonts w:ascii="Times New Roman" w:eastAsia="Times New Roman" w:hAnsi="Times New Roman" w:cs="Times New Roman"/>
        </w:rPr>
        <w:t>Sap flux data from all plots were</w:t>
      </w:r>
      <w:r w:rsidR="00FE620F">
        <w:rPr>
          <w:rFonts w:ascii="Times New Roman" w:eastAsia="Times New Roman" w:hAnsi="Times New Roman" w:cs="Times New Roman"/>
        </w:rPr>
        <w:t xml:space="preserve"> collected simultaneously to maximize similarity in humidity, temperature, photosynthetically active radiation, and wind speed. Using the computer software BaseLiner (Duke University), temperature difference was converted into sap flux (g H</w:t>
      </w:r>
      <w:r w:rsidR="00FE620F">
        <w:rPr>
          <w:rFonts w:ascii="Times New Roman" w:eastAsia="Times New Roman" w:hAnsi="Times New Roman" w:cs="Times New Roman"/>
          <w:vertAlign w:val="subscript"/>
        </w:rPr>
        <w:t>2</w:t>
      </w:r>
      <w:r w:rsidR="00FE620F">
        <w:rPr>
          <w:rFonts w:ascii="Times New Roman" w:eastAsia="Times New Roman" w:hAnsi="Times New Roman" w:cs="Times New Roman"/>
        </w:rPr>
        <w:t>O/m</w:t>
      </w:r>
      <w:r w:rsidR="00FE620F">
        <w:rPr>
          <w:rFonts w:ascii="Times New Roman" w:eastAsia="Times New Roman" w:hAnsi="Times New Roman" w:cs="Times New Roman"/>
          <w:vertAlign w:val="superscript"/>
        </w:rPr>
        <w:t>2</w:t>
      </w:r>
      <w:r w:rsidR="00FE620F">
        <w:rPr>
          <w:rFonts w:ascii="Times New Roman" w:eastAsia="Times New Roman" w:hAnsi="Times New Roman" w:cs="Times New Roman"/>
        </w:rPr>
        <w:t xml:space="preserve"> sap wood</w:t>
      </w:r>
      <w:r w:rsidR="00FE620F">
        <w:rPr>
          <w:rFonts w:ascii="Times New Roman" w:eastAsia="Times New Roman" w:hAnsi="Times New Roman" w:cs="Times New Roman"/>
          <w:vertAlign w:val="superscript"/>
        </w:rPr>
        <w:t xml:space="preserve"> </w:t>
      </w:r>
      <w:r w:rsidR="00FE620F">
        <w:rPr>
          <w:rFonts w:ascii="Times New Roman" w:eastAsia="Times New Roman" w:hAnsi="Times New Roman" w:cs="Times New Roman"/>
        </w:rPr>
        <w:t xml:space="preserve">/s). </w:t>
      </w:r>
    </w:p>
    <w:p w14:paraId="195C5EE0" w14:textId="77777777" w:rsidR="0005018F" w:rsidRDefault="00FE620F">
      <w:pPr>
        <w:spacing w:line="480" w:lineRule="auto"/>
        <w:rPr>
          <w:rFonts w:ascii="Times New Roman" w:eastAsia="Times New Roman" w:hAnsi="Times New Roman" w:cs="Times New Roman"/>
          <w:b/>
        </w:rPr>
      </w:pPr>
      <w:r>
        <w:rPr>
          <w:rFonts w:ascii="Times New Roman" w:eastAsia="Times New Roman" w:hAnsi="Times New Roman" w:cs="Times New Roman"/>
          <w:b/>
        </w:rPr>
        <w:t>3.3.   Diameters at Breast Height and Crown Base</w:t>
      </w:r>
    </w:p>
    <w:p w14:paraId="55E898E9" w14:textId="69BAA66E" w:rsidR="003E4899" w:rsidRDefault="00FE620F">
      <w:pPr>
        <w:spacing w:line="480" w:lineRule="auto"/>
        <w:rPr>
          <w:rFonts w:ascii="Times New Roman" w:eastAsia="Times New Roman" w:hAnsi="Times New Roman" w:cs="Times New Roman"/>
        </w:rPr>
      </w:pPr>
      <w:r>
        <w:rPr>
          <w:rFonts w:ascii="Times New Roman" w:eastAsia="Times New Roman" w:hAnsi="Times New Roman" w:cs="Times New Roman"/>
          <w:b/>
        </w:rPr>
        <w:lastRenderedPageBreak/>
        <w:tab/>
      </w:r>
      <w:r>
        <w:rPr>
          <w:rFonts w:ascii="Times New Roman" w:eastAsia="Times New Roman" w:hAnsi="Times New Roman" w:cs="Times New Roman"/>
        </w:rPr>
        <w:t>In an attempt to account for some of the tree to tree variability in sap flow, the diameter</w:t>
      </w:r>
      <w:r w:rsidR="000206BF">
        <w:rPr>
          <w:rFonts w:ascii="Times New Roman" w:eastAsia="Times New Roman" w:hAnsi="Times New Roman" w:cs="Times New Roman"/>
        </w:rPr>
        <w:t>s</w:t>
      </w:r>
      <w:r>
        <w:rPr>
          <w:rFonts w:ascii="Times New Roman" w:eastAsia="Times New Roman" w:hAnsi="Times New Roman" w:cs="Times New Roman"/>
        </w:rPr>
        <w:t xml:space="preserve"> at breast height (DBH) and at the crown base (D</w:t>
      </w:r>
      <w:r>
        <w:rPr>
          <w:rFonts w:ascii="Times New Roman" w:eastAsia="Times New Roman" w:hAnsi="Times New Roman" w:cs="Times New Roman"/>
          <w:vertAlign w:val="subscript"/>
        </w:rPr>
        <w:t>CB</w:t>
      </w:r>
      <w:r w:rsidR="000206BF">
        <w:rPr>
          <w:rFonts w:ascii="Times New Roman" w:eastAsia="Times New Roman" w:hAnsi="Times New Roman" w:cs="Times New Roman"/>
        </w:rPr>
        <w:t>) were</w:t>
      </w:r>
      <w:r>
        <w:rPr>
          <w:rFonts w:ascii="Times New Roman" w:eastAsia="Times New Roman" w:hAnsi="Times New Roman" w:cs="Times New Roman"/>
        </w:rPr>
        <w:t xml:space="preserve"> measured for each instrumented tree. Based on the pipe model theory (Sumida et al., 2013), the cross sectional area of the stem at the base of the live crown (A</w:t>
      </w:r>
      <w:r>
        <w:rPr>
          <w:rFonts w:ascii="Times New Roman" w:eastAsia="Times New Roman" w:hAnsi="Times New Roman" w:cs="Times New Roman"/>
          <w:vertAlign w:val="subscript"/>
        </w:rPr>
        <w:t>CB</w:t>
      </w:r>
      <w:r>
        <w:rPr>
          <w:rFonts w:ascii="Times New Roman" w:eastAsia="Times New Roman" w:hAnsi="Times New Roman" w:cs="Times New Roman"/>
        </w:rPr>
        <w:t>), calculated using D</w:t>
      </w:r>
      <w:r>
        <w:rPr>
          <w:rFonts w:ascii="Times New Roman" w:eastAsia="Times New Roman" w:hAnsi="Times New Roman" w:cs="Times New Roman"/>
          <w:vertAlign w:val="subscript"/>
        </w:rPr>
        <w:t>CB</w:t>
      </w:r>
      <w:r>
        <w:rPr>
          <w:rFonts w:ascii="Times New Roman" w:eastAsia="Times New Roman" w:hAnsi="Times New Roman" w:cs="Times New Roman"/>
          <w:sz w:val="24"/>
          <w:szCs w:val="24"/>
        </w:rPr>
        <w:t xml:space="preserve">, </w:t>
      </w:r>
      <w:r>
        <w:rPr>
          <w:rFonts w:ascii="Times New Roman" w:eastAsia="Times New Roman" w:hAnsi="Times New Roman" w:cs="Times New Roman"/>
        </w:rPr>
        <w:t>can be used as an index of the amount of leaves on a tree (Sumida et al. 2013). The variation among stem sizes and the amount of leaves from tree to tree was used to try and explain variability in sap flux. A DBH tape was used to measure DBH and a Spiegel relaskop was used to measure D</w:t>
      </w:r>
      <w:r>
        <w:rPr>
          <w:rFonts w:ascii="Times New Roman" w:eastAsia="Times New Roman" w:hAnsi="Times New Roman" w:cs="Times New Roman"/>
          <w:vertAlign w:val="subscript"/>
        </w:rPr>
        <w:t>CB</w:t>
      </w:r>
      <w:r>
        <w:rPr>
          <w:rFonts w:ascii="Times New Roman" w:eastAsia="Times New Roman" w:hAnsi="Times New Roman" w:cs="Times New Roman"/>
        </w:rPr>
        <w:t xml:space="preserve">. </w:t>
      </w:r>
    </w:p>
    <w:p w14:paraId="6633A213" w14:textId="77777777" w:rsidR="00644C3B" w:rsidRDefault="00F71989" w:rsidP="00644C3B">
      <w:pPr>
        <w:spacing w:line="480" w:lineRule="auto"/>
        <w:rPr>
          <w:rFonts w:ascii="Times New Roman" w:eastAsia="Times New Roman" w:hAnsi="Times New Roman" w:cs="Times New Roman"/>
          <w:b/>
        </w:rPr>
      </w:pPr>
      <w:r w:rsidRPr="00F71989">
        <w:rPr>
          <w:rFonts w:ascii="Times New Roman" w:eastAsia="Times New Roman" w:hAnsi="Times New Roman" w:cs="Times New Roman"/>
          <w:b/>
        </w:rPr>
        <w:t>3.4.   Detectable Differences</w:t>
      </w:r>
    </w:p>
    <w:p w14:paraId="46B26D39" w14:textId="4990953F" w:rsidR="00644C3B" w:rsidRDefault="00B10FB2" w:rsidP="00644C3B">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In order to </w:t>
      </w:r>
      <w:r w:rsidR="00631429">
        <w:rPr>
          <w:rFonts w:ascii="Times New Roman" w:eastAsia="Times New Roman" w:hAnsi="Times New Roman" w:cs="Times New Roman"/>
        </w:rPr>
        <w:t xml:space="preserve">determine </w:t>
      </w:r>
      <w:r w:rsidR="00361A73">
        <w:rPr>
          <w:rFonts w:ascii="Times New Roman" w:eastAsia="Times New Roman" w:hAnsi="Times New Roman" w:cs="Times New Roman"/>
        </w:rPr>
        <w:t xml:space="preserve">the necessary sample size to </w:t>
      </w:r>
      <w:r w:rsidR="00E02F3B">
        <w:rPr>
          <w:rFonts w:ascii="Times New Roman" w:eastAsia="Times New Roman" w:hAnsi="Times New Roman" w:cs="Times New Roman"/>
        </w:rPr>
        <w:t>detect a</w:t>
      </w:r>
      <w:r w:rsidR="00682CBB">
        <w:rPr>
          <w:rFonts w:ascii="Times New Roman" w:eastAsia="Times New Roman" w:hAnsi="Times New Roman" w:cs="Times New Roman"/>
        </w:rPr>
        <w:t xml:space="preserve"> </w:t>
      </w:r>
      <w:r w:rsidR="00800C29">
        <w:rPr>
          <w:rFonts w:ascii="Times New Roman" w:eastAsia="Times New Roman" w:hAnsi="Times New Roman" w:cs="Times New Roman"/>
        </w:rPr>
        <w:t xml:space="preserve">minimum </w:t>
      </w:r>
      <w:r w:rsidR="00570706">
        <w:rPr>
          <w:rFonts w:ascii="Times New Roman" w:eastAsia="Times New Roman" w:hAnsi="Times New Roman" w:cs="Times New Roman"/>
        </w:rPr>
        <w:t>significant</w:t>
      </w:r>
      <w:r w:rsidR="00682CBB">
        <w:rPr>
          <w:rFonts w:ascii="Times New Roman" w:eastAsia="Times New Roman" w:hAnsi="Times New Roman" w:cs="Times New Roman"/>
        </w:rPr>
        <w:t xml:space="preserve"> difference amongst treatments, a power analysis was conducted </w:t>
      </w:r>
      <w:r w:rsidR="00B83B84">
        <w:rPr>
          <w:rFonts w:ascii="Times New Roman" w:eastAsia="Times New Roman" w:hAnsi="Times New Roman" w:cs="Times New Roman"/>
        </w:rPr>
        <w:t>using S</w:t>
      </w:r>
      <w:r w:rsidR="006532D0">
        <w:rPr>
          <w:rFonts w:ascii="Times New Roman" w:eastAsia="Times New Roman" w:hAnsi="Times New Roman" w:cs="Times New Roman"/>
        </w:rPr>
        <w:t xml:space="preserve">tatistical </w:t>
      </w:r>
      <w:r w:rsidR="00B83B84">
        <w:rPr>
          <w:rFonts w:ascii="Times New Roman" w:eastAsia="Times New Roman" w:hAnsi="Times New Roman" w:cs="Times New Roman"/>
        </w:rPr>
        <w:t>A</w:t>
      </w:r>
      <w:r w:rsidR="006532D0">
        <w:rPr>
          <w:rFonts w:ascii="Times New Roman" w:eastAsia="Times New Roman" w:hAnsi="Times New Roman" w:cs="Times New Roman"/>
        </w:rPr>
        <w:t xml:space="preserve">nalysis </w:t>
      </w:r>
      <w:r w:rsidR="00B83B84">
        <w:rPr>
          <w:rFonts w:ascii="Times New Roman" w:eastAsia="Times New Roman" w:hAnsi="Times New Roman" w:cs="Times New Roman"/>
        </w:rPr>
        <w:t>S</w:t>
      </w:r>
      <w:r w:rsidR="006532D0">
        <w:rPr>
          <w:rFonts w:ascii="Times New Roman" w:eastAsia="Times New Roman" w:hAnsi="Times New Roman" w:cs="Times New Roman"/>
        </w:rPr>
        <w:t>ystem (SAS) software (University Edition, SAS Institute Inc., Cary, NC, USA)</w:t>
      </w:r>
      <w:r w:rsidR="008F5FF3">
        <w:rPr>
          <w:rFonts w:ascii="Times New Roman" w:eastAsia="Times New Roman" w:hAnsi="Times New Roman" w:cs="Times New Roman"/>
        </w:rPr>
        <w:t xml:space="preserve"> using the following equation,</w:t>
      </w:r>
      <w:r w:rsidR="00644C3B">
        <w:rPr>
          <w:rFonts w:ascii="Times New Roman" w:eastAsia="Times New Roman" w:hAnsi="Times New Roman" w:cs="Times New Roman"/>
        </w:rPr>
        <w:t xml:space="preserve"> </w:t>
      </w:r>
    </w:p>
    <w:p w14:paraId="7F89E566" w14:textId="6F0EEDBE" w:rsidR="00644C3B" w:rsidRPr="00644C3B" w:rsidRDefault="000504E3" w:rsidP="000504E3">
      <w:pPr>
        <w:spacing w:line="480" w:lineRule="auto"/>
        <w:jc w:val="center"/>
        <w:rPr>
          <w:rFonts w:ascii="Times New Roman" w:eastAsia="Times New Roman" w:hAnsi="Times New Roman" w:cs="Times New Roman"/>
          <w:b/>
        </w:rPr>
      </w:pPr>
      <w:r>
        <w:rPr>
          <w:rFonts w:ascii="Times New Roman" w:eastAsia="Times New Roman" w:hAnsi="Times New Roman" w:cs="Times New Roman"/>
          <w:b/>
          <w:noProof/>
          <w:lang w:val="en-US"/>
        </w:rPr>
        <w:drawing>
          <wp:inline distT="0" distB="0" distL="0" distR="0" wp14:anchorId="2AC37ADA" wp14:editId="21539F45">
            <wp:extent cx="1659774" cy="55325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8-09 at 12.56.43 PM.png"/>
                    <pic:cNvPicPr/>
                  </pic:nvPicPr>
                  <pic:blipFill>
                    <a:blip r:embed="rId9">
                      <a:extLst>
                        <a:ext uri="{28A0092B-C50C-407E-A947-70E740481C1C}">
                          <a14:useLocalDpi xmlns:a14="http://schemas.microsoft.com/office/drawing/2010/main" val="0"/>
                        </a:ext>
                      </a:extLst>
                    </a:blip>
                    <a:stretch>
                      <a:fillRect/>
                    </a:stretch>
                  </pic:blipFill>
                  <pic:spPr>
                    <a:xfrm>
                      <a:off x="0" y="0"/>
                      <a:ext cx="1672898" cy="557633"/>
                    </a:xfrm>
                    <a:prstGeom prst="rect">
                      <a:avLst/>
                    </a:prstGeom>
                  </pic:spPr>
                </pic:pic>
              </a:graphicData>
            </a:graphic>
          </wp:inline>
        </w:drawing>
      </w:r>
    </w:p>
    <w:p w14:paraId="30BF7978" w14:textId="02D764D2" w:rsidR="00644C3B" w:rsidRDefault="008F5FF3" w:rsidP="00B83B84">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where n is </w:t>
      </w:r>
      <w:r w:rsidR="001A3BBC">
        <w:rPr>
          <w:rFonts w:ascii="Times New Roman" w:eastAsia="Times New Roman" w:hAnsi="Times New Roman" w:cs="Times New Roman"/>
        </w:rPr>
        <w:t xml:space="preserve">the </w:t>
      </w:r>
      <w:r>
        <w:rPr>
          <w:rFonts w:ascii="Times New Roman" w:eastAsia="Times New Roman" w:hAnsi="Times New Roman" w:cs="Times New Roman"/>
        </w:rPr>
        <w:t>sample size, Z is</w:t>
      </w:r>
      <w:r w:rsidR="001F15F8">
        <w:rPr>
          <w:rFonts w:ascii="Times New Roman" w:eastAsia="Times New Roman" w:hAnsi="Times New Roman" w:cs="Times New Roman"/>
        </w:rPr>
        <w:t xml:space="preserve"> a value</w:t>
      </w:r>
      <w:r>
        <w:rPr>
          <w:rFonts w:ascii="Times New Roman" w:eastAsia="Times New Roman" w:hAnsi="Times New Roman" w:cs="Times New Roman"/>
        </w:rPr>
        <w:t xml:space="preserve"> </w:t>
      </w:r>
      <w:r w:rsidR="007E7BB6">
        <w:rPr>
          <w:rFonts w:ascii="Times New Roman" w:eastAsia="Times New Roman" w:hAnsi="Times New Roman" w:cs="Times New Roman"/>
        </w:rPr>
        <w:t xml:space="preserve">obtained from a table of probabilities </w:t>
      </w:r>
      <w:r w:rsidR="001F15F8">
        <w:rPr>
          <w:rFonts w:ascii="Times New Roman" w:eastAsia="Times New Roman" w:hAnsi="Times New Roman" w:cs="Times New Roman"/>
        </w:rPr>
        <w:t xml:space="preserve">for a specified confidence level, </w:t>
      </w:r>
      <m:oMath>
        <m:r>
          <w:rPr>
            <w:rFonts w:ascii="Cambria Math" w:eastAsia="Times New Roman" w:hAnsi="Cambria Math" w:cs="Times New Roman"/>
          </w:rPr>
          <m:t>α</m:t>
        </m:r>
      </m:oMath>
      <w:r w:rsidR="001A3BBC">
        <w:rPr>
          <w:rFonts w:ascii="Times New Roman" w:eastAsia="Times New Roman" w:hAnsi="Times New Roman" w:cs="Times New Roman"/>
        </w:rPr>
        <w:t xml:space="preserve"> is </w:t>
      </w:r>
      <w:r w:rsidR="008F576B">
        <w:rPr>
          <w:rFonts w:ascii="Times New Roman" w:eastAsia="Times New Roman" w:hAnsi="Times New Roman" w:cs="Times New Roman"/>
        </w:rPr>
        <w:t xml:space="preserve">the significance level, </w:t>
      </w:r>
      <m:oMath>
        <m:r>
          <w:rPr>
            <w:rFonts w:ascii="Cambria Math" w:eastAsia="Times New Roman" w:hAnsi="Cambria Math" w:cs="Times New Roman"/>
          </w:rPr>
          <m:t>β</m:t>
        </m:r>
      </m:oMath>
      <w:r w:rsidR="008F576B">
        <w:rPr>
          <w:rFonts w:ascii="Times New Roman" w:eastAsia="Times New Roman" w:hAnsi="Times New Roman" w:cs="Times New Roman"/>
        </w:rPr>
        <w:t xml:space="preserve"> is the power level, </w:t>
      </w:r>
      <m:oMath>
        <m:r>
          <w:rPr>
            <w:rFonts w:ascii="Cambria Math" w:eastAsia="Times New Roman" w:hAnsi="Cambria Math" w:cs="Times New Roman"/>
          </w:rPr>
          <m:t>σ</m:t>
        </m:r>
      </m:oMath>
      <w:r w:rsidR="00E23F30">
        <w:rPr>
          <w:rFonts w:ascii="Times New Roman" w:eastAsia="Times New Roman" w:hAnsi="Times New Roman" w:cs="Times New Roman"/>
        </w:rPr>
        <w:t xml:space="preserve"> is the coefficient of variance, and </w:t>
      </w:r>
      <m:oMath>
        <m:r>
          <w:rPr>
            <w:rFonts w:ascii="Cambria Math" w:eastAsia="Times New Roman" w:hAnsi="Cambria Math" w:cs="Times New Roman"/>
          </w:rPr>
          <m:t>∆</m:t>
        </m:r>
      </m:oMath>
      <w:r w:rsidR="00E23F30">
        <w:rPr>
          <w:rFonts w:ascii="Times New Roman" w:eastAsia="Times New Roman" w:hAnsi="Times New Roman" w:cs="Times New Roman"/>
        </w:rPr>
        <w:t xml:space="preserve"> is the minimum detectable difference. </w:t>
      </w:r>
    </w:p>
    <w:p w14:paraId="35AEB493" w14:textId="63BE2B71" w:rsidR="00F71989" w:rsidRPr="00B10FB2" w:rsidRDefault="00B45CC5" w:rsidP="00115357">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The coefficient of variance used in the power analysis was calculated using sap flux data from the previous year’s study in 2017 </w:t>
      </w:r>
      <w:r w:rsidR="00054E09">
        <w:rPr>
          <w:rFonts w:ascii="Times New Roman" w:eastAsia="Times New Roman" w:hAnsi="Times New Roman" w:cs="Times New Roman"/>
        </w:rPr>
        <w:t>conducted</w:t>
      </w:r>
      <w:r>
        <w:rPr>
          <w:rFonts w:ascii="Times New Roman" w:eastAsia="Times New Roman" w:hAnsi="Times New Roman" w:cs="Times New Roman"/>
        </w:rPr>
        <w:t xml:space="preserve"> in the MELNHE stand C8</w:t>
      </w:r>
      <w:r w:rsidR="00AC2475">
        <w:rPr>
          <w:rFonts w:ascii="Times New Roman" w:eastAsia="Times New Roman" w:hAnsi="Times New Roman" w:cs="Times New Roman"/>
        </w:rPr>
        <w:t xml:space="preserve"> and was determined to be 0.39096. T</w:t>
      </w:r>
      <w:r w:rsidR="00A61E63">
        <w:rPr>
          <w:rFonts w:ascii="Times New Roman" w:eastAsia="Times New Roman" w:hAnsi="Times New Roman" w:cs="Times New Roman"/>
        </w:rPr>
        <w:t>he power level was</w:t>
      </w:r>
      <w:r w:rsidR="0088626B">
        <w:rPr>
          <w:rFonts w:ascii="Times New Roman" w:eastAsia="Times New Roman" w:hAnsi="Times New Roman" w:cs="Times New Roman"/>
        </w:rPr>
        <w:t xml:space="preserve"> set at 0.8 and alpha was set at</w:t>
      </w:r>
      <w:r w:rsidR="00A61E63">
        <w:rPr>
          <w:rFonts w:ascii="Times New Roman" w:eastAsia="Times New Roman" w:hAnsi="Times New Roman" w:cs="Times New Roman"/>
        </w:rPr>
        <w:t xml:space="preserve"> 0.1. </w:t>
      </w:r>
      <w:r w:rsidR="005F2D56">
        <w:rPr>
          <w:rFonts w:ascii="Times New Roman" w:eastAsia="Times New Roman" w:hAnsi="Times New Roman" w:cs="Times New Roman"/>
        </w:rPr>
        <w:t>By running the analysis</w:t>
      </w:r>
      <w:r w:rsidR="007621CC">
        <w:rPr>
          <w:rFonts w:ascii="Times New Roman" w:eastAsia="Times New Roman" w:hAnsi="Times New Roman" w:cs="Times New Roman"/>
        </w:rPr>
        <w:t xml:space="preserve"> using</w:t>
      </w:r>
      <w:r w:rsidR="005F2D56">
        <w:rPr>
          <w:rFonts w:ascii="Times New Roman" w:eastAsia="Times New Roman" w:hAnsi="Times New Roman" w:cs="Times New Roman"/>
        </w:rPr>
        <w:t xml:space="preserve"> various sample sizes, the minimum detectable difference was</w:t>
      </w:r>
      <w:r w:rsidR="00E811AD">
        <w:rPr>
          <w:rFonts w:ascii="Times New Roman" w:eastAsia="Times New Roman" w:hAnsi="Times New Roman" w:cs="Times New Roman"/>
        </w:rPr>
        <w:t xml:space="preserve"> determined and compared to </w:t>
      </w:r>
      <w:r w:rsidR="005F2D56">
        <w:rPr>
          <w:rFonts w:ascii="Times New Roman" w:eastAsia="Times New Roman" w:hAnsi="Times New Roman" w:cs="Times New Roman"/>
        </w:rPr>
        <w:t>detectable difference</w:t>
      </w:r>
      <w:r w:rsidR="00E811AD">
        <w:rPr>
          <w:rFonts w:ascii="Times New Roman" w:eastAsia="Times New Roman" w:hAnsi="Times New Roman" w:cs="Times New Roman"/>
        </w:rPr>
        <w:t>s</w:t>
      </w:r>
      <w:r w:rsidR="005F2D56">
        <w:rPr>
          <w:rFonts w:ascii="Times New Roman" w:eastAsia="Times New Roman" w:hAnsi="Times New Roman" w:cs="Times New Roman"/>
        </w:rPr>
        <w:t xml:space="preserve"> reported in similar studies. </w:t>
      </w:r>
    </w:p>
    <w:p w14:paraId="1514CBEB" w14:textId="070DE721" w:rsidR="002F016F" w:rsidRDefault="00F71989" w:rsidP="002F016F">
      <w:pPr>
        <w:spacing w:line="480" w:lineRule="auto"/>
        <w:rPr>
          <w:rFonts w:ascii="Times New Roman" w:eastAsia="Times New Roman" w:hAnsi="Times New Roman" w:cs="Times New Roman"/>
        </w:rPr>
      </w:pPr>
      <w:r>
        <w:rPr>
          <w:rFonts w:ascii="Times New Roman" w:eastAsia="Times New Roman" w:hAnsi="Times New Roman" w:cs="Times New Roman"/>
          <w:b/>
        </w:rPr>
        <w:t>3.5</w:t>
      </w:r>
      <w:r w:rsidR="00FE620F" w:rsidRPr="006F0184">
        <w:rPr>
          <w:rFonts w:ascii="Times New Roman" w:eastAsia="Times New Roman" w:hAnsi="Times New Roman" w:cs="Times New Roman"/>
          <w:b/>
        </w:rPr>
        <w:t>.   Data Analyses</w:t>
      </w:r>
    </w:p>
    <w:p w14:paraId="60D40E56" w14:textId="7A71677E" w:rsidR="00A51460" w:rsidRPr="00F6584E" w:rsidRDefault="00FE620F" w:rsidP="00F6584E">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Statistical analysis of the data was conducted using </w:t>
      </w:r>
      <w:r w:rsidR="003564B2">
        <w:rPr>
          <w:rFonts w:ascii="Times New Roman" w:eastAsia="Times New Roman" w:hAnsi="Times New Roman" w:cs="Times New Roman"/>
        </w:rPr>
        <w:t>SAS</w:t>
      </w:r>
      <w:r w:rsidR="007B5F1D">
        <w:rPr>
          <w:rFonts w:ascii="Times New Roman" w:eastAsia="Times New Roman" w:hAnsi="Times New Roman" w:cs="Times New Roman"/>
        </w:rPr>
        <w:t>. G</w:t>
      </w:r>
      <w:r w:rsidR="00752A29">
        <w:rPr>
          <w:rFonts w:ascii="Times New Roman" w:eastAsia="Times New Roman" w:hAnsi="Times New Roman" w:cs="Times New Roman"/>
        </w:rPr>
        <w:t>raph</w:t>
      </w:r>
      <w:r w:rsidR="002F016F">
        <w:rPr>
          <w:rFonts w:ascii="Times New Roman" w:eastAsia="Times New Roman" w:hAnsi="Times New Roman" w:cs="Times New Roman"/>
        </w:rPr>
        <w:t>s</w:t>
      </w:r>
      <w:r w:rsidR="00752A29">
        <w:rPr>
          <w:rFonts w:ascii="Times New Roman" w:eastAsia="Times New Roman" w:hAnsi="Times New Roman" w:cs="Times New Roman"/>
        </w:rPr>
        <w:t xml:space="preserve"> were constructed using JMP</w:t>
      </w:r>
      <w:r w:rsidR="006F0184">
        <w:rPr>
          <w:rFonts w:ascii="Times New Roman" w:eastAsia="Times New Roman" w:hAnsi="Times New Roman" w:cs="Times New Roman"/>
        </w:rPr>
        <w:t xml:space="preserve"> Pro</w:t>
      </w:r>
      <w:r w:rsidR="00752A29">
        <w:rPr>
          <w:rFonts w:ascii="Times New Roman" w:eastAsia="Times New Roman" w:hAnsi="Times New Roman" w:cs="Times New Roman"/>
        </w:rPr>
        <w:t xml:space="preserve"> </w:t>
      </w:r>
      <w:r w:rsidR="005D6CEB">
        <w:rPr>
          <w:rFonts w:ascii="Times New Roman" w:eastAsia="Times New Roman" w:hAnsi="Times New Roman" w:cs="Times New Roman"/>
        </w:rPr>
        <w:t>(</w:t>
      </w:r>
      <w:r w:rsidR="002F016F">
        <w:rPr>
          <w:rFonts w:ascii="Times New Roman" w:eastAsia="Times New Roman" w:hAnsi="Times New Roman" w:cs="Times New Roman"/>
        </w:rPr>
        <w:t>Version</w:t>
      </w:r>
      <w:r w:rsidR="006F0184">
        <w:rPr>
          <w:rFonts w:ascii="Times New Roman" w:eastAsia="Times New Roman" w:hAnsi="Times New Roman" w:cs="Times New Roman"/>
        </w:rPr>
        <w:t xml:space="preserve"> 14.0.0,</w:t>
      </w:r>
      <w:r w:rsidR="002F016F">
        <w:rPr>
          <w:rFonts w:ascii="Times New Roman" w:eastAsia="Times New Roman" w:hAnsi="Times New Roman" w:cs="Times New Roman"/>
        </w:rPr>
        <w:t xml:space="preserve"> </w:t>
      </w:r>
      <w:r w:rsidR="002F016F" w:rsidRPr="002F016F">
        <w:rPr>
          <w:rFonts w:ascii="Times New Roman" w:eastAsia="Times New Roman" w:hAnsi="Times New Roman" w:cs="Times New Roman"/>
          <w:lang w:val="en-US"/>
        </w:rPr>
        <w:t>SAS Institute Inc., Cary, NC,</w:t>
      </w:r>
      <w:r w:rsidR="002F016F">
        <w:rPr>
          <w:rFonts w:ascii="Times New Roman" w:eastAsia="Times New Roman" w:hAnsi="Times New Roman" w:cs="Times New Roman"/>
          <w:lang w:val="en-US"/>
        </w:rPr>
        <w:t xml:space="preserve"> USA). </w:t>
      </w:r>
      <w:r>
        <w:rPr>
          <w:rFonts w:ascii="Times New Roman" w:eastAsia="Times New Roman" w:hAnsi="Times New Roman" w:cs="Times New Roman"/>
        </w:rPr>
        <w:t xml:space="preserve">Daily sums of sap flux were averaged for each tree for days when all probes were functioning properly and under similar weather conditions. A factorial </w:t>
      </w:r>
      <w:r>
        <w:rPr>
          <w:rFonts w:ascii="Times New Roman" w:eastAsia="Times New Roman" w:hAnsi="Times New Roman" w:cs="Times New Roman"/>
        </w:rPr>
        <w:lastRenderedPageBreak/>
        <w:t xml:space="preserve">analysis of variance (ANOVA) was conducted to determine statistical significance of sap flux among treatment types (N, P, N+P, and control) and </w:t>
      </w:r>
      <w:r w:rsidR="00D7111A">
        <w:rPr>
          <w:rFonts w:ascii="Times New Roman" w:eastAsia="Times New Roman" w:hAnsi="Times New Roman" w:cs="Times New Roman"/>
        </w:rPr>
        <w:t xml:space="preserve">a Tukey test was used to determine differences in sap flux </w:t>
      </w:r>
      <w:r>
        <w:rPr>
          <w:rFonts w:ascii="Times New Roman" w:eastAsia="Times New Roman" w:hAnsi="Times New Roman" w:cs="Times New Roman"/>
        </w:rPr>
        <w:t>among species (red maple, suga</w:t>
      </w:r>
      <w:r w:rsidR="007F44BB">
        <w:rPr>
          <w:rFonts w:ascii="Times New Roman" w:eastAsia="Times New Roman" w:hAnsi="Times New Roman" w:cs="Times New Roman"/>
        </w:rPr>
        <w:t xml:space="preserve">r maple, and white birch). An </w:t>
      </w:r>
      <w:r>
        <w:rPr>
          <w:rFonts w:ascii="Times New Roman" w:eastAsia="Times New Roman" w:hAnsi="Times New Roman" w:cs="Times New Roman"/>
        </w:rPr>
        <w:t>AN</w:t>
      </w:r>
      <w:r w:rsidR="007F44BB">
        <w:rPr>
          <w:rFonts w:ascii="Times New Roman" w:eastAsia="Times New Roman" w:hAnsi="Times New Roman" w:cs="Times New Roman"/>
        </w:rPr>
        <w:t>C</w:t>
      </w:r>
      <w:r>
        <w:rPr>
          <w:rFonts w:ascii="Times New Roman" w:eastAsia="Times New Roman" w:hAnsi="Times New Roman" w:cs="Times New Roman"/>
        </w:rPr>
        <w:t>OVA was used to test significance of sap flux between treatment types (Ca and control) and among species (red maple, sugar maple, and white birch)</w:t>
      </w:r>
      <w:r w:rsidR="00D7111A">
        <w:rPr>
          <w:rFonts w:ascii="Times New Roman" w:eastAsia="Times New Roman" w:hAnsi="Times New Roman" w:cs="Times New Roman"/>
        </w:rPr>
        <w:t xml:space="preserve">, using </w:t>
      </w:r>
      <w:r w:rsidR="00587316">
        <w:rPr>
          <w:rFonts w:ascii="Times New Roman" w:eastAsia="Times New Roman" w:hAnsi="Times New Roman" w:cs="Times New Roman"/>
        </w:rPr>
        <w:t>DBH as the covariate</w:t>
      </w:r>
      <w:r>
        <w:rPr>
          <w:rFonts w:ascii="Times New Roman" w:eastAsia="Times New Roman" w:hAnsi="Times New Roman" w:cs="Times New Roman"/>
        </w:rPr>
        <w:t>.</w:t>
      </w:r>
      <w:r w:rsidR="00B20482">
        <w:rPr>
          <w:rFonts w:ascii="Times New Roman" w:eastAsia="Times New Roman" w:hAnsi="Times New Roman" w:cs="Times New Roman"/>
        </w:rPr>
        <w:t xml:space="preserve"> A Dunnett’s test was used </w:t>
      </w:r>
      <w:r w:rsidR="00C34CAF">
        <w:rPr>
          <w:rFonts w:ascii="Times New Roman" w:eastAsia="Times New Roman" w:hAnsi="Times New Roman" w:cs="Times New Roman"/>
        </w:rPr>
        <w:t xml:space="preserve">to test the significance of </w:t>
      </w:r>
      <w:r w:rsidR="00BC3263">
        <w:rPr>
          <w:rFonts w:ascii="Times New Roman" w:eastAsia="Times New Roman" w:hAnsi="Times New Roman" w:cs="Times New Roman"/>
        </w:rPr>
        <w:t xml:space="preserve">the </w:t>
      </w:r>
      <w:r w:rsidR="00C34CAF">
        <w:rPr>
          <w:rFonts w:ascii="Times New Roman" w:eastAsia="Times New Roman" w:hAnsi="Times New Roman" w:cs="Times New Roman"/>
        </w:rPr>
        <w:t xml:space="preserve">treatment </w:t>
      </w:r>
      <w:r w:rsidR="001339E3">
        <w:rPr>
          <w:rFonts w:ascii="Times New Roman" w:eastAsia="Times New Roman" w:hAnsi="Times New Roman" w:cs="Times New Roman"/>
        </w:rPr>
        <w:t>effect</w:t>
      </w:r>
      <w:r w:rsidR="00C34CAF">
        <w:rPr>
          <w:rFonts w:ascii="Times New Roman" w:eastAsia="Times New Roman" w:hAnsi="Times New Roman" w:cs="Times New Roman"/>
        </w:rPr>
        <w:t xml:space="preserve"> on sap flux among individual species. </w:t>
      </w:r>
      <w:r w:rsidR="00F6584E">
        <w:rPr>
          <w:rFonts w:ascii="Times New Roman" w:eastAsia="Times New Roman" w:hAnsi="Times New Roman" w:cs="Times New Roman"/>
        </w:rPr>
        <w:t>A</w:t>
      </w:r>
      <w:r w:rsidR="00F6584E">
        <w:rPr>
          <w:rFonts w:ascii="Times New Roman" w:eastAsia="Times New Roman" w:hAnsi="Times New Roman" w:cs="Times New Roman"/>
          <w:vertAlign w:val="subscript"/>
        </w:rPr>
        <w:t>CB</w:t>
      </w:r>
      <w:r w:rsidR="00F6584E">
        <w:rPr>
          <w:rFonts w:ascii="Times New Roman" w:eastAsia="Times New Roman" w:hAnsi="Times New Roman" w:cs="Times New Roman"/>
        </w:rPr>
        <w:t xml:space="preserve"> was not used in the statistical model as it did not have a strong correlation with sap flux. </w:t>
      </w:r>
    </w:p>
    <w:p w14:paraId="4CD255DA" w14:textId="3E309EB3" w:rsidR="0005018F" w:rsidRDefault="00FE620F">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Results </w:t>
      </w:r>
    </w:p>
    <w:p w14:paraId="11E75752" w14:textId="730DAFF0" w:rsidR="007577DE" w:rsidRDefault="007577DE">
      <w:pPr>
        <w:spacing w:line="480" w:lineRule="auto"/>
        <w:rPr>
          <w:rFonts w:ascii="Times New Roman" w:eastAsia="Times New Roman" w:hAnsi="Times New Roman" w:cs="Times New Roman"/>
          <w:b/>
        </w:rPr>
      </w:pPr>
      <w:r w:rsidRPr="007577DE">
        <w:rPr>
          <w:rFonts w:ascii="Times New Roman" w:eastAsia="Times New Roman" w:hAnsi="Times New Roman" w:cs="Times New Roman"/>
          <w:b/>
        </w:rPr>
        <w:t>4.1.   Detectable Differences</w:t>
      </w:r>
    </w:p>
    <w:p w14:paraId="3CA3A7B0" w14:textId="4E3CC5E9" w:rsidR="003F263A" w:rsidRDefault="003F263A">
      <w:pPr>
        <w:spacing w:line="480" w:lineRule="auto"/>
        <w:rPr>
          <w:rFonts w:ascii="Times New Roman" w:eastAsia="Times New Roman" w:hAnsi="Times New Roman" w:cs="Times New Roman"/>
        </w:rPr>
      </w:pPr>
      <w:r>
        <w:rPr>
          <w:rFonts w:ascii="Times New Roman" w:eastAsia="Times New Roman" w:hAnsi="Times New Roman" w:cs="Times New Roman"/>
          <w:b/>
        </w:rPr>
        <w:tab/>
      </w:r>
      <w:r w:rsidR="00170F57">
        <w:rPr>
          <w:rFonts w:ascii="Times New Roman" w:eastAsia="Times New Roman" w:hAnsi="Times New Roman" w:cs="Times New Roman"/>
        </w:rPr>
        <w:t>With four treatment groups (</w:t>
      </w:r>
      <w:r w:rsidR="00810F39">
        <w:rPr>
          <w:rFonts w:ascii="Times New Roman" w:eastAsia="Times New Roman" w:hAnsi="Times New Roman" w:cs="Times New Roman"/>
        </w:rPr>
        <w:t xml:space="preserve">Con, N, P, and NP) and a sample size of nine trees per plot, the minimum detectable difference was calculated to be </w:t>
      </w:r>
      <w:r w:rsidR="00CB17B8">
        <w:rPr>
          <w:rFonts w:ascii="Times New Roman" w:eastAsia="Times New Roman" w:hAnsi="Times New Roman" w:cs="Times New Roman"/>
        </w:rPr>
        <w:t xml:space="preserve">57%. </w:t>
      </w:r>
      <w:r w:rsidR="002642A7">
        <w:rPr>
          <w:rFonts w:ascii="Times New Roman" w:eastAsia="Times New Roman" w:hAnsi="Times New Roman" w:cs="Times New Roman"/>
        </w:rPr>
        <w:t xml:space="preserve">A group number of two (Con and Ca) and a sample size of nine </w:t>
      </w:r>
      <w:r w:rsidR="000472FD">
        <w:rPr>
          <w:rFonts w:ascii="Times New Roman" w:eastAsia="Times New Roman" w:hAnsi="Times New Roman" w:cs="Times New Roman"/>
        </w:rPr>
        <w:t xml:space="preserve">gave a minimum detectable difference of 47%. </w:t>
      </w:r>
      <w:r w:rsidR="00A56A98">
        <w:rPr>
          <w:rFonts w:ascii="Times New Roman" w:eastAsia="Times New Roman" w:hAnsi="Times New Roman" w:cs="Times New Roman"/>
        </w:rPr>
        <w:t>The detectable differences reported in similar stu</w:t>
      </w:r>
      <w:r w:rsidR="00B32D0F">
        <w:rPr>
          <w:rFonts w:ascii="Times New Roman" w:eastAsia="Times New Roman" w:hAnsi="Times New Roman" w:cs="Times New Roman"/>
        </w:rPr>
        <w:t xml:space="preserve">dies were determined (Table 1) and used to validate this study’s ability to detect a difference amongst treatments using a sample size of nine. </w:t>
      </w:r>
    </w:p>
    <w:tbl>
      <w:tblPr>
        <w:tblStyle w:val="TableGridLight"/>
        <w:tblW w:w="0" w:type="auto"/>
        <w:tblLook w:val="04A0" w:firstRow="1" w:lastRow="0" w:firstColumn="1" w:lastColumn="0" w:noHBand="0" w:noVBand="1"/>
      </w:tblPr>
      <w:tblGrid>
        <w:gridCol w:w="1915"/>
        <w:gridCol w:w="1915"/>
        <w:gridCol w:w="1915"/>
        <w:gridCol w:w="1915"/>
        <w:gridCol w:w="1916"/>
      </w:tblGrid>
      <w:tr w:rsidR="00A214B2" w14:paraId="51886FF4" w14:textId="77777777" w:rsidTr="00C666E2">
        <w:trPr>
          <w:trHeight w:val="314"/>
        </w:trPr>
        <w:tc>
          <w:tcPr>
            <w:tcW w:w="1915" w:type="dxa"/>
            <w:shd w:val="clear" w:color="auto" w:fill="D9D9D9" w:themeFill="background1" w:themeFillShade="D9"/>
          </w:tcPr>
          <w:p w14:paraId="45AD33BA" w14:textId="45399D41" w:rsidR="00A214B2" w:rsidRPr="00A214B2" w:rsidRDefault="00A214B2" w:rsidP="00A214B2">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t>Study</w:t>
            </w:r>
          </w:p>
        </w:tc>
        <w:tc>
          <w:tcPr>
            <w:tcW w:w="1915" w:type="dxa"/>
            <w:shd w:val="clear" w:color="auto" w:fill="D9D9D9" w:themeFill="background1" w:themeFillShade="D9"/>
          </w:tcPr>
          <w:p w14:paraId="20A63386" w14:textId="4E529A88" w:rsidR="00A214B2" w:rsidRPr="00A214B2" w:rsidRDefault="00A214B2" w:rsidP="00A214B2">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t>Objectives</w:t>
            </w:r>
          </w:p>
        </w:tc>
        <w:tc>
          <w:tcPr>
            <w:tcW w:w="1915" w:type="dxa"/>
            <w:shd w:val="clear" w:color="auto" w:fill="D9D9D9" w:themeFill="background1" w:themeFillShade="D9"/>
          </w:tcPr>
          <w:p w14:paraId="23136410" w14:textId="51FF3E07" w:rsidR="00A214B2" w:rsidRPr="00A214B2" w:rsidRDefault="00A214B2" w:rsidP="00A214B2">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t>Treatments</w:t>
            </w:r>
          </w:p>
        </w:tc>
        <w:tc>
          <w:tcPr>
            <w:tcW w:w="1915" w:type="dxa"/>
            <w:shd w:val="clear" w:color="auto" w:fill="D9D9D9" w:themeFill="background1" w:themeFillShade="D9"/>
          </w:tcPr>
          <w:p w14:paraId="39F27F1F" w14:textId="06B59771" w:rsidR="00A214B2" w:rsidRPr="00A214B2" w:rsidRDefault="00A214B2" w:rsidP="00A214B2">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t>Sample Size</w:t>
            </w:r>
            <w:r w:rsidR="006C5CD7">
              <w:rPr>
                <w:rFonts w:ascii="Times New Roman" w:eastAsia="Times New Roman" w:hAnsi="Times New Roman" w:cs="Times New Roman"/>
                <w:b/>
              </w:rPr>
              <w:t xml:space="preserve"> (n)</w:t>
            </w:r>
          </w:p>
        </w:tc>
        <w:tc>
          <w:tcPr>
            <w:tcW w:w="1916" w:type="dxa"/>
            <w:shd w:val="clear" w:color="auto" w:fill="D9D9D9" w:themeFill="background1" w:themeFillShade="D9"/>
          </w:tcPr>
          <w:p w14:paraId="2703A2C7" w14:textId="16343DDA" w:rsidR="00A214B2" w:rsidRPr="00A214B2" w:rsidRDefault="00A214B2" w:rsidP="00A214B2">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t>Detectable Diff.</w:t>
            </w:r>
          </w:p>
        </w:tc>
      </w:tr>
      <w:tr w:rsidR="00A214B2" w14:paraId="0A1BE421" w14:textId="77777777" w:rsidTr="00C666E2">
        <w:trPr>
          <w:trHeight w:val="1619"/>
        </w:trPr>
        <w:tc>
          <w:tcPr>
            <w:tcW w:w="1915" w:type="dxa"/>
          </w:tcPr>
          <w:p w14:paraId="37D94979" w14:textId="77777777" w:rsidR="00EA4476" w:rsidRPr="00EA4476" w:rsidRDefault="00EA4476" w:rsidP="00EA4476">
            <w:pPr>
              <w:rPr>
                <w:rFonts w:ascii="Times New Roman" w:eastAsia="Times New Roman" w:hAnsi="Times New Roman" w:cs="Times New Roman"/>
                <w:sz w:val="16"/>
                <w:szCs w:val="16"/>
                <w:lang w:val="en-US"/>
              </w:rPr>
            </w:pPr>
          </w:p>
          <w:p w14:paraId="360EF73F" w14:textId="77777777" w:rsidR="008306CB" w:rsidRPr="00EA4476" w:rsidRDefault="008306CB" w:rsidP="00EA4476">
            <w:pPr>
              <w:rPr>
                <w:rFonts w:ascii="Times New Roman" w:eastAsia="Times New Roman" w:hAnsi="Times New Roman" w:cs="Times New Roman"/>
                <w:b/>
                <w:sz w:val="16"/>
                <w:szCs w:val="16"/>
                <w:lang w:val="en-US"/>
              </w:rPr>
            </w:pPr>
            <w:r w:rsidRPr="00EA4476">
              <w:rPr>
                <w:rFonts w:ascii="Times New Roman" w:eastAsia="Times New Roman" w:hAnsi="Times New Roman" w:cs="Times New Roman"/>
                <w:sz w:val="16"/>
                <w:szCs w:val="16"/>
                <w:lang w:val="en-US"/>
              </w:rPr>
              <w:t>Water-use efficiency of tree species following Ca + P application on an abandoned pasture, Central Amazonia, Brazil</w:t>
            </w:r>
          </w:p>
          <w:p w14:paraId="7A3BBE4D" w14:textId="772FEDBF" w:rsidR="00A214B2" w:rsidRPr="00EA4476" w:rsidRDefault="008306CB" w:rsidP="00EA4476">
            <w:pPr>
              <w:rPr>
                <w:rFonts w:ascii="Times New Roman" w:eastAsia="Times New Roman" w:hAnsi="Times New Roman" w:cs="Times New Roman"/>
                <w:sz w:val="16"/>
                <w:szCs w:val="16"/>
              </w:rPr>
            </w:pPr>
            <w:r w:rsidRPr="00EA4476">
              <w:rPr>
                <w:rFonts w:ascii="Times New Roman" w:eastAsia="Times New Roman" w:hAnsi="Times New Roman" w:cs="Times New Roman"/>
                <w:sz w:val="16"/>
                <w:szCs w:val="16"/>
                <w:lang w:val="en-US"/>
              </w:rPr>
              <w:t>(da Silva et al., 2008)</w:t>
            </w:r>
          </w:p>
        </w:tc>
        <w:tc>
          <w:tcPr>
            <w:tcW w:w="1915" w:type="dxa"/>
          </w:tcPr>
          <w:p w14:paraId="495EED18" w14:textId="77777777" w:rsidR="00A214B2" w:rsidRPr="00EA4476" w:rsidRDefault="00A214B2" w:rsidP="00EA4476">
            <w:pPr>
              <w:rPr>
                <w:rFonts w:ascii="Times New Roman" w:eastAsia="Times New Roman" w:hAnsi="Times New Roman" w:cs="Times New Roman"/>
                <w:sz w:val="16"/>
                <w:szCs w:val="16"/>
              </w:rPr>
            </w:pPr>
          </w:p>
          <w:p w14:paraId="610087EE" w14:textId="2E3BE856" w:rsidR="00EA4476" w:rsidRPr="00EA4476" w:rsidRDefault="00EA4476" w:rsidP="00EA4476">
            <w:pPr>
              <w:rPr>
                <w:rFonts w:ascii="Times New Roman" w:eastAsia="Times New Roman" w:hAnsi="Times New Roman" w:cs="Times New Roman"/>
                <w:sz w:val="16"/>
                <w:szCs w:val="16"/>
              </w:rPr>
            </w:pPr>
            <w:r w:rsidRPr="00EA4476">
              <w:rPr>
                <w:rFonts w:ascii="Times New Roman" w:eastAsia="Times New Roman" w:hAnsi="Times New Roman" w:cs="Times New Roman"/>
                <w:sz w:val="16"/>
                <w:szCs w:val="16"/>
                <w:lang w:val="en-US"/>
              </w:rPr>
              <w:t>Examine soil moisture and water-use efficiency in secondary growth trees after nutrient additions.</w:t>
            </w:r>
          </w:p>
        </w:tc>
        <w:tc>
          <w:tcPr>
            <w:tcW w:w="1915" w:type="dxa"/>
          </w:tcPr>
          <w:p w14:paraId="326A6B60" w14:textId="77777777" w:rsidR="00477453" w:rsidRDefault="00477453" w:rsidP="00477453">
            <w:pPr>
              <w:rPr>
                <w:rFonts w:ascii="Times New Roman" w:eastAsia="Times New Roman" w:hAnsi="Times New Roman" w:cs="Times New Roman"/>
                <w:sz w:val="16"/>
                <w:szCs w:val="16"/>
                <w:lang w:val="en-US"/>
              </w:rPr>
            </w:pPr>
          </w:p>
          <w:p w14:paraId="4D6AF53F" w14:textId="77777777" w:rsidR="00477453" w:rsidRPr="00477453" w:rsidRDefault="00477453" w:rsidP="00477453">
            <w:pPr>
              <w:rPr>
                <w:rFonts w:ascii="Times New Roman" w:eastAsia="Times New Roman" w:hAnsi="Times New Roman" w:cs="Times New Roman"/>
                <w:sz w:val="16"/>
                <w:szCs w:val="16"/>
                <w:lang w:val="en-US"/>
              </w:rPr>
            </w:pPr>
            <w:r w:rsidRPr="00477453">
              <w:rPr>
                <w:rFonts w:ascii="Times New Roman" w:eastAsia="Times New Roman" w:hAnsi="Times New Roman" w:cs="Times New Roman"/>
                <w:sz w:val="16"/>
                <w:szCs w:val="16"/>
                <w:lang w:val="en-US"/>
              </w:rPr>
              <w:t>Control,</w:t>
            </w:r>
          </w:p>
          <w:p w14:paraId="1B4F54F2" w14:textId="77777777" w:rsidR="00477453" w:rsidRPr="00477453" w:rsidRDefault="00477453" w:rsidP="00477453">
            <w:pPr>
              <w:rPr>
                <w:rFonts w:ascii="Times New Roman" w:eastAsia="Times New Roman" w:hAnsi="Times New Roman" w:cs="Times New Roman"/>
                <w:sz w:val="16"/>
                <w:szCs w:val="16"/>
                <w:lang w:val="en-US"/>
              </w:rPr>
            </w:pPr>
          </w:p>
          <w:p w14:paraId="4D7A8056" w14:textId="77777777" w:rsidR="00477453" w:rsidRPr="00477453" w:rsidRDefault="00477453" w:rsidP="00477453">
            <w:pPr>
              <w:rPr>
                <w:rFonts w:ascii="Times New Roman" w:eastAsia="Times New Roman" w:hAnsi="Times New Roman" w:cs="Times New Roman"/>
                <w:sz w:val="16"/>
                <w:szCs w:val="16"/>
                <w:lang w:val="en-US"/>
              </w:rPr>
            </w:pPr>
            <w:r w:rsidRPr="00477453">
              <w:rPr>
                <w:rFonts w:ascii="Times New Roman" w:eastAsia="Times New Roman" w:hAnsi="Times New Roman" w:cs="Times New Roman"/>
                <w:sz w:val="16"/>
                <w:szCs w:val="16"/>
                <w:lang w:val="en-US"/>
              </w:rPr>
              <w:t>P (50 kg P</w:t>
            </w:r>
            <w:r w:rsidRPr="00477453">
              <w:rPr>
                <w:rFonts w:ascii="Times New Roman" w:eastAsia="Times New Roman" w:hAnsi="Times New Roman" w:cs="Times New Roman"/>
                <w:sz w:val="16"/>
                <w:szCs w:val="16"/>
                <w:vertAlign w:val="subscript"/>
                <w:lang w:val="en-US"/>
              </w:rPr>
              <w:t>2</w:t>
            </w:r>
            <w:r w:rsidRPr="00477453">
              <w:rPr>
                <w:rFonts w:ascii="Times New Roman" w:eastAsia="Times New Roman" w:hAnsi="Times New Roman" w:cs="Times New Roman"/>
                <w:sz w:val="16"/>
                <w:szCs w:val="16"/>
                <w:lang w:val="en-US"/>
              </w:rPr>
              <w:t>O</w:t>
            </w:r>
            <w:r w:rsidRPr="00477453">
              <w:rPr>
                <w:rFonts w:ascii="Times New Roman" w:eastAsia="Times New Roman" w:hAnsi="Times New Roman" w:cs="Times New Roman"/>
                <w:sz w:val="16"/>
                <w:szCs w:val="16"/>
                <w:vertAlign w:val="subscript"/>
                <w:lang w:val="en-US"/>
              </w:rPr>
              <w:t>5</w:t>
            </w:r>
            <w:r w:rsidRPr="00477453">
              <w:rPr>
                <w:rFonts w:ascii="Times New Roman" w:eastAsia="Times New Roman" w:hAnsi="Times New Roman" w:cs="Times New Roman"/>
                <w:sz w:val="16"/>
                <w:szCs w:val="16"/>
                <w:vertAlign w:val="superscript"/>
                <w:lang w:val="en-US"/>
              </w:rPr>
              <w:t>-</w:t>
            </w:r>
            <w:r w:rsidRPr="00477453">
              <w:rPr>
                <w:rFonts w:ascii="Times New Roman" w:eastAsia="Times New Roman" w:hAnsi="Times New Roman" w:cs="Times New Roman"/>
                <w:sz w:val="16"/>
                <w:szCs w:val="16"/>
                <w:vertAlign w:val="subscript"/>
                <w:lang w:val="en-US"/>
              </w:rPr>
              <w:t xml:space="preserve"> </w:t>
            </w:r>
            <w:r w:rsidRPr="00477453">
              <w:rPr>
                <w:rFonts w:ascii="Times New Roman" w:eastAsia="Times New Roman" w:hAnsi="Times New Roman" w:cs="Times New Roman"/>
                <w:sz w:val="16"/>
                <w:szCs w:val="16"/>
                <w:lang w:val="en-US"/>
              </w:rPr>
              <w:t>/ha),</w:t>
            </w:r>
          </w:p>
          <w:p w14:paraId="6F9A3476" w14:textId="77777777" w:rsidR="00477453" w:rsidRPr="00477453" w:rsidRDefault="00477453" w:rsidP="00477453">
            <w:pPr>
              <w:rPr>
                <w:rFonts w:ascii="Times New Roman" w:eastAsia="Times New Roman" w:hAnsi="Times New Roman" w:cs="Times New Roman"/>
                <w:sz w:val="16"/>
                <w:szCs w:val="16"/>
                <w:lang w:val="en-US"/>
              </w:rPr>
            </w:pPr>
          </w:p>
          <w:p w14:paraId="09DB8F2D" w14:textId="77777777" w:rsidR="00477453" w:rsidRPr="00477453" w:rsidRDefault="00477453" w:rsidP="00477453">
            <w:pPr>
              <w:rPr>
                <w:rFonts w:ascii="Times New Roman" w:eastAsia="Times New Roman" w:hAnsi="Times New Roman" w:cs="Times New Roman"/>
                <w:sz w:val="16"/>
                <w:szCs w:val="16"/>
                <w:lang w:val="en-US"/>
              </w:rPr>
            </w:pPr>
            <w:r w:rsidRPr="00477453">
              <w:rPr>
                <w:rFonts w:ascii="Times New Roman" w:eastAsia="Times New Roman" w:hAnsi="Times New Roman" w:cs="Times New Roman"/>
                <w:sz w:val="16"/>
                <w:szCs w:val="16"/>
                <w:lang w:val="en-US"/>
              </w:rPr>
              <w:t>P + Ca (2 t CaCO</w:t>
            </w:r>
            <w:r w:rsidRPr="00477453">
              <w:rPr>
                <w:rFonts w:ascii="Times New Roman" w:eastAsia="Times New Roman" w:hAnsi="Times New Roman" w:cs="Times New Roman"/>
                <w:sz w:val="16"/>
                <w:szCs w:val="16"/>
                <w:vertAlign w:val="subscript"/>
                <w:lang w:val="en-US"/>
              </w:rPr>
              <w:t>3</w:t>
            </w:r>
            <w:r w:rsidRPr="00477453">
              <w:rPr>
                <w:rFonts w:ascii="Times New Roman" w:eastAsia="Times New Roman" w:hAnsi="Times New Roman" w:cs="Times New Roman"/>
                <w:sz w:val="16"/>
                <w:szCs w:val="16"/>
                <w:lang w:val="en-US"/>
              </w:rPr>
              <w:t>/ha),</w:t>
            </w:r>
          </w:p>
          <w:p w14:paraId="47107203" w14:textId="77777777" w:rsidR="00477453" w:rsidRPr="00477453" w:rsidRDefault="00477453" w:rsidP="00477453">
            <w:pPr>
              <w:rPr>
                <w:rFonts w:ascii="Times New Roman" w:eastAsia="Times New Roman" w:hAnsi="Times New Roman" w:cs="Times New Roman"/>
                <w:sz w:val="16"/>
                <w:szCs w:val="16"/>
                <w:lang w:val="en-US"/>
              </w:rPr>
            </w:pPr>
          </w:p>
          <w:p w14:paraId="5CF2AD90" w14:textId="77777777" w:rsidR="00477453" w:rsidRPr="00477453" w:rsidRDefault="00477453" w:rsidP="00477453">
            <w:pPr>
              <w:rPr>
                <w:rFonts w:ascii="Times New Roman" w:eastAsia="Times New Roman" w:hAnsi="Times New Roman" w:cs="Times New Roman"/>
                <w:sz w:val="16"/>
                <w:szCs w:val="16"/>
                <w:lang w:val="en-US"/>
              </w:rPr>
            </w:pPr>
            <w:r w:rsidRPr="00477453">
              <w:rPr>
                <w:rFonts w:ascii="Times New Roman" w:eastAsia="Times New Roman" w:hAnsi="Times New Roman" w:cs="Times New Roman"/>
                <w:sz w:val="16"/>
                <w:szCs w:val="16"/>
                <w:lang w:val="en-US"/>
              </w:rPr>
              <w:t>P + Ca + G (1 t CaSO</w:t>
            </w:r>
            <w:r w:rsidRPr="00477453">
              <w:rPr>
                <w:rFonts w:ascii="Times New Roman" w:eastAsia="Times New Roman" w:hAnsi="Times New Roman" w:cs="Times New Roman"/>
                <w:sz w:val="16"/>
                <w:szCs w:val="16"/>
                <w:vertAlign w:val="subscript"/>
                <w:lang w:val="en-US"/>
              </w:rPr>
              <w:t>4</w:t>
            </w:r>
            <w:r w:rsidRPr="00477453">
              <w:rPr>
                <w:rFonts w:ascii="Times New Roman" w:eastAsia="Times New Roman" w:hAnsi="Times New Roman" w:cs="Times New Roman"/>
                <w:sz w:val="16"/>
                <w:szCs w:val="16"/>
                <w:lang w:val="en-US"/>
              </w:rPr>
              <w:t>/ ha)</w:t>
            </w:r>
          </w:p>
          <w:p w14:paraId="6C6BAE51" w14:textId="77777777" w:rsidR="00A214B2" w:rsidRPr="00EA4476" w:rsidRDefault="00A214B2" w:rsidP="00EA4476">
            <w:pPr>
              <w:rPr>
                <w:rFonts w:ascii="Times New Roman" w:eastAsia="Times New Roman" w:hAnsi="Times New Roman" w:cs="Times New Roman"/>
                <w:sz w:val="16"/>
                <w:szCs w:val="16"/>
              </w:rPr>
            </w:pPr>
          </w:p>
        </w:tc>
        <w:tc>
          <w:tcPr>
            <w:tcW w:w="1915" w:type="dxa"/>
          </w:tcPr>
          <w:p w14:paraId="570F4B1B" w14:textId="77777777" w:rsidR="00AE7833" w:rsidRDefault="00AE7833" w:rsidP="00AE7833">
            <w:pPr>
              <w:rPr>
                <w:rFonts w:ascii="Times New Roman" w:eastAsia="Times New Roman" w:hAnsi="Times New Roman" w:cs="Times New Roman"/>
                <w:sz w:val="16"/>
                <w:szCs w:val="16"/>
                <w:lang w:val="en-US"/>
              </w:rPr>
            </w:pPr>
          </w:p>
          <w:p w14:paraId="4FD4EF0F" w14:textId="77777777" w:rsidR="00AE7833" w:rsidRPr="00AE7833" w:rsidRDefault="00AE7833" w:rsidP="00AE7833">
            <w:pPr>
              <w:rPr>
                <w:rFonts w:ascii="Times New Roman" w:eastAsia="Times New Roman" w:hAnsi="Times New Roman" w:cs="Times New Roman"/>
                <w:sz w:val="16"/>
                <w:szCs w:val="16"/>
                <w:lang w:val="en-US"/>
              </w:rPr>
            </w:pPr>
            <w:r w:rsidRPr="00AE7833">
              <w:rPr>
                <w:rFonts w:ascii="Times New Roman" w:eastAsia="Times New Roman" w:hAnsi="Times New Roman" w:cs="Times New Roman"/>
                <w:sz w:val="16"/>
                <w:szCs w:val="16"/>
                <w:lang w:val="en-US"/>
              </w:rPr>
              <w:t xml:space="preserve">9 trees per treatment </w:t>
            </w:r>
          </w:p>
          <w:p w14:paraId="36E3E253" w14:textId="77777777" w:rsidR="00AE7833" w:rsidRPr="00AE7833" w:rsidRDefault="00AE7833" w:rsidP="00AE7833">
            <w:pPr>
              <w:rPr>
                <w:rFonts w:ascii="Times New Roman" w:eastAsia="Times New Roman" w:hAnsi="Times New Roman" w:cs="Times New Roman"/>
                <w:sz w:val="16"/>
                <w:szCs w:val="16"/>
                <w:lang w:val="en-US"/>
              </w:rPr>
            </w:pPr>
          </w:p>
          <w:p w14:paraId="7A0B591A" w14:textId="5F6E55C1" w:rsidR="00A214B2" w:rsidRPr="00EA4476" w:rsidRDefault="00AE7833" w:rsidP="00AE7833">
            <w:pPr>
              <w:rPr>
                <w:rFonts w:ascii="Times New Roman" w:eastAsia="Times New Roman" w:hAnsi="Times New Roman" w:cs="Times New Roman"/>
                <w:sz w:val="16"/>
                <w:szCs w:val="16"/>
              </w:rPr>
            </w:pPr>
            <w:r w:rsidRPr="00AE7833">
              <w:rPr>
                <w:rFonts w:ascii="Times New Roman" w:eastAsia="Times New Roman" w:hAnsi="Times New Roman" w:cs="Times New Roman"/>
                <w:sz w:val="16"/>
                <w:szCs w:val="16"/>
                <w:lang w:val="en-US"/>
              </w:rPr>
              <w:t>3 trees per species</w:t>
            </w:r>
          </w:p>
        </w:tc>
        <w:tc>
          <w:tcPr>
            <w:tcW w:w="1916" w:type="dxa"/>
          </w:tcPr>
          <w:p w14:paraId="5890B1E0" w14:textId="77777777" w:rsidR="00DA351E" w:rsidRDefault="00DA351E" w:rsidP="00DA351E">
            <w:pPr>
              <w:rPr>
                <w:rFonts w:ascii="Times New Roman" w:eastAsia="Times New Roman" w:hAnsi="Times New Roman" w:cs="Times New Roman"/>
                <w:sz w:val="16"/>
                <w:szCs w:val="16"/>
                <w:lang w:val="en-US"/>
              </w:rPr>
            </w:pPr>
          </w:p>
          <w:p w14:paraId="4FA50E05" w14:textId="77777777" w:rsidR="00DA351E" w:rsidRPr="00DA351E" w:rsidRDefault="00DA351E" w:rsidP="00DA351E">
            <w:pPr>
              <w:rPr>
                <w:rFonts w:ascii="Times New Roman" w:eastAsia="Times New Roman" w:hAnsi="Times New Roman" w:cs="Times New Roman"/>
                <w:sz w:val="16"/>
                <w:szCs w:val="16"/>
                <w:lang w:val="en-US"/>
              </w:rPr>
            </w:pPr>
            <w:r w:rsidRPr="00DA351E">
              <w:rPr>
                <w:rFonts w:ascii="Times New Roman" w:eastAsia="Times New Roman" w:hAnsi="Times New Roman" w:cs="Times New Roman"/>
                <w:sz w:val="16"/>
                <w:szCs w:val="16"/>
                <w:lang w:val="en-US"/>
              </w:rPr>
              <w:t>Photosynthetic rates (A):</w:t>
            </w:r>
          </w:p>
          <w:p w14:paraId="0A17A372" w14:textId="77777777" w:rsidR="00DA351E" w:rsidRPr="00DA351E" w:rsidRDefault="00DA351E" w:rsidP="00DA351E">
            <w:pPr>
              <w:rPr>
                <w:rFonts w:ascii="Times New Roman" w:eastAsia="Times New Roman" w:hAnsi="Times New Roman" w:cs="Times New Roman"/>
                <w:sz w:val="16"/>
                <w:szCs w:val="16"/>
                <w:lang w:val="en-US"/>
              </w:rPr>
            </w:pPr>
            <w:r w:rsidRPr="00DA351E">
              <w:rPr>
                <w:rFonts w:ascii="Times New Roman" w:eastAsia="Times New Roman" w:hAnsi="Times New Roman" w:cs="Times New Roman"/>
                <w:sz w:val="16"/>
                <w:szCs w:val="16"/>
                <w:lang w:val="en-US"/>
              </w:rPr>
              <w:t>+40.5% P to P+Ca</w:t>
            </w:r>
          </w:p>
          <w:p w14:paraId="47E606C8" w14:textId="0CBE14B8" w:rsidR="00DA351E" w:rsidRPr="00DA351E" w:rsidRDefault="00DA351E" w:rsidP="00DA351E">
            <w:pPr>
              <w:rPr>
                <w:rFonts w:ascii="Times New Roman" w:eastAsia="Times New Roman" w:hAnsi="Times New Roman" w:cs="Times New Roman"/>
                <w:sz w:val="16"/>
                <w:szCs w:val="16"/>
                <w:lang w:val="en-US"/>
              </w:rPr>
            </w:pPr>
            <w:r w:rsidRPr="00DA351E">
              <w:rPr>
                <w:rFonts w:ascii="Times New Roman" w:eastAsia="Times New Roman" w:hAnsi="Times New Roman" w:cs="Times New Roman"/>
                <w:sz w:val="16"/>
                <w:szCs w:val="16"/>
                <w:lang w:val="en-US"/>
              </w:rPr>
              <w:t xml:space="preserve">+67.5% </w:t>
            </w:r>
            <w:r w:rsidR="00EF252E">
              <w:rPr>
                <w:rFonts w:ascii="Times New Roman" w:eastAsia="Times New Roman" w:hAnsi="Times New Roman" w:cs="Times New Roman"/>
                <w:sz w:val="16"/>
                <w:szCs w:val="16"/>
                <w:lang w:val="en-US"/>
              </w:rPr>
              <w:t>C</w:t>
            </w:r>
            <w:r w:rsidRPr="00DA351E">
              <w:rPr>
                <w:rFonts w:ascii="Times New Roman" w:eastAsia="Times New Roman" w:hAnsi="Times New Roman" w:cs="Times New Roman"/>
                <w:sz w:val="16"/>
                <w:szCs w:val="16"/>
                <w:lang w:val="en-US"/>
              </w:rPr>
              <w:t>on to P+Ca</w:t>
            </w:r>
          </w:p>
          <w:p w14:paraId="5E9F139A" w14:textId="77777777" w:rsidR="00DA351E" w:rsidRPr="00DA351E" w:rsidRDefault="00DA351E" w:rsidP="00DA351E">
            <w:pPr>
              <w:rPr>
                <w:rFonts w:ascii="Times New Roman" w:eastAsia="Times New Roman" w:hAnsi="Times New Roman" w:cs="Times New Roman"/>
                <w:sz w:val="16"/>
                <w:szCs w:val="16"/>
                <w:lang w:val="en-US"/>
              </w:rPr>
            </w:pPr>
            <w:r w:rsidRPr="00DA351E">
              <w:rPr>
                <w:rFonts w:ascii="Times New Roman" w:eastAsia="Times New Roman" w:hAnsi="Times New Roman" w:cs="Times New Roman"/>
                <w:sz w:val="16"/>
                <w:szCs w:val="16"/>
                <w:lang w:val="en-US"/>
              </w:rPr>
              <w:t>+34% P to P+Ca+G</w:t>
            </w:r>
          </w:p>
          <w:p w14:paraId="17BFD8D5" w14:textId="373CA526" w:rsidR="00DA351E" w:rsidRPr="00DA351E" w:rsidRDefault="00DA351E" w:rsidP="00DA351E">
            <w:pPr>
              <w:rPr>
                <w:rFonts w:ascii="Times New Roman" w:eastAsia="Times New Roman" w:hAnsi="Times New Roman" w:cs="Times New Roman"/>
                <w:sz w:val="16"/>
                <w:szCs w:val="16"/>
                <w:lang w:val="en-US"/>
              </w:rPr>
            </w:pPr>
            <w:r w:rsidRPr="00DA351E">
              <w:rPr>
                <w:rFonts w:ascii="Times New Roman" w:eastAsia="Times New Roman" w:hAnsi="Times New Roman" w:cs="Times New Roman"/>
                <w:sz w:val="16"/>
                <w:szCs w:val="16"/>
                <w:lang w:val="en-US"/>
              </w:rPr>
              <w:t>+</w:t>
            </w:r>
            <w:r w:rsidR="00EF252E">
              <w:rPr>
                <w:rFonts w:ascii="Times New Roman" w:eastAsia="Times New Roman" w:hAnsi="Times New Roman" w:cs="Times New Roman"/>
                <w:sz w:val="16"/>
                <w:szCs w:val="16"/>
                <w:lang w:val="en-US"/>
              </w:rPr>
              <w:t>60% Con</w:t>
            </w:r>
            <w:r w:rsidRPr="00DA351E">
              <w:rPr>
                <w:rFonts w:ascii="Times New Roman" w:eastAsia="Times New Roman" w:hAnsi="Times New Roman" w:cs="Times New Roman"/>
                <w:sz w:val="16"/>
                <w:szCs w:val="16"/>
                <w:lang w:val="en-US"/>
              </w:rPr>
              <w:t xml:space="preserve"> to P+Ca+G</w:t>
            </w:r>
          </w:p>
          <w:p w14:paraId="35EE2DB5" w14:textId="77777777" w:rsidR="00DA351E" w:rsidRPr="00DA351E" w:rsidRDefault="00DA351E" w:rsidP="00DA351E">
            <w:pPr>
              <w:rPr>
                <w:rFonts w:ascii="Times New Roman" w:eastAsia="Times New Roman" w:hAnsi="Times New Roman" w:cs="Times New Roman"/>
                <w:sz w:val="16"/>
                <w:szCs w:val="16"/>
                <w:lang w:val="en-US"/>
              </w:rPr>
            </w:pPr>
          </w:p>
          <w:p w14:paraId="0D5C59CA" w14:textId="77777777" w:rsidR="00DA351E" w:rsidRPr="00DA351E" w:rsidRDefault="00DA351E" w:rsidP="00DA351E">
            <w:pPr>
              <w:rPr>
                <w:rFonts w:ascii="Times New Roman" w:eastAsia="Times New Roman" w:hAnsi="Times New Roman" w:cs="Times New Roman"/>
                <w:sz w:val="16"/>
                <w:szCs w:val="16"/>
                <w:lang w:val="en-US"/>
              </w:rPr>
            </w:pPr>
            <w:r w:rsidRPr="00DA351E">
              <w:rPr>
                <w:rFonts w:ascii="Times New Roman" w:eastAsia="Times New Roman" w:hAnsi="Times New Roman" w:cs="Times New Roman"/>
                <w:sz w:val="16"/>
                <w:szCs w:val="16"/>
                <w:lang w:val="en-US"/>
              </w:rPr>
              <w:t>Stomatal conductance (g</w:t>
            </w:r>
            <w:r w:rsidRPr="00DA351E">
              <w:rPr>
                <w:rFonts w:ascii="Times New Roman" w:eastAsia="Times New Roman" w:hAnsi="Times New Roman" w:cs="Times New Roman"/>
                <w:sz w:val="16"/>
                <w:szCs w:val="16"/>
                <w:vertAlign w:val="subscript"/>
                <w:lang w:val="en-US"/>
              </w:rPr>
              <w:t>s</w:t>
            </w:r>
            <w:r w:rsidRPr="00DA351E">
              <w:rPr>
                <w:rFonts w:ascii="Times New Roman" w:eastAsia="Times New Roman" w:hAnsi="Times New Roman" w:cs="Times New Roman"/>
                <w:sz w:val="16"/>
                <w:szCs w:val="16"/>
                <w:lang w:val="en-US"/>
              </w:rPr>
              <w:t>):</w:t>
            </w:r>
          </w:p>
          <w:p w14:paraId="2AED567A" w14:textId="77777777" w:rsidR="00DA351E" w:rsidRPr="00DA351E" w:rsidRDefault="00DA351E" w:rsidP="00DA351E">
            <w:pPr>
              <w:rPr>
                <w:rFonts w:ascii="Times New Roman" w:eastAsia="Times New Roman" w:hAnsi="Times New Roman" w:cs="Times New Roman"/>
                <w:sz w:val="16"/>
                <w:szCs w:val="16"/>
                <w:lang w:val="en-US"/>
              </w:rPr>
            </w:pPr>
            <w:r w:rsidRPr="00DA351E">
              <w:rPr>
                <w:rFonts w:ascii="Times New Roman" w:eastAsia="Times New Roman" w:hAnsi="Times New Roman" w:cs="Times New Roman"/>
                <w:sz w:val="16"/>
                <w:szCs w:val="16"/>
                <w:lang w:val="en-US"/>
              </w:rPr>
              <w:t>+114% P to P+Ca</w:t>
            </w:r>
          </w:p>
          <w:p w14:paraId="6E1B53B8" w14:textId="6FC7A50F" w:rsidR="00DA351E" w:rsidRPr="00DA351E" w:rsidRDefault="00EF252E" w:rsidP="00DA351E">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+172% C</w:t>
            </w:r>
            <w:r w:rsidR="00DA351E" w:rsidRPr="00DA351E">
              <w:rPr>
                <w:rFonts w:ascii="Times New Roman" w:eastAsia="Times New Roman" w:hAnsi="Times New Roman" w:cs="Times New Roman"/>
                <w:sz w:val="16"/>
                <w:szCs w:val="16"/>
                <w:lang w:val="en-US"/>
              </w:rPr>
              <w:t>on to P+Ca</w:t>
            </w:r>
          </w:p>
          <w:p w14:paraId="2967AC09" w14:textId="77777777" w:rsidR="00DA351E" w:rsidRPr="00DA351E" w:rsidRDefault="00DA351E" w:rsidP="00DA351E">
            <w:pPr>
              <w:rPr>
                <w:rFonts w:ascii="Times New Roman" w:eastAsia="Times New Roman" w:hAnsi="Times New Roman" w:cs="Times New Roman"/>
                <w:sz w:val="16"/>
                <w:szCs w:val="16"/>
                <w:lang w:val="en-US"/>
              </w:rPr>
            </w:pPr>
            <w:r w:rsidRPr="00DA351E">
              <w:rPr>
                <w:rFonts w:ascii="Times New Roman" w:eastAsia="Times New Roman" w:hAnsi="Times New Roman" w:cs="Times New Roman"/>
                <w:sz w:val="16"/>
                <w:szCs w:val="16"/>
                <w:lang w:val="en-US"/>
              </w:rPr>
              <w:t>+58% P to P+Ca+G</w:t>
            </w:r>
          </w:p>
          <w:p w14:paraId="093FA838" w14:textId="7786FDCF" w:rsidR="00DA351E" w:rsidRPr="00DA351E" w:rsidRDefault="00EF252E" w:rsidP="00DA351E">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+101% C</w:t>
            </w:r>
            <w:r w:rsidR="00DA351E" w:rsidRPr="00DA351E">
              <w:rPr>
                <w:rFonts w:ascii="Times New Roman" w:eastAsia="Times New Roman" w:hAnsi="Times New Roman" w:cs="Times New Roman"/>
                <w:sz w:val="16"/>
                <w:szCs w:val="16"/>
                <w:lang w:val="en-US"/>
              </w:rPr>
              <w:t>on to P+Ca+G</w:t>
            </w:r>
          </w:p>
          <w:p w14:paraId="6A2522BD" w14:textId="77777777" w:rsidR="00DA351E" w:rsidRPr="00DA351E" w:rsidRDefault="00DA351E" w:rsidP="00DA351E">
            <w:pPr>
              <w:rPr>
                <w:rFonts w:ascii="Times New Roman" w:eastAsia="Times New Roman" w:hAnsi="Times New Roman" w:cs="Times New Roman"/>
                <w:sz w:val="16"/>
                <w:szCs w:val="16"/>
                <w:lang w:val="en-US"/>
              </w:rPr>
            </w:pPr>
          </w:p>
          <w:p w14:paraId="2DB2A7EB" w14:textId="77777777" w:rsidR="00DA351E" w:rsidRPr="00DA351E" w:rsidRDefault="00DA351E" w:rsidP="00DA351E">
            <w:pPr>
              <w:rPr>
                <w:rFonts w:ascii="Times New Roman" w:eastAsia="Times New Roman" w:hAnsi="Times New Roman" w:cs="Times New Roman"/>
                <w:sz w:val="16"/>
                <w:szCs w:val="16"/>
                <w:lang w:val="en-US"/>
              </w:rPr>
            </w:pPr>
            <w:r w:rsidRPr="00DA351E">
              <w:rPr>
                <w:rFonts w:ascii="Times New Roman" w:eastAsia="Times New Roman" w:hAnsi="Times New Roman" w:cs="Times New Roman"/>
                <w:sz w:val="16"/>
                <w:szCs w:val="16"/>
                <w:lang w:val="en-US"/>
              </w:rPr>
              <w:t>Transpiration (E):</w:t>
            </w:r>
          </w:p>
          <w:p w14:paraId="39E0B47E" w14:textId="77777777" w:rsidR="00DA351E" w:rsidRPr="00DA351E" w:rsidRDefault="00DA351E" w:rsidP="00DA351E">
            <w:pPr>
              <w:rPr>
                <w:rFonts w:ascii="Times New Roman" w:eastAsia="Times New Roman" w:hAnsi="Times New Roman" w:cs="Times New Roman"/>
                <w:sz w:val="16"/>
                <w:szCs w:val="16"/>
                <w:lang w:val="en-US"/>
              </w:rPr>
            </w:pPr>
            <w:r w:rsidRPr="00DA351E">
              <w:rPr>
                <w:rFonts w:ascii="Times New Roman" w:eastAsia="Times New Roman" w:hAnsi="Times New Roman" w:cs="Times New Roman"/>
                <w:sz w:val="16"/>
                <w:szCs w:val="16"/>
                <w:lang w:val="en-US"/>
              </w:rPr>
              <w:t>+36% P to P+Ca</w:t>
            </w:r>
          </w:p>
          <w:p w14:paraId="7C79229B" w14:textId="43F1C161" w:rsidR="00DA351E" w:rsidRPr="00DA351E" w:rsidRDefault="00EF252E" w:rsidP="00DA351E">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+59% C</w:t>
            </w:r>
            <w:r w:rsidR="00DA351E" w:rsidRPr="00DA351E">
              <w:rPr>
                <w:rFonts w:ascii="Times New Roman" w:eastAsia="Times New Roman" w:hAnsi="Times New Roman" w:cs="Times New Roman"/>
                <w:sz w:val="16"/>
                <w:szCs w:val="16"/>
                <w:lang w:val="en-US"/>
              </w:rPr>
              <w:t>on to P+Ca</w:t>
            </w:r>
          </w:p>
          <w:p w14:paraId="4E319689" w14:textId="77777777" w:rsidR="00DA351E" w:rsidRPr="00DA351E" w:rsidRDefault="00DA351E" w:rsidP="00DA351E">
            <w:pPr>
              <w:rPr>
                <w:rFonts w:ascii="Times New Roman" w:eastAsia="Times New Roman" w:hAnsi="Times New Roman" w:cs="Times New Roman"/>
                <w:sz w:val="16"/>
                <w:szCs w:val="16"/>
                <w:lang w:val="en-US"/>
              </w:rPr>
            </w:pPr>
            <w:r w:rsidRPr="00DA351E">
              <w:rPr>
                <w:rFonts w:ascii="Times New Roman" w:eastAsia="Times New Roman" w:hAnsi="Times New Roman" w:cs="Times New Roman"/>
                <w:sz w:val="16"/>
                <w:szCs w:val="16"/>
                <w:lang w:val="en-US"/>
              </w:rPr>
              <w:t>+21% P to P+Ca+G</w:t>
            </w:r>
          </w:p>
          <w:p w14:paraId="5F68D3EB" w14:textId="58ABE94E" w:rsidR="00DA351E" w:rsidRPr="00DA351E" w:rsidRDefault="00EF252E" w:rsidP="00DA351E">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+41% C</w:t>
            </w:r>
            <w:r w:rsidR="00DA351E" w:rsidRPr="00DA351E">
              <w:rPr>
                <w:rFonts w:ascii="Times New Roman" w:eastAsia="Times New Roman" w:hAnsi="Times New Roman" w:cs="Times New Roman"/>
                <w:sz w:val="16"/>
                <w:szCs w:val="16"/>
                <w:lang w:val="en-US"/>
              </w:rPr>
              <w:t>on to P+Ca+G</w:t>
            </w:r>
          </w:p>
          <w:p w14:paraId="20662811" w14:textId="77777777" w:rsidR="00A214B2" w:rsidRPr="00EA4476" w:rsidRDefault="00A214B2" w:rsidP="00EA4476">
            <w:pPr>
              <w:rPr>
                <w:rFonts w:ascii="Times New Roman" w:eastAsia="Times New Roman" w:hAnsi="Times New Roman" w:cs="Times New Roman"/>
                <w:sz w:val="16"/>
                <w:szCs w:val="16"/>
              </w:rPr>
            </w:pPr>
          </w:p>
        </w:tc>
      </w:tr>
      <w:tr w:rsidR="00A214B2" w14:paraId="3E9DC273" w14:textId="77777777" w:rsidTr="00C666E2">
        <w:trPr>
          <w:trHeight w:val="2384"/>
        </w:trPr>
        <w:tc>
          <w:tcPr>
            <w:tcW w:w="1915" w:type="dxa"/>
          </w:tcPr>
          <w:p w14:paraId="25E47B67" w14:textId="77777777" w:rsidR="00EA4476" w:rsidRPr="00EA4476" w:rsidRDefault="00EA4476" w:rsidP="00EA4476">
            <w:pPr>
              <w:rPr>
                <w:rFonts w:ascii="Times New Roman" w:eastAsia="Times New Roman" w:hAnsi="Times New Roman" w:cs="Times New Roman"/>
                <w:sz w:val="16"/>
                <w:szCs w:val="16"/>
                <w:lang w:val="en-US"/>
              </w:rPr>
            </w:pPr>
          </w:p>
          <w:p w14:paraId="2BDA84A4" w14:textId="77777777" w:rsidR="008306CB" w:rsidRPr="00EA4476" w:rsidRDefault="008306CB" w:rsidP="00EA4476">
            <w:pPr>
              <w:rPr>
                <w:rFonts w:ascii="Times New Roman" w:eastAsia="Times New Roman" w:hAnsi="Times New Roman" w:cs="Times New Roman"/>
                <w:b/>
                <w:sz w:val="16"/>
                <w:szCs w:val="16"/>
                <w:lang w:val="en-US"/>
              </w:rPr>
            </w:pPr>
            <w:r w:rsidRPr="00EA4476">
              <w:rPr>
                <w:rFonts w:ascii="Times New Roman" w:eastAsia="Times New Roman" w:hAnsi="Times New Roman" w:cs="Times New Roman"/>
                <w:sz w:val="16"/>
                <w:szCs w:val="16"/>
                <w:lang w:val="en-US"/>
              </w:rPr>
              <w:t>Effects of nutrient + soil water availability on water use in a Norway spruce stand</w:t>
            </w:r>
          </w:p>
          <w:p w14:paraId="6B0B7232" w14:textId="791F4371" w:rsidR="00A214B2" w:rsidRPr="00EA4476" w:rsidRDefault="008306CB" w:rsidP="00EA4476">
            <w:pPr>
              <w:rPr>
                <w:rFonts w:ascii="Times New Roman" w:eastAsia="Times New Roman" w:hAnsi="Times New Roman" w:cs="Times New Roman"/>
                <w:sz w:val="16"/>
                <w:szCs w:val="16"/>
              </w:rPr>
            </w:pPr>
            <w:r w:rsidRPr="00EA4476">
              <w:rPr>
                <w:rFonts w:ascii="Times New Roman" w:eastAsia="Times New Roman" w:hAnsi="Times New Roman" w:cs="Times New Roman"/>
                <w:sz w:val="16"/>
                <w:szCs w:val="16"/>
                <w:lang w:val="en-US"/>
              </w:rPr>
              <w:t>(Phillips et al., 2001)</w:t>
            </w:r>
          </w:p>
        </w:tc>
        <w:tc>
          <w:tcPr>
            <w:tcW w:w="1915" w:type="dxa"/>
          </w:tcPr>
          <w:p w14:paraId="1FD2DA08" w14:textId="77777777" w:rsidR="009D644F" w:rsidRDefault="009D644F" w:rsidP="009D644F">
            <w:pPr>
              <w:rPr>
                <w:rFonts w:ascii="Times New Roman" w:eastAsia="Times New Roman" w:hAnsi="Times New Roman" w:cs="Times New Roman"/>
                <w:sz w:val="16"/>
                <w:szCs w:val="16"/>
                <w:lang w:val="en-US"/>
              </w:rPr>
            </w:pPr>
          </w:p>
          <w:p w14:paraId="3128C873" w14:textId="07ABBF4A" w:rsidR="00A214B2" w:rsidRPr="003569EB" w:rsidRDefault="009D644F" w:rsidP="009D644F">
            <w:pPr>
              <w:rPr>
                <w:rFonts w:ascii="Times New Roman" w:eastAsia="Times New Roman" w:hAnsi="Times New Roman" w:cs="Times New Roman"/>
                <w:sz w:val="16"/>
                <w:szCs w:val="16"/>
                <w:lang w:val="en-US"/>
              </w:rPr>
            </w:pPr>
            <w:r w:rsidRPr="009D644F">
              <w:rPr>
                <w:rFonts w:ascii="Times New Roman" w:eastAsia="Times New Roman" w:hAnsi="Times New Roman" w:cs="Times New Roman"/>
                <w:sz w:val="16"/>
                <w:szCs w:val="16"/>
                <w:lang w:val="en-US"/>
              </w:rPr>
              <w:t>Determine if artificial drought reduces soil water enough to limit whole-tree</w:t>
            </w:r>
            <w:r w:rsidR="003569EB">
              <w:rPr>
                <w:rFonts w:ascii="Times New Roman" w:eastAsia="Times New Roman" w:hAnsi="Times New Roman" w:cs="Times New Roman"/>
                <w:sz w:val="16"/>
                <w:szCs w:val="16"/>
                <w:lang w:val="en-US"/>
              </w:rPr>
              <w:t xml:space="preserve"> and plot-scale water transport and to s</w:t>
            </w:r>
            <w:r w:rsidRPr="009D644F">
              <w:rPr>
                <w:rFonts w:ascii="Times New Roman" w:eastAsia="Times New Roman" w:hAnsi="Times New Roman" w:cs="Times New Roman"/>
                <w:sz w:val="16"/>
                <w:szCs w:val="16"/>
                <w:lang w:val="en-US"/>
              </w:rPr>
              <w:t>ee if fertilization causes an increase in leaf and sapwood areas, thus increasing capacity for water transport.</w:t>
            </w:r>
          </w:p>
        </w:tc>
        <w:tc>
          <w:tcPr>
            <w:tcW w:w="1915" w:type="dxa"/>
          </w:tcPr>
          <w:p w14:paraId="2C563AD6" w14:textId="77777777" w:rsidR="005639AE" w:rsidRDefault="005639AE" w:rsidP="005639AE">
            <w:pPr>
              <w:rPr>
                <w:rFonts w:ascii="Times New Roman" w:eastAsia="Times New Roman" w:hAnsi="Times New Roman" w:cs="Times New Roman"/>
                <w:sz w:val="16"/>
                <w:szCs w:val="16"/>
                <w:lang w:val="en-US"/>
              </w:rPr>
            </w:pPr>
          </w:p>
          <w:p w14:paraId="5E8CE002" w14:textId="77777777" w:rsidR="005639AE" w:rsidRPr="005639AE" w:rsidRDefault="005639AE" w:rsidP="005639AE">
            <w:pPr>
              <w:rPr>
                <w:rFonts w:ascii="Times New Roman" w:eastAsia="Times New Roman" w:hAnsi="Times New Roman" w:cs="Times New Roman"/>
                <w:sz w:val="16"/>
                <w:szCs w:val="16"/>
                <w:lang w:val="en-US"/>
              </w:rPr>
            </w:pPr>
            <w:r w:rsidRPr="005639AE">
              <w:rPr>
                <w:rFonts w:ascii="Times New Roman" w:eastAsia="Times New Roman" w:hAnsi="Times New Roman" w:cs="Times New Roman"/>
                <w:sz w:val="16"/>
                <w:szCs w:val="16"/>
                <w:lang w:val="en-US"/>
              </w:rPr>
              <w:t>Control (C),</w:t>
            </w:r>
          </w:p>
          <w:p w14:paraId="5D7A945A" w14:textId="77777777" w:rsidR="005639AE" w:rsidRPr="005639AE" w:rsidRDefault="005639AE" w:rsidP="005639AE">
            <w:pPr>
              <w:rPr>
                <w:rFonts w:ascii="Times New Roman" w:eastAsia="Times New Roman" w:hAnsi="Times New Roman" w:cs="Times New Roman"/>
                <w:sz w:val="16"/>
                <w:szCs w:val="16"/>
                <w:lang w:val="en-US"/>
              </w:rPr>
            </w:pPr>
          </w:p>
          <w:p w14:paraId="429A228D" w14:textId="77777777" w:rsidR="005639AE" w:rsidRPr="005639AE" w:rsidRDefault="005639AE" w:rsidP="005639AE">
            <w:pPr>
              <w:rPr>
                <w:rFonts w:ascii="Times New Roman" w:eastAsia="Times New Roman" w:hAnsi="Times New Roman" w:cs="Times New Roman"/>
                <w:sz w:val="16"/>
                <w:szCs w:val="16"/>
                <w:lang w:val="en-US"/>
              </w:rPr>
            </w:pPr>
            <w:r w:rsidRPr="005639AE">
              <w:rPr>
                <w:rFonts w:ascii="Times New Roman" w:eastAsia="Times New Roman" w:hAnsi="Times New Roman" w:cs="Times New Roman"/>
                <w:sz w:val="16"/>
                <w:szCs w:val="16"/>
                <w:lang w:val="en-US"/>
              </w:rPr>
              <w:t>Drought (D) (65% rain diversion),</w:t>
            </w:r>
          </w:p>
          <w:p w14:paraId="2E2C5D9B" w14:textId="77777777" w:rsidR="005639AE" w:rsidRPr="005639AE" w:rsidRDefault="005639AE" w:rsidP="005639AE">
            <w:pPr>
              <w:rPr>
                <w:rFonts w:ascii="Times New Roman" w:eastAsia="Times New Roman" w:hAnsi="Times New Roman" w:cs="Times New Roman"/>
                <w:sz w:val="16"/>
                <w:szCs w:val="16"/>
                <w:lang w:val="en-US"/>
              </w:rPr>
            </w:pPr>
          </w:p>
          <w:p w14:paraId="770FC9BD" w14:textId="77777777" w:rsidR="005639AE" w:rsidRPr="005639AE" w:rsidRDefault="005639AE" w:rsidP="005639AE">
            <w:pPr>
              <w:rPr>
                <w:rFonts w:ascii="Times New Roman" w:eastAsia="Times New Roman" w:hAnsi="Times New Roman" w:cs="Times New Roman"/>
                <w:sz w:val="16"/>
                <w:szCs w:val="16"/>
                <w:lang w:val="en-US"/>
              </w:rPr>
            </w:pPr>
            <w:r w:rsidRPr="005639AE">
              <w:rPr>
                <w:rFonts w:ascii="Times New Roman" w:eastAsia="Times New Roman" w:hAnsi="Times New Roman" w:cs="Times New Roman"/>
                <w:sz w:val="16"/>
                <w:szCs w:val="16"/>
                <w:lang w:val="en-US"/>
              </w:rPr>
              <w:t>Fertilized (F) (47% N, 26% K, 11% P, 6% Ca, 5% Mg, 5% S),</w:t>
            </w:r>
          </w:p>
          <w:p w14:paraId="33BB4DF9" w14:textId="77777777" w:rsidR="005639AE" w:rsidRPr="005639AE" w:rsidRDefault="005639AE" w:rsidP="005639AE">
            <w:pPr>
              <w:rPr>
                <w:rFonts w:ascii="Times New Roman" w:eastAsia="Times New Roman" w:hAnsi="Times New Roman" w:cs="Times New Roman"/>
                <w:sz w:val="16"/>
                <w:szCs w:val="16"/>
                <w:lang w:val="en-US"/>
              </w:rPr>
            </w:pPr>
          </w:p>
          <w:p w14:paraId="33AB1C1B" w14:textId="77777777" w:rsidR="005639AE" w:rsidRPr="005639AE" w:rsidRDefault="005639AE" w:rsidP="005639AE">
            <w:pPr>
              <w:rPr>
                <w:rFonts w:ascii="Times New Roman" w:eastAsia="Times New Roman" w:hAnsi="Times New Roman" w:cs="Times New Roman"/>
                <w:sz w:val="16"/>
                <w:szCs w:val="16"/>
                <w:lang w:val="en-US"/>
              </w:rPr>
            </w:pPr>
            <w:r w:rsidRPr="005639AE">
              <w:rPr>
                <w:rFonts w:ascii="Times New Roman" w:eastAsia="Times New Roman" w:hAnsi="Times New Roman" w:cs="Times New Roman"/>
                <w:sz w:val="16"/>
                <w:szCs w:val="16"/>
                <w:lang w:val="en-US"/>
              </w:rPr>
              <w:t xml:space="preserve">Irrigated and Fertilized (IL) </w:t>
            </w:r>
          </w:p>
          <w:p w14:paraId="049EA6FE" w14:textId="77777777" w:rsidR="00A214B2" w:rsidRPr="00EA4476" w:rsidRDefault="00A214B2" w:rsidP="00EA4476">
            <w:pPr>
              <w:rPr>
                <w:rFonts w:ascii="Times New Roman" w:eastAsia="Times New Roman" w:hAnsi="Times New Roman" w:cs="Times New Roman"/>
                <w:sz w:val="16"/>
                <w:szCs w:val="16"/>
              </w:rPr>
            </w:pPr>
          </w:p>
        </w:tc>
        <w:tc>
          <w:tcPr>
            <w:tcW w:w="1915" w:type="dxa"/>
          </w:tcPr>
          <w:p w14:paraId="620D0A1D" w14:textId="77777777" w:rsidR="00A214B2" w:rsidRDefault="00A214B2" w:rsidP="00EA4476">
            <w:pPr>
              <w:rPr>
                <w:rFonts w:ascii="Times New Roman" w:eastAsia="Times New Roman" w:hAnsi="Times New Roman" w:cs="Times New Roman"/>
                <w:sz w:val="16"/>
                <w:szCs w:val="16"/>
              </w:rPr>
            </w:pPr>
          </w:p>
          <w:p w14:paraId="55790F20" w14:textId="1A987D7D" w:rsidR="005639AE" w:rsidRPr="00EA4476" w:rsidRDefault="005639AE" w:rsidP="00EA4476">
            <w:pPr>
              <w:rPr>
                <w:rFonts w:ascii="Times New Roman" w:eastAsia="Times New Roman" w:hAnsi="Times New Roman" w:cs="Times New Roman"/>
                <w:sz w:val="16"/>
                <w:szCs w:val="16"/>
              </w:rPr>
            </w:pPr>
            <w:r w:rsidRPr="005639AE">
              <w:rPr>
                <w:rFonts w:ascii="Times New Roman" w:eastAsia="Times New Roman" w:hAnsi="Times New Roman" w:cs="Times New Roman"/>
                <w:sz w:val="16"/>
                <w:szCs w:val="16"/>
                <w:lang w:val="en-US"/>
              </w:rPr>
              <w:t xml:space="preserve">10 trees per </w:t>
            </w:r>
            <w:r>
              <w:rPr>
                <w:rFonts w:ascii="Times New Roman" w:eastAsia="Times New Roman" w:hAnsi="Times New Roman" w:cs="Times New Roman"/>
                <w:sz w:val="16"/>
                <w:szCs w:val="16"/>
                <w:lang w:val="en-US"/>
              </w:rPr>
              <w:t>treatment</w:t>
            </w:r>
          </w:p>
        </w:tc>
        <w:tc>
          <w:tcPr>
            <w:tcW w:w="1916" w:type="dxa"/>
          </w:tcPr>
          <w:p w14:paraId="150C6172" w14:textId="77777777" w:rsidR="00A214B2" w:rsidRDefault="00A214B2" w:rsidP="00EA4476">
            <w:pPr>
              <w:rPr>
                <w:rFonts w:ascii="Times New Roman" w:eastAsia="Times New Roman" w:hAnsi="Times New Roman" w:cs="Times New Roman"/>
                <w:sz w:val="16"/>
                <w:szCs w:val="16"/>
              </w:rPr>
            </w:pPr>
          </w:p>
          <w:p w14:paraId="3C1620ED" w14:textId="77777777" w:rsidR="005639AE" w:rsidRPr="005639AE" w:rsidRDefault="005639AE" w:rsidP="005639AE">
            <w:pPr>
              <w:rPr>
                <w:rFonts w:ascii="Times New Roman" w:eastAsia="Times New Roman" w:hAnsi="Times New Roman" w:cs="Times New Roman"/>
                <w:sz w:val="16"/>
                <w:szCs w:val="16"/>
                <w:lang w:val="en-US"/>
              </w:rPr>
            </w:pPr>
            <w:r w:rsidRPr="005639AE">
              <w:rPr>
                <w:rFonts w:ascii="Times New Roman" w:eastAsia="Times New Roman" w:hAnsi="Times New Roman" w:cs="Times New Roman"/>
                <w:sz w:val="16"/>
                <w:szCs w:val="16"/>
                <w:lang w:val="en-US"/>
              </w:rPr>
              <w:t>Sap flux densities (kg/m2/day):</w:t>
            </w:r>
          </w:p>
          <w:p w14:paraId="37F9EA62" w14:textId="77777777" w:rsidR="005639AE" w:rsidRPr="005639AE" w:rsidRDefault="005639AE" w:rsidP="005639AE">
            <w:pPr>
              <w:rPr>
                <w:rFonts w:ascii="Times New Roman" w:eastAsia="Times New Roman" w:hAnsi="Times New Roman" w:cs="Times New Roman"/>
                <w:sz w:val="16"/>
                <w:szCs w:val="16"/>
                <w:lang w:val="en-US"/>
              </w:rPr>
            </w:pPr>
            <w:r w:rsidRPr="005639AE">
              <w:rPr>
                <w:rFonts w:ascii="Times New Roman" w:eastAsia="Times New Roman" w:hAnsi="Times New Roman" w:cs="Times New Roman"/>
                <w:sz w:val="16"/>
                <w:szCs w:val="16"/>
                <w:lang w:val="en-US"/>
              </w:rPr>
              <w:t>C= 652a</w:t>
            </w:r>
          </w:p>
          <w:p w14:paraId="09A1739E" w14:textId="77777777" w:rsidR="005639AE" w:rsidRPr="005639AE" w:rsidRDefault="005639AE" w:rsidP="005639AE">
            <w:pPr>
              <w:rPr>
                <w:rFonts w:ascii="Times New Roman" w:eastAsia="Times New Roman" w:hAnsi="Times New Roman" w:cs="Times New Roman"/>
                <w:sz w:val="16"/>
                <w:szCs w:val="16"/>
                <w:lang w:val="en-US"/>
              </w:rPr>
            </w:pPr>
            <w:r w:rsidRPr="005639AE">
              <w:rPr>
                <w:rFonts w:ascii="Times New Roman" w:eastAsia="Times New Roman" w:hAnsi="Times New Roman" w:cs="Times New Roman"/>
                <w:sz w:val="16"/>
                <w:szCs w:val="16"/>
                <w:lang w:val="en-US"/>
              </w:rPr>
              <w:t>D=646a</w:t>
            </w:r>
          </w:p>
          <w:p w14:paraId="11DD28DA" w14:textId="77777777" w:rsidR="005639AE" w:rsidRPr="005639AE" w:rsidRDefault="005639AE" w:rsidP="005639AE">
            <w:pPr>
              <w:rPr>
                <w:rFonts w:ascii="Times New Roman" w:eastAsia="Times New Roman" w:hAnsi="Times New Roman" w:cs="Times New Roman"/>
                <w:sz w:val="16"/>
                <w:szCs w:val="16"/>
                <w:lang w:val="en-US"/>
              </w:rPr>
            </w:pPr>
            <w:r w:rsidRPr="005639AE">
              <w:rPr>
                <w:rFonts w:ascii="Times New Roman" w:eastAsia="Times New Roman" w:hAnsi="Times New Roman" w:cs="Times New Roman"/>
                <w:sz w:val="16"/>
                <w:szCs w:val="16"/>
                <w:lang w:val="en-US"/>
              </w:rPr>
              <w:t>F=449b</w:t>
            </w:r>
          </w:p>
          <w:p w14:paraId="6C74EC5D" w14:textId="77777777" w:rsidR="005639AE" w:rsidRPr="005639AE" w:rsidRDefault="005639AE" w:rsidP="005639AE">
            <w:pPr>
              <w:rPr>
                <w:rFonts w:ascii="Times New Roman" w:eastAsia="Times New Roman" w:hAnsi="Times New Roman" w:cs="Times New Roman"/>
                <w:sz w:val="16"/>
                <w:szCs w:val="16"/>
                <w:lang w:val="en-US"/>
              </w:rPr>
            </w:pPr>
            <w:r w:rsidRPr="005639AE">
              <w:rPr>
                <w:rFonts w:ascii="Times New Roman" w:eastAsia="Times New Roman" w:hAnsi="Times New Roman" w:cs="Times New Roman"/>
                <w:sz w:val="16"/>
                <w:szCs w:val="16"/>
                <w:lang w:val="en-US"/>
              </w:rPr>
              <w:t>Detectable Differences:</w:t>
            </w:r>
          </w:p>
          <w:p w14:paraId="5C9C9C53" w14:textId="77777777" w:rsidR="005639AE" w:rsidRPr="005639AE" w:rsidRDefault="005639AE" w:rsidP="005639AE">
            <w:pPr>
              <w:rPr>
                <w:rFonts w:ascii="Times New Roman" w:eastAsia="Times New Roman" w:hAnsi="Times New Roman" w:cs="Times New Roman"/>
                <w:sz w:val="16"/>
                <w:szCs w:val="16"/>
                <w:lang w:val="en-US"/>
              </w:rPr>
            </w:pPr>
            <w:r w:rsidRPr="005639AE">
              <w:rPr>
                <w:rFonts w:ascii="Times New Roman" w:eastAsia="Times New Roman" w:hAnsi="Times New Roman" w:cs="Times New Roman"/>
                <w:sz w:val="16"/>
                <w:szCs w:val="16"/>
                <w:lang w:val="en-US"/>
              </w:rPr>
              <w:t>C to F= -45%</w:t>
            </w:r>
          </w:p>
          <w:p w14:paraId="204628F3" w14:textId="7F2615C2" w:rsidR="005639AE" w:rsidRPr="00EA4476" w:rsidRDefault="005639AE" w:rsidP="005639AE">
            <w:pPr>
              <w:rPr>
                <w:rFonts w:ascii="Times New Roman" w:eastAsia="Times New Roman" w:hAnsi="Times New Roman" w:cs="Times New Roman"/>
                <w:sz w:val="16"/>
                <w:szCs w:val="16"/>
              </w:rPr>
            </w:pPr>
            <w:r w:rsidRPr="005639AE">
              <w:rPr>
                <w:rFonts w:ascii="Times New Roman" w:eastAsia="Times New Roman" w:hAnsi="Times New Roman" w:cs="Times New Roman"/>
                <w:sz w:val="16"/>
                <w:szCs w:val="16"/>
                <w:lang w:val="en-US"/>
              </w:rPr>
              <w:t>D to F= -44%</w:t>
            </w:r>
          </w:p>
        </w:tc>
      </w:tr>
    </w:tbl>
    <w:p w14:paraId="0894E2F3" w14:textId="1D76D4D8" w:rsidR="00C666E2" w:rsidRDefault="00C666E2">
      <w:pPr>
        <w:spacing w:line="480" w:lineRule="auto"/>
        <w:rPr>
          <w:rFonts w:ascii="Times New Roman" w:eastAsia="Times New Roman" w:hAnsi="Times New Roman" w:cs="Times New Roman"/>
          <w:b/>
        </w:rPr>
      </w:pPr>
      <w:r>
        <w:rPr>
          <w:rFonts w:ascii="Times New Roman" w:eastAsia="Times New Roman" w:hAnsi="Times New Roman" w:cs="Times New Roman"/>
          <w:noProof/>
          <w:lang w:val="en-US"/>
        </w:rPr>
        <mc:AlternateContent>
          <mc:Choice Requires="wps">
            <w:drawing>
              <wp:anchor distT="0" distB="0" distL="114300" distR="114300" simplePos="0" relativeHeight="251668480" behindDoc="0" locked="0" layoutInCell="1" allowOverlap="1" wp14:anchorId="60C1E5C4" wp14:editId="71AB6436">
                <wp:simplePos x="0" y="0"/>
                <wp:positionH relativeFrom="column">
                  <wp:posOffset>-62230</wp:posOffset>
                </wp:positionH>
                <wp:positionV relativeFrom="paragraph">
                  <wp:posOffset>74930</wp:posOffset>
                </wp:positionV>
                <wp:extent cx="6057900" cy="33845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057900" cy="338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81593C" w14:textId="77777777" w:rsidR="003258BF" w:rsidRPr="0010644D" w:rsidRDefault="003258BF" w:rsidP="00F0214A">
                            <w:pPr>
                              <w:rPr>
                                <w:rFonts w:ascii="Times" w:hAnsi="Times"/>
                                <w:sz w:val="16"/>
                                <w:szCs w:val="16"/>
                                <w:lang w:val="en-US"/>
                              </w:rPr>
                            </w:pPr>
                            <w:r w:rsidRPr="0010644D">
                              <w:rPr>
                                <w:rFonts w:ascii="Times" w:hAnsi="Times"/>
                                <w:b/>
                                <w:sz w:val="16"/>
                                <w:szCs w:val="16"/>
                                <w:lang w:val="en-US"/>
                              </w:rPr>
                              <w:t xml:space="preserve">Table 1. </w:t>
                            </w:r>
                            <w:r>
                              <w:rPr>
                                <w:rFonts w:ascii="Times" w:hAnsi="Times"/>
                                <w:i/>
                                <w:sz w:val="16"/>
                                <w:szCs w:val="16"/>
                                <w:lang w:val="en-US"/>
                              </w:rPr>
                              <w:t xml:space="preserve">Detectable Differences. </w:t>
                            </w:r>
                            <w:r>
                              <w:rPr>
                                <w:rFonts w:ascii="Times" w:hAnsi="Times"/>
                                <w:sz w:val="16"/>
                                <w:szCs w:val="16"/>
                                <w:lang w:val="en-US"/>
                              </w:rPr>
                              <w:t xml:space="preserve">Similar studies were examined to determine the differences reported amongst treatments using a sample size     of 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C1E5C4" id="_x0000_t202" coordsize="21600,21600" o:spt="202" path="m,l,21600r21600,l21600,xe">
                <v:stroke joinstyle="miter"/>
                <v:path gradientshapeok="t" o:connecttype="rect"/>
              </v:shapetype>
              <v:shape id="Text Box 9" o:spid="_x0000_s1026" type="#_x0000_t202" style="position:absolute;margin-left:-4.9pt;margin-top:5.9pt;width:477pt;height:26.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" filled="f" stroked="f">
                <v:textbox>
                  <w:txbxContent>
                    <w:p w14:paraId="0C81593C" w14:textId="77777777" w:rsidR="003258BF" w:rsidRPr="0010644D" w:rsidRDefault="003258BF" w:rsidP="00F0214A">
                      <w:pPr>
                        <w:rPr>
                          <w:rFonts w:ascii="Times" w:hAnsi="Times"/>
                          <w:sz w:val="16"/>
                          <w:szCs w:val="16"/>
                          <w:lang w:val="en-US"/>
                        </w:rPr>
                      </w:pPr>
                      <w:r w:rsidRPr="0010644D">
                        <w:rPr>
                          <w:rFonts w:ascii="Times" w:hAnsi="Times"/>
                          <w:b/>
                          <w:sz w:val="16"/>
                          <w:szCs w:val="16"/>
                          <w:lang w:val="en-US"/>
                        </w:rPr>
                        <w:t xml:space="preserve">Table 1. </w:t>
                      </w:r>
                      <w:r>
                        <w:rPr>
                          <w:rFonts w:ascii="Times" w:hAnsi="Times"/>
                          <w:i/>
                          <w:sz w:val="16"/>
                          <w:szCs w:val="16"/>
                          <w:lang w:val="en-US"/>
                        </w:rPr>
                        <w:t xml:space="preserve">Detectable Differences. </w:t>
                      </w:r>
                      <w:r>
                        <w:rPr>
                          <w:rFonts w:ascii="Times" w:hAnsi="Times"/>
                          <w:sz w:val="16"/>
                          <w:szCs w:val="16"/>
                          <w:lang w:val="en-US"/>
                        </w:rPr>
                        <w:t xml:space="preserve">Similar studies were examined to determine the differences reported amongst treatments using a sample size     of n.  </w:t>
                      </w:r>
                    </w:p>
                  </w:txbxContent>
                </v:textbox>
                <w10:wrap type="square"/>
              </v:shape>
            </w:pict>
          </mc:Fallback>
        </mc:AlternateContent>
      </w:r>
    </w:p>
    <w:p w14:paraId="4FDBA6A8" w14:textId="15011F9D" w:rsidR="001916B2" w:rsidRDefault="007577DE">
      <w:pPr>
        <w:spacing w:line="480" w:lineRule="auto"/>
        <w:rPr>
          <w:rFonts w:ascii="Times New Roman" w:eastAsia="Times New Roman" w:hAnsi="Times New Roman" w:cs="Times New Roman"/>
          <w:b/>
        </w:rPr>
      </w:pPr>
      <w:r>
        <w:rPr>
          <w:rFonts w:ascii="Times New Roman" w:eastAsia="Times New Roman" w:hAnsi="Times New Roman" w:cs="Times New Roman"/>
          <w:b/>
        </w:rPr>
        <w:t>4.2</w:t>
      </w:r>
      <w:r w:rsidR="00F0214A">
        <w:rPr>
          <w:rFonts w:ascii="Times New Roman" w:eastAsia="Times New Roman" w:hAnsi="Times New Roman" w:cs="Times New Roman"/>
          <w:b/>
        </w:rPr>
        <w:t xml:space="preserve">.   N and P Treatments </w:t>
      </w:r>
    </w:p>
    <w:p w14:paraId="5924B54A" w14:textId="672673D8" w:rsidR="004A56C0" w:rsidRPr="00FB362D" w:rsidRDefault="0095656E" w:rsidP="00FB362D">
      <w:pPr>
        <w:spacing w:line="480" w:lineRule="auto"/>
        <w:ind w:firstLine="720"/>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g">
            <w:drawing>
              <wp:anchor distT="0" distB="0" distL="114300" distR="114300" simplePos="0" relativeHeight="251661312" behindDoc="0" locked="0" layoutInCell="1" allowOverlap="1" wp14:anchorId="714AB1A0" wp14:editId="64A876A0">
                <wp:simplePos x="0" y="0"/>
                <wp:positionH relativeFrom="column">
                  <wp:posOffset>59690</wp:posOffset>
                </wp:positionH>
                <wp:positionV relativeFrom="paragraph">
                  <wp:posOffset>1419860</wp:posOffset>
                </wp:positionV>
                <wp:extent cx="4043045" cy="3434080"/>
                <wp:effectExtent l="25400" t="25400" r="20955" b="0"/>
                <wp:wrapTopAndBottom/>
                <wp:docPr id="10" name="Group 10"/>
                <wp:cNvGraphicFramePr/>
                <a:graphic xmlns:a="http://schemas.openxmlformats.org/drawingml/2006/main">
                  <a:graphicData uri="http://schemas.microsoft.com/office/word/2010/wordprocessingGroup">
                    <wpg:wgp>
                      <wpg:cNvGrpSpPr/>
                      <wpg:grpSpPr>
                        <a:xfrm>
                          <a:off x="0" y="0"/>
                          <a:ext cx="4043045" cy="3434080"/>
                          <a:chOff x="0" y="0"/>
                          <a:chExt cx="4043045" cy="3434274"/>
                        </a:xfrm>
                      </wpg:grpSpPr>
                      <pic:pic xmlns:pic="http://schemas.openxmlformats.org/drawingml/2006/picture">
                        <pic:nvPicPr>
                          <pic:cNvPr id="3" name="image6.png"/>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043045" cy="2766695"/>
                          </a:xfrm>
                          <a:prstGeom prst="rect">
                            <a:avLst/>
                          </a:prstGeom>
                          <a:ln>
                            <a:solidFill>
                              <a:schemeClr val="tx1"/>
                            </a:solidFill>
                          </a:ln>
                        </pic:spPr>
                      </pic:pic>
                      <wps:wsp>
                        <wps:cNvPr id="5" name="Text Box 5"/>
                        <wps:cNvSpPr txBox="1"/>
                        <wps:spPr>
                          <a:xfrm>
                            <a:off x="0" y="2854519"/>
                            <a:ext cx="4006215" cy="579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30B385" w14:textId="77777777" w:rsidR="003258BF" w:rsidRPr="00654861" w:rsidRDefault="003258BF" w:rsidP="00654861">
                              <w:pPr>
                                <w:rPr>
                                  <w:rFonts w:ascii="Times" w:hAnsi="Times"/>
                                  <w:sz w:val="16"/>
                                  <w:szCs w:val="16"/>
                                </w:rPr>
                              </w:pPr>
                              <w:r w:rsidRPr="00654861">
                                <w:rPr>
                                  <w:rFonts w:ascii="Times" w:hAnsi="Times"/>
                                  <w:b/>
                                  <w:sz w:val="16"/>
                                  <w:szCs w:val="16"/>
                                </w:rPr>
                                <w:t xml:space="preserve">Figure 2. </w:t>
                              </w:r>
                              <w:r w:rsidRPr="00654861">
                                <w:rPr>
                                  <w:rFonts w:ascii="Times" w:hAnsi="Times"/>
                                  <w:sz w:val="16"/>
                                  <w:szCs w:val="16"/>
                                </w:rPr>
                                <w:t>Average daily sum of sap flux (</w:t>
                              </w:r>
                              <w:r w:rsidRPr="00654861">
                                <w:rPr>
                                  <w:rFonts w:ascii="Times New Roman" w:eastAsia="Times New Roman" w:hAnsi="Times New Roman" w:cs="Times New Roman"/>
                                  <w:sz w:val="16"/>
                                  <w:szCs w:val="16"/>
                                </w:rPr>
                                <w:t>g H</w:t>
                              </w:r>
                              <w:r w:rsidRPr="00654861">
                                <w:rPr>
                                  <w:rFonts w:ascii="Times New Roman" w:eastAsia="Times New Roman" w:hAnsi="Times New Roman" w:cs="Times New Roman"/>
                                  <w:sz w:val="16"/>
                                  <w:szCs w:val="16"/>
                                  <w:vertAlign w:val="subscript"/>
                                </w:rPr>
                                <w:t>2</w:t>
                              </w:r>
                              <w:r w:rsidRPr="00654861">
                                <w:rPr>
                                  <w:rFonts w:ascii="Times New Roman" w:eastAsia="Times New Roman" w:hAnsi="Times New Roman" w:cs="Times New Roman"/>
                                  <w:sz w:val="16"/>
                                  <w:szCs w:val="16"/>
                                </w:rPr>
                                <w:t>O/m</w:t>
                              </w:r>
                              <w:r w:rsidRPr="00654861">
                                <w:rPr>
                                  <w:rFonts w:ascii="Times New Roman" w:eastAsia="Times New Roman" w:hAnsi="Times New Roman" w:cs="Times New Roman"/>
                                  <w:sz w:val="16"/>
                                  <w:szCs w:val="16"/>
                                  <w:vertAlign w:val="superscript"/>
                                </w:rPr>
                                <w:t>2</w:t>
                              </w:r>
                              <w:r w:rsidRPr="00654861">
                                <w:rPr>
                                  <w:rFonts w:ascii="Times New Roman" w:eastAsia="Times New Roman" w:hAnsi="Times New Roman" w:cs="Times New Roman"/>
                                  <w:sz w:val="16"/>
                                  <w:szCs w:val="16"/>
                                </w:rPr>
                                <w:t xml:space="preserve"> sap wood</w:t>
                              </w:r>
                              <w:r w:rsidRPr="00654861">
                                <w:rPr>
                                  <w:rFonts w:ascii="Times New Roman" w:eastAsia="Times New Roman" w:hAnsi="Times New Roman" w:cs="Times New Roman"/>
                                  <w:sz w:val="16"/>
                                  <w:szCs w:val="16"/>
                                  <w:vertAlign w:val="superscript"/>
                                </w:rPr>
                                <w:t xml:space="preserve"> </w:t>
                              </w:r>
                              <w:r w:rsidRPr="00654861">
                                <w:rPr>
                                  <w:rFonts w:ascii="Times New Roman" w:eastAsia="Times New Roman" w:hAnsi="Times New Roman" w:cs="Times New Roman"/>
                                  <w:sz w:val="16"/>
                                  <w:szCs w:val="16"/>
                                </w:rPr>
                                <w:t xml:space="preserve">/day) </w:t>
                              </w:r>
                              <w:r w:rsidRPr="00654861">
                                <w:rPr>
                                  <w:rFonts w:ascii="Times" w:hAnsi="Times"/>
                                  <w:sz w:val="16"/>
                                  <w:szCs w:val="16"/>
                                </w:rPr>
                                <w:t xml:space="preserve">over a 3-day period for species of red maple (RM), sugar maple (SM), and white birch (WB) within treatment plots (Con, N, P, and NP). Each dot represents an individual tree. n=9.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4AB1A0" id="Group 10" o:spid="_x0000_s1027" style="position:absolute;left:0;text-align:left;margin-left:4.7pt;margin-top:111.8pt;width:318.35pt;height:270.4pt;z-index:251661312" coordsize="40430,34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28" type="#_x0000_t75" style="position:absolute;width:40430;height:2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" stroked="t" strokecolor="black [3213]">
                  <v:imagedata r:id="rId11" o:title=""/>
                </v:shape>
                <v:shape id="Text Box 5" o:spid="_x0000_s1029" type="#_x0000_t202" style="position:absolute;top:28545;width:40062;height:5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230B385" w14:textId="77777777" w:rsidR="003258BF" w:rsidRPr="00654861" w:rsidRDefault="003258BF" w:rsidP="00654861">
                        <w:pPr>
                          <w:rPr>
                            <w:rFonts w:ascii="Times" w:hAnsi="Times"/>
                            <w:sz w:val="16"/>
                            <w:szCs w:val="16"/>
                          </w:rPr>
                        </w:pPr>
                        <w:r w:rsidRPr="00654861">
                          <w:rPr>
                            <w:rFonts w:ascii="Times" w:hAnsi="Times"/>
                            <w:b/>
                            <w:sz w:val="16"/>
                            <w:szCs w:val="16"/>
                          </w:rPr>
                          <w:t xml:space="preserve">Figure 2. </w:t>
                        </w:r>
                        <w:r w:rsidRPr="00654861">
                          <w:rPr>
                            <w:rFonts w:ascii="Times" w:hAnsi="Times"/>
                            <w:sz w:val="16"/>
                            <w:szCs w:val="16"/>
                          </w:rPr>
                          <w:t>Average daily sum of sap flux (</w:t>
                        </w:r>
                        <w:r w:rsidRPr="00654861">
                          <w:rPr>
                            <w:rFonts w:ascii="Times New Roman" w:eastAsia="Times New Roman" w:hAnsi="Times New Roman" w:cs="Times New Roman"/>
                            <w:sz w:val="16"/>
                            <w:szCs w:val="16"/>
                          </w:rPr>
                          <w:t>g H</w:t>
                        </w:r>
                        <w:r w:rsidRPr="00654861">
                          <w:rPr>
                            <w:rFonts w:ascii="Times New Roman" w:eastAsia="Times New Roman" w:hAnsi="Times New Roman" w:cs="Times New Roman"/>
                            <w:sz w:val="16"/>
                            <w:szCs w:val="16"/>
                            <w:vertAlign w:val="subscript"/>
                          </w:rPr>
                          <w:t>2</w:t>
                        </w:r>
                        <w:r w:rsidRPr="00654861">
                          <w:rPr>
                            <w:rFonts w:ascii="Times New Roman" w:eastAsia="Times New Roman" w:hAnsi="Times New Roman" w:cs="Times New Roman"/>
                            <w:sz w:val="16"/>
                            <w:szCs w:val="16"/>
                          </w:rPr>
                          <w:t>O/m</w:t>
                        </w:r>
                        <w:r w:rsidRPr="00654861">
                          <w:rPr>
                            <w:rFonts w:ascii="Times New Roman" w:eastAsia="Times New Roman" w:hAnsi="Times New Roman" w:cs="Times New Roman"/>
                            <w:sz w:val="16"/>
                            <w:szCs w:val="16"/>
                            <w:vertAlign w:val="superscript"/>
                          </w:rPr>
                          <w:t>2</w:t>
                        </w:r>
                        <w:r w:rsidRPr="00654861">
                          <w:rPr>
                            <w:rFonts w:ascii="Times New Roman" w:eastAsia="Times New Roman" w:hAnsi="Times New Roman" w:cs="Times New Roman"/>
                            <w:sz w:val="16"/>
                            <w:szCs w:val="16"/>
                          </w:rPr>
                          <w:t xml:space="preserve"> sap wood</w:t>
                        </w:r>
                        <w:r w:rsidRPr="00654861">
                          <w:rPr>
                            <w:rFonts w:ascii="Times New Roman" w:eastAsia="Times New Roman" w:hAnsi="Times New Roman" w:cs="Times New Roman"/>
                            <w:sz w:val="16"/>
                            <w:szCs w:val="16"/>
                            <w:vertAlign w:val="superscript"/>
                          </w:rPr>
                          <w:t xml:space="preserve"> </w:t>
                        </w:r>
                        <w:r w:rsidRPr="00654861">
                          <w:rPr>
                            <w:rFonts w:ascii="Times New Roman" w:eastAsia="Times New Roman" w:hAnsi="Times New Roman" w:cs="Times New Roman"/>
                            <w:sz w:val="16"/>
                            <w:szCs w:val="16"/>
                          </w:rPr>
                          <w:t xml:space="preserve">/day) </w:t>
                        </w:r>
                        <w:r w:rsidRPr="00654861">
                          <w:rPr>
                            <w:rFonts w:ascii="Times" w:hAnsi="Times"/>
                            <w:sz w:val="16"/>
                            <w:szCs w:val="16"/>
                          </w:rPr>
                          <w:t xml:space="preserve">over a 3-day period for species of red maple (RM), sugar maple (SM), and white birch (WB) within treatment plots (Con, N, P, and NP). Each dot represents an individual tree. n=9. </w:t>
                        </w:r>
                      </w:p>
                    </w:txbxContent>
                  </v:textbox>
                </v:shape>
                <w10:wrap type="topAndBottom"/>
              </v:group>
            </w:pict>
          </mc:Fallback>
        </mc:AlternateContent>
      </w:r>
      <w:r w:rsidR="00FE620F">
        <w:rPr>
          <w:rFonts w:ascii="Times New Roman" w:eastAsia="Times New Roman" w:hAnsi="Times New Roman" w:cs="Times New Roman"/>
        </w:rPr>
        <w:t>Neither N or P treatments had a significant impact on sap flux (p=0.7526 and p=0.6515, respectively). Additionally, there was no overall detectable interaction between species and treatment (p=0.3369). However, a Tukey test indicated a marginally significant increase in sap flux from control to N for red maples (p=0.1091) and from control to P for white birch (p=0.0836) (Figure 2).</w:t>
      </w:r>
    </w:p>
    <w:p w14:paraId="47EB6325" w14:textId="31DB0B11" w:rsidR="0005018F" w:rsidRDefault="007577DE">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4.3. </w:t>
      </w:r>
      <w:r w:rsidR="00FE620F">
        <w:rPr>
          <w:rFonts w:ascii="Times New Roman" w:eastAsia="Times New Roman" w:hAnsi="Times New Roman" w:cs="Times New Roman"/>
          <w:b/>
        </w:rPr>
        <w:t xml:space="preserve">  Calcium Treatment </w:t>
      </w:r>
    </w:p>
    <w:p w14:paraId="58D2B8CD" w14:textId="6E4A4415" w:rsidR="00826E13" w:rsidRPr="00CA0652" w:rsidRDefault="007577DE" w:rsidP="00855858">
      <w:pPr>
        <w:spacing w:line="48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W</w:t>
      </w:r>
      <w:r w:rsidR="00DE2C88">
        <w:rPr>
          <w:rFonts w:ascii="Times New Roman" w:eastAsia="Times New Roman" w:hAnsi="Times New Roman" w:cs="Times New Roman"/>
        </w:rPr>
        <w:t>ith</w:t>
      </w:r>
      <w:r>
        <w:rPr>
          <w:rFonts w:ascii="Times New Roman" w:eastAsia="Times New Roman" w:hAnsi="Times New Roman" w:cs="Times New Roman"/>
        </w:rPr>
        <w:t xml:space="preserve"> DBH </w:t>
      </w:r>
      <w:r w:rsidR="00455634">
        <w:rPr>
          <w:rFonts w:ascii="Times New Roman" w:eastAsia="Times New Roman" w:hAnsi="Times New Roman" w:cs="Times New Roman"/>
        </w:rPr>
        <w:t xml:space="preserve">and species </w:t>
      </w:r>
      <w:r>
        <w:rPr>
          <w:rFonts w:ascii="Times New Roman" w:eastAsia="Times New Roman" w:hAnsi="Times New Roman" w:cs="Times New Roman"/>
        </w:rPr>
        <w:t xml:space="preserve">added to the statistical model, </w:t>
      </w:r>
      <w:r w:rsidR="00DE2C88">
        <w:rPr>
          <w:rFonts w:ascii="Times New Roman" w:eastAsia="Times New Roman" w:hAnsi="Times New Roman" w:cs="Times New Roman"/>
        </w:rPr>
        <w:t xml:space="preserve">a significant </w:t>
      </w:r>
      <w:r w:rsidR="000D27A3">
        <w:rPr>
          <w:rFonts w:ascii="Times New Roman" w:eastAsia="Times New Roman" w:hAnsi="Times New Roman" w:cs="Times New Roman"/>
        </w:rPr>
        <w:t xml:space="preserve">Ca </w:t>
      </w:r>
      <w:r w:rsidR="00DE2C88">
        <w:rPr>
          <w:rFonts w:ascii="Times New Roman" w:eastAsia="Times New Roman" w:hAnsi="Times New Roman" w:cs="Times New Roman"/>
        </w:rPr>
        <w:t xml:space="preserve">treatment effect was detected </w:t>
      </w:r>
      <w:r w:rsidR="000D27A3">
        <w:rPr>
          <w:rFonts w:ascii="Times New Roman" w:eastAsia="Times New Roman" w:hAnsi="Times New Roman" w:cs="Times New Roman"/>
        </w:rPr>
        <w:t>(p=0</w:t>
      </w:r>
      <w:r w:rsidR="00E56154">
        <w:rPr>
          <w:rFonts w:ascii="Times New Roman" w:eastAsia="Times New Roman" w:hAnsi="Times New Roman" w:cs="Times New Roman"/>
        </w:rPr>
        <w:t>.0571)</w:t>
      </w:r>
      <w:r w:rsidR="006427E5">
        <w:rPr>
          <w:rFonts w:ascii="Times New Roman" w:eastAsia="Times New Roman" w:hAnsi="Times New Roman" w:cs="Times New Roman"/>
        </w:rPr>
        <w:t xml:space="preserve"> (Figure 3)</w:t>
      </w:r>
      <w:r w:rsidR="00FC0EC0">
        <w:rPr>
          <w:rFonts w:ascii="Times New Roman" w:eastAsia="Times New Roman" w:hAnsi="Times New Roman" w:cs="Times New Roman"/>
        </w:rPr>
        <w:t xml:space="preserve"> along with a </w:t>
      </w:r>
      <w:r w:rsidR="00E43889">
        <w:rPr>
          <w:rFonts w:ascii="Times New Roman" w:eastAsia="Times New Roman" w:hAnsi="Times New Roman" w:cs="Times New Roman"/>
        </w:rPr>
        <w:t xml:space="preserve">marginally significant interaction between treatment and species (p=0.1066) (Figure 4). </w:t>
      </w:r>
      <w:r w:rsidR="00536273">
        <w:rPr>
          <w:rFonts w:ascii="Times New Roman" w:eastAsia="Times New Roman" w:hAnsi="Times New Roman" w:cs="Times New Roman"/>
        </w:rPr>
        <w:t xml:space="preserve">DBH also exhibited a significant impact on sap flux (p=0.0485). </w:t>
      </w:r>
      <w:r w:rsidR="00D87378">
        <w:rPr>
          <w:rFonts w:ascii="Times New Roman" w:eastAsia="Times New Roman" w:hAnsi="Times New Roman" w:cs="Times New Roman"/>
        </w:rPr>
        <w:t xml:space="preserve">Amongst the three species, </w:t>
      </w:r>
      <w:r w:rsidR="00C724DB">
        <w:rPr>
          <w:rFonts w:ascii="Times New Roman" w:eastAsia="Times New Roman" w:hAnsi="Times New Roman" w:cs="Times New Roman"/>
        </w:rPr>
        <w:t xml:space="preserve">red maple exhibited the greatest increase in sap flux with the </w:t>
      </w:r>
      <w:r w:rsidR="008A346A">
        <w:rPr>
          <w:rFonts w:ascii="Times New Roman" w:eastAsia="Times New Roman" w:hAnsi="Times New Roman" w:cs="Times New Roman"/>
        </w:rPr>
        <w:t xml:space="preserve">addition of wollastonite </w:t>
      </w:r>
      <w:r w:rsidR="00C724DB">
        <w:rPr>
          <w:rFonts w:ascii="Times New Roman" w:eastAsia="Times New Roman" w:hAnsi="Times New Roman" w:cs="Times New Roman"/>
        </w:rPr>
        <w:t>(p=0.0572) (Figure 4).</w:t>
      </w:r>
    </w:p>
    <w:p w14:paraId="21517814" w14:textId="610A834F" w:rsidR="0005018F" w:rsidRDefault="00826E13" w:rsidP="00E34859">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noProof/>
          <w:lang w:val="en-US"/>
        </w:rPr>
        <mc:AlternateContent>
          <mc:Choice Requires="wps">
            <w:drawing>
              <wp:anchor distT="0" distB="0" distL="114300" distR="114300" simplePos="0" relativeHeight="251663360" behindDoc="0" locked="0" layoutInCell="1" allowOverlap="1" wp14:anchorId="037AFE59" wp14:editId="3BE3931D">
                <wp:simplePos x="0" y="0"/>
                <wp:positionH relativeFrom="column">
                  <wp:posOffset>47625</wp:posOffset>
                </wp:positionH>
                <wp:positionV relativeFrom="paragraph">
                  <wp:posOffset>2974340</wp:posOffset>
                </wp:positionV>
                <wp:extent cx="3771900" cy="68897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1900" cy="688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89FDCE" w14:textId="7C8CF742" w:rsidR="003258BF" w:rsidRPr="00FE620F" w:rsidRDefault="003258BF" w:rsidP="00FE620F">
                            <w:pPr>
                              <w:rPr>
                                <w:rFonts w:ascii="Times New Roman" w:eastAsia="Times New Roman" w:hAnsi="Times New Roman" w:cs="Times New Roman"/>
                                <w:sz w:val="16"/>
                                <w:szCs w:val="16"/>
                              </w:rPr>
                            </w:pPr>
                            <w:r>
                              <w:rPr>
                                <w:rFonts w:ascii="Times New Roman" w:eastAsia="Times New Roman" w:hAnsi="Times New Roman" w:cs="Times New Roman"/>
                                <w:b/>
                                <w:sz w:val="16"/>
                                <w:szCs w:val="16"/>
                              </w:rPr>
                              <w:t>Figure 3</w:t>
                            </w:r>
                            <w:r>
                              <w:rPr>
                                <w:rFonts w:ascii="Times New Roman" w:eastAsia="Times New Roman" w:hAnsi="Times New Roman" w:cs="Times New Roman"/>
                                <w:sz w:val="16"/>
                                <w:szCs w:val="16"/>
                              </w:rPr>
                              <w:t xml:space="preserve">. </w:t>
                            </w:r>
                            <w:r>
                              <w:rPr>
                                <w:rFonts w:ascii="Times New Roman" w:eastAsia="Times New Roman" w:hAnsi="Times New Roman" w:cs="Times New Roman"/>
                                <w:i/>
                                <w:sz w:val="16"/>
                                <w:szCs w:val="16"/>
                              </w:rPr>
                              <w:t xml:space="preserve">Effects of Calcium on Sap Flux. </w:t>
                            </w:r>
                            <w:r>
                              <w:rPr>
                                <w:rFonts w:ascii="Times New Roman" w:eastAsia="Times New Roman" w:hAnsi="Times New Roman" w:cs="Times New Roman"/>
                                <w:sz w:val="16"/>
                                <w:szCs w:val="16"/>
                              </w:rPr>
                              <w:t>Average daily sums of sap flux over a 3-day period for all trees in the control and calcium plots. Each dot represents an individual tree. The mean sap flux for trees in the Ca plot are significantly higher than trees in the control (p=0.0571). n=9.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7AFE59" id="Text Box 6" o:spid="_x0000_s1030" type="#_x0000_t202" style="position:absolute;margin-left:3.75pt;margin-top:234.2pt;width:297pt;height:5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" filled="f" stroked="f">
                <v:textbox>
                  <w:txbxContent>
                    <w:p w14:paraId="1789FDCE" w14:textId="7C8CF742" w:rsidR="003258BF" w:rsidRPr="00FE620F" w:rsidRDefault="003258BF" w:rsidP="00FE620F">
                      <w:pPr>
                        <w:rPr>
                          <w:rFonts w:ascii="Times New Roman" w:eastAsia="Times New Roman" w:hAnsi="Times New Roman" w:cs="Times New Roman"/>
                          <w:sz w:val="16"/>
                          <w:szCs w:val="16"/>
                        </w:rPr>
                      </w:pPr>
                      <w:r>
                        <w:rPr>
                          <w:rFonts w:ascii="Times New Roman" w:eastAsia="Times New Roman" w:hAnsi="Times New Roman" w:cs="Times New Roman"/>
                          <w:b/>
                          <w:sz w:val="16"/>
                          <w:szCs w:val="16"/>
                        </w:rPr>
                        <w:t>Figure 3</w:t>
                      </w:r>
                      <w:r>
                        <w:rPr>
                          <w:rFonts w:ascii="Times New Roman" w:eastAsia="Times New Roman" w:hAnsi="Times New Roman" w:cs="Times New Roman"/>
                          <w:sz w:val="16"/>
                          <w:szCs w:val="16"/>
                        </w:rPr>
                        <w:t xml:space="preserve">. </w:t>
                      </w:r>
                      <w:r>
                        <w:rPr>
                          <w:rFonts w:ascii="Times New Roman" w:eastAsia="Times New Roman" w:hAnsi="Times New Roman" w:cs="Times New Roman"/>
                          <w:i/>
                          <w:sz w:val="16"/>
                          <w:szCs w:val="16"/>
                        </w:rPr>
                        <w:t xml:space="preserve">Effects of Calcium on Sap Flux. </w:t>
                      </w:r>
                      <w:r>
                        <w:rPr>
                          <w:rFonts w:ascii="Times New Roman" w:eastAsia="Times New Roman" w:hAnsi="Times New Roman" w:cs="Times New Roman"/>
                          <w:sz w:val="16"/>
                          <w:szCs w:val="16"/>
                        </w:rPr>
                        <w:t>Average daily sums of sap flux over a 3-day period for all trees in the control and calcium plots. Each dot represents an individual tree. The mean sap flux for trees in the Ca plot are significantly higher than trees in the control (p=0.0571). n=9.</w:t>
                      </w:r>
                    </w:p>
                  </w:txbxContent>
                </v:textbox>
                <w10:wrap type="square"/>
              </v:shape>
            </w:pict>
          </mc:Fallback>
        </mc:AlternateContent>
      </w:r>
      <w:r w:rsidR="00CA0652">
        <w:rPr>
          <w:noProof/>
          <w:lang w:val="en-US"/>
        </w:rPr>
        <w:drawing>
          <wp:anchor distT="114300" distB="114300" distL="114300" distR="114300" simplePos="0" relativeHeight="251658240" behindDoc="0" locked="0" layoutInCell="1" hidden="0" allowOverlap="1" wp14:anchorId="1FA82680" wp14:editId="0675D0B8">
            <wp:simplePos x="0" y="0"/>
            <wp:positionH relativeFrom="margin">
              <wp:posOffset>50800</wp:posOffset>
            </wp:positionH>
            <wp:positionV relativeFrom="paragraph">
              <wp:posOffset>321310</wp:posOffset>
            </wp:positionV>
            <wp:extent cx="3766820" cy="2604770"/>
            <wp:effectExtent l="25400" t="25400" r="17780" b="36830"/>
            <wp:wrapTopAndBottom/>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766820" cy="2604770"/>
                    </a:xfrm>
                    <a:prstGeom prst="rect">
                      <a:avLst/>
                    </a:prstGeom>
                    <a:ln>
                      <a:solidFill>
                        <a:schemeClr val="tx1"/>
                      </a:solidFill>
                    </a:ln>
                  </pic:spPr>
                </pic:pic>
              </a:graphicData>
            </a:graphic>
          </wp:anchor>
        </w:drawing>
      </w:r>
    </w:p>
    <w:p w14:paraId="4D78493E" w14:textId="309F0EE0" w:rsidR="0005018F" w:rsidRDefault="0005018F">
      <w:pPr>
        <w:rPr>
          <w:rFonts w:ascii="Times New Roman" w:eastAsia="Times New Roman" w:hAnsi="Times New Roman" w:cs="Times New Roman"/>
          <w:b/>
          <w:sz w:val="16"/>
          <w:szCs w:val="16"/>
        </w:rPr>
      </w:pPr>
    </w:p>
    <w:p w14:paraId="1A9EAF49" w14:textId="0272A53D" w:rsidR="0005018F" w:rsidRDefault="0005018F">
      <w:pPr>
        <w:rPr>
          <w:rFonts w:ascii="Times New Roman" w:eastAsia="Times New Roman" w:hAnsi="Times New Roman" w:cs="Times New Roman"/>
          <w:b/>
          <w:sz w:val="16"/>
          <w:szCs w:val="16"/>
        </w:rPr>
      </w:pPr>
    </w:p>
    <w:p w14:paraId="35315D6D" w14:textId="0339B529" w:rsidR="0005018F" w:rsidRDefault="00E34859" w:rsidP="00826E13">
      <w:pPr>
        <w:spacing w:line="240" w:lineRule="auto"/>
        <w:rPr>
          <w:rFonts w:ascii="Times New Roman" w:eastAsia="Times New Roman" w:hAnsi="Times New Roman" w:cs="Times New Roman"/>
        </w:rPr>
      </w:pPr>
      <w:r>
        <w:rPr>
          <w:rFonts w:ascii="Times New Roman" w:eastAsia="Times New Roman" w:hAnsi="Times New Roman" w:cs="Times New Roman"/>
          <w:b/>
          <w:noProof/>
          <w:lang w:val="en-US"/>
        </w:rPr>
        <mc:AlternateContent>
          <mc:Choice Requires="wps">
            <w:drawing>
              <wp:anchor distT="0" distB="0" distL="114300" distR="114300" simplePos="0" relativeHeight="251666432" behindDoc="0" locked="0" layoutInCell="1" allowOverlap="1" wp14:anchorId="0CA51AB6" wp14:editId="7D6A8C94">
                <wp:simplePos x="0" y="0"/>
                <wp:positionH relativeFrom="column">
                  <wp:posOffset>-3886835</wp:posOffset>
                </wp:positionH>
                <wp:positionV relativeFrom="paragraph">
                  <wp:posOffset>3054350</wp:posOffset>
                </wp:positionV>
                <wp:extent cx="3766185" cy="681355"/>
                <wp:effectExtent l="0" t="0" r="0" b="4445"/>
                <wp:wrapTopAndBottom/>
                <wp:docPr id="7" name="Text Box 7"/>
                <wp:cNvGraphicFramePr/>
                <a:graphic xmlns:a="http://schemas.openxmlformats.org/drawingml/2006/main">
                  <a:graphicData uri="http://schemas.microsoft.com/office/word/2010/wordprocessingShape">
                    <wps:wsp>
                      <wps:cNvSpPr txBox="1"/>
                      <wps:spPr>
                        <a:xfrm>
                          <a:off x="0" y="0"/>
                          <a:ext cx="3766185" cy="681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635420" w14:textId="1FDB36B9" w:rsidR="003258BF" w:rsidRPr="00EF6605" w:rsidRDefault="003258BF">
                            <w:pPr>
                              <w:rPr>
                                <w:rFonts w:ascii="Times" w:hAnsi="Times"/>
                                <w:b/>
                                <w:sz w:val="16"/>
                                <w:szCs w:val="16"/>
                                <w:lang w:val="en-US"/>
                              </w:rPr>
                            </w:pPr>
                            <w:r>
                              <w:rPr>
                                <w:rFonts w:ascii="Times" w:hAnsi="Times"/>
                                <w:b/>
                                <w:sz w:val="16"/>
                                <w:szCs w:val="16"/>
                                <w:lang w:val="en-US"/>
                              </w:rPr>
                              <w:t xml:space="preserve">Figure 4. </w:t>
                            </w:r>
                            <w:r w:rsidRPr="00654861">
                              <w:rPr>
                                <w:rFonts w:ascii="Times" w:hAnsi="Times"/>
                                <w:sz w:val="16"/>
                                <w:szCs w:val="16"/>
                              </w:rPr>
                              <w:t>Average daily sum of sap flux (</w:t>
                            </w:r>
                            <w:r w:rsidRPr="00654861">
                              <w:rPr>
                                <w:rFonts w:ascii="Times New Roman" w:eastAsia="Times New Roman" w:hAnsi="Times New Roman" w:cs="Times New Roman"/>
                                <w:sz w:val="16"/>
                                <w:szCs w:val="16"/>
                              </w:rPr>
                              <w:t>g H</w:t>
                            </w:r>
                            <w:r w:rsidRPr="00654861">
                              <w:rPr>
                                <w:rFonts w:ascii="Times New Roman" w:eastAsia="Times New Roman" w:hAnsi="Times New Roman" w:cs="Times New Roman"/>
                                <w:sz w:val="16"/>
                                <w:szCs w:val="16"/>
                                <w:vertAlign w:val="subscript"/>
                              </w:rPr>
                              <w:t>2</w:t>
                            </w:r>
                            <w:r w:rsidRPr="00654861">
                              <w:rPr>
                                <w:rFonts w:ascii="Times New Roman" w:eastAsia="Times New Roman" w:hAnsi="Times New Roman" w:cs="Times New Roman"/>
                                <w:sz w:val="16"/>
                                <w:szCs w:val="16"/>
                              </w:rPr>
                              <w:t>O/m</w:t>
                            </w:r>
                            <w:r w:rsidRPr="00654861">
                              <w:rPr>
                                <w:rFonts w:ascii="Times New Roman" w:eastAsia="Times New Roman" w:hAnsi="Times New Roman" w:cs="Times New Roman"/>
                                <w:sz w:val="16"/>
                                <w:szCs w:val="16"/>
                                <w:vertAlign w:val="superscript"/>
                              </w:rPr>
                              <w:t>2</w:t>
                            </w:r>
                            <w:r w:rsidRPr="00654861">
                              <w:rPr>
                                <w:rFonts w:ascii="Times New Roman" w:eastAsia="Times New Roman" w:hAnsi="Times New Roman" w:cs="Times New Roman"/>
                                <w:sz w:val="16"/>
                                <w:szCs w:val="16"/>
                              </w:rPr>
                              <w:t xml:space="preserve"> sap wood</w:t>
                            </w:r>
                            <w:r w:rsidRPr="00654861">
                              <w:rPr>
                                <w:rFonts w:ascii="Times New Roman" w:eastAsia="Times New Roman" w:hAnsi="Times New Roman" w:cs="Times New Roman"/>
                                <w:sz w:val="16"/>
                                <w:szCs w:val="16"/>
                                <w:vertAlign w:val="superscript"/>
                              </w:rPr>
                              <w:t xml:space="preserve"> </w:t>
                            </w:r>
                            <w:r w:rsidRPr="00654861">
                              <w:rPr>
                                <w:rFonts w:ascii="Times New Roman" w:eastAsia="Times New Roman" w:hAnsi="Times New Roman" w:cs="Times New Roman"/>
                                <w:sz w:val="16"/>
                                <w:szCs w:val="16"/>
                              </w:rPr>
                              <w:t xml:space="preserve">/day) </w:t>
                            </w:r>
                            <w:r w:rsidRPr="00654861">
                              <w:rPr>
                                <w:rFonts w:ascii="Times" w:hAnsi="Times"/>
                                <w:sz w:val="16"/>
                                <w:szCs w:val="16"/>
                              </w:rPr>
                              <w:t>over a 3-day period for species of red maple (RM), sugar maple (SM), and white birch (</w:t>
                            </w:r>
                            <w:r>
                              <w:rPr>
                                <w:rFonts w:ascii="Times" w:hAnsi="Times"/>
                                <w:sz w:val="16"/>
                                <w:szCs w:val="16"/>
                              </w:rPr>
                              <w:t>WB) within treatment plots (Con and Ca</w:t>
                            </w:r>
                            <w:r w:rsidRPr="00654861">
                              <w:rPr>
                                <w:rFonts w:ascii="Times" w:hAnsi="Times"/>
                                <w:sz w:val="16"/>
                                <w:szCs w:val="16"/>
                              </w:rPr>
                              <w:t xml:space="preserve">). </w:t>
                            </w:r>
                            <w:r>
                              <w:rPr>
                                <w:rFonts w:ascii="Times" w:hAnsi="Times"/>
                                <w:sz w:val="16"/>
                                <w:szCs w:val="16"/>
                              </w:rPr>
                              <w:t xml:space="preserve">RM (top) exhibits the greatest difference in sap flux from control to Ca (p=0.0572). </w:t>
                            </w:r>
                            <w:r w:rsidRPr="00654861">
                              <w:rPr>
                                <w:rFonts w:ascii="Times" w:hAnsi="Times"/>
                                <w:sz w:val="16"/>
                                <w:szCs w:val="16"/>
                              </w:rPr>
                              <w:t>Each dot represents an individual tree. n=9.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51AB6" id="Text Box 7" o:spid="_x0000_s1031" type="#_x0000_t202" style="position:absolute;margin-left:-306.05pt;margin-top:240.5pt;width:296.55pt;height:5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" filled="f" stroked="f">
                <v:textbox>
                  <w:txbxContent>
                    <w:p w14:paraId="77635420" w14:textId="1FDB36B9" w:rsidR="003258BF" w:rsidRPr="00EF6605" w:rsidRDefault="003258BF">
                      <w:pPr>
                        <w:rPr>
                          <w:rFonts w:ascii="Times" w:hAnsi="Times"/>
                          <w:b/>
                          <w:sz w:val="16"/>
                          <w:szCs w:val="16"/>
                          <w:lang w:val="en-US"/>
                        </w:rPr>
                      </w:pPr>
                      <w:r>
                        <w:rPr>
                          <w:rFonts w:ascii="Times" w:hAnsi="Times"/>
                          <w:b/>
                          <w:sz w:val="16"/>
                          <w:szCs w:val="16"/>
                          <w:lang w:val="en-US"/>
                        </w:rPr>
                        <w:t xml:space="preserve">Figure 4. </w:t>
                      </w:r>
                      <w:r w:rsidRPr="00654861">
                        <w:rPr>
                          <w:rFonts w:ascii="Times" w:hAnsi="Times"/>
                          <w:sz w:val="16"/>
                          <w:szCs w:val="16"/>
                        </w:rPr>
                        <w:t>Average daily sum of sap flux (</w:t>
                      </w:r>
                      <w:r w:rsidRPr="00654861">
                        <w:rPr>
                          <w:rFonts w:ascii="Times New Roman" w:eastAsia="Times New Roman" w:hAnsi="Times New Roman" w:cs="Times New Roman"/>
                          <w:sz w:val="16"/>
                          <w:szCs w:val="16"/>
                        </w:rPr>
                        <w:t>g H</w:t>
                      </w:r>
                      <w:r w:rsidRPr="00654861">
                        <w:rPr>
                          <w:rFonts w:ascii="Times New Roman" w:eastAsia="Times New Roman" w:hAnsi="Times New Roman" w:cs="Times New Roman"/>
                          <w:sz w:val="16"/>
                          <w:szCs w:val="16"/>
                          <w:vertAlign w:val="subscript"/>
                        </w:rPr>
                        <w:t>2</w:t>
                      </w:r>
                      <w:r w:rsidRPr="00654861">
                        <w:rPr>
                          <w:rFonts w:ascii="Times New Roman" w:eastAsia="Times New Roman" w:hAnsi="Times New Roman" w:cs="Times New Roman"/>
                          <w:sz w:val="16"/>
                          <w:szCs w:val="16"/>
                        </w:rPr>
                        <w:t>O/m</w:t>
                      </w:r>
                      <w:r w:rsidRPr="00654861">
                        <w:rPr>
                          <w:rFonts w:ascii="Times New Roman" w:eastAsia="Times New Roman" w:hAnsi="Times New Roman" w:cs="Times New Roman"/>
                          <w:sz w:val="16"/>
                          <w:szCs w:val="16"/>
                          <w:vertAlign w:val="superscript"/>
                        </w:rPr>
                        <w:t>2</w:t>
                      </w:r>
                      <w:r w:rsidRPr="00654861">
                        <w:rPr>
                          <w:rFonts w:ascii="Times New Roman" w:eastAsia="Times New Roman" w:hAnsi="Times New Roman" w:cs="Times New Roman"/>
                          <w:sz w:val="16"/>
                          <w:szCs w:val="16"/>
                        </w:rPr>
                        <w:t xml:space="preserve"> sap wood</w:t>
                      </w:r>
                      <w:r w:rsidRPr="00654861">
                        <w:rPr>
                          <w:rFonts w:ascii="Times New Roman" w:eastAsia="Times New Roman" w:hAnsi="Times New Roman" w:cs="Times New Roman"/>
                          <w:sz w:val="16"/>
                          <w:szCs w:val="16"/>
                          <w:vertAlign w:val="superscript"/>
                        </w:rPr>
                        <w:t xml:space="preserve"> </w:t>
                      </w:r>
                      <w:r w:rsidRPr="00654861">
                        <w:rPr>
                          <w:rFonts w:ascii="Times New Roman" w:eastAsia="Times New Roman" w:hAnsi="Times New Roman" w:cs="Times New Roman"/>
                          <w:sz w:val="16"/>
                          <w:szCs w:val="16"/>
                        </w:rPr>
                        <w:t xml:space="preserve">/day) </w:t>
                      </w:r>
                      <w:r w:rsidRPr="00654861">
                        <w:rPr>
                          <w:rFonts w:ascii="Times" w:hAnsi="Times"/>
                          <w:sz w:val="16"/>
                          <w:szCs w:val="16"/>
                        </w:rPr>
                        <w:t>over a 3-day period for species of red maple (RM), sugar maple (SM), and white birch (</w:t>
                      </w:r>
                      <w:r>
                        <w:rPr>
                          <w:rFonts w:ascii="Times" w:hAnsi="Times"/>
                          <w:sz w:val="16"/>
                          <w:szCs w:val="16"/>
                        </w:rPr>
                        <w:t>WB) within treatment plots (Con and Ca</w:t>
                      </w:r>
                      <w:r w:rsidRPr="00654861">
                        <w:rPr>
                          <w:rFonts w:ascii="Times" w:hAnsi="Times"/>
                          <w:sz w:val="16"/>
                          <w:szCs w:val="16"/>
                        </w:rPr>
                        <w:t xml:space="preserve">). </w:t>
                      </w:r>
                      <w:r>
                        <w:rPr>
                          <w:rFonts w:ascii="Times" w:hAnsi="Times"/>
                          <w:sz w:val="16"/>
                          <w:szCs w:val="16"/>
                        </w:rPr>
                        <w:t xml:space="preserve">RM (top) exhibits the greatest difference in sap flux from control to Ca (p=0.0572). </w:t>
                      </w:r>
                      <w:r w:rsidRPr="00654861">
                        <w:rPr>
                          <w:rFonts w:ascii="Times" w:hAnsi="Times"/>
                          <w:sz w:val="16"/>
                          <w:szCs w:val="16"/>
                        </w:rPr>
                        <w:t>Each dot represents an individual tree. n=9.</w:t>
                      </w:r>
                    </w:p>
                  </w:txbxContent>
                </v:textbox>
                <w10:wrap type="topAndBottom"/>
              </v:shape>
            </w:pict>
          </mc:Fallback>
        </mc:AlternateContent>
      </w:r>
      <w:r>
        <w:rPr>
          <w:rFonts w:ascii="Times New Roman" w:eastAsia="Times New Roman" w:hAnsi="Times New Roman" w:cs="Times New Roman"/>
          <w:b/>
          <w:noProof/>
          <w:lang w:val="en-US"/>
        </w:rPr>
        <w:drawing>
          <wp:anchor distT="0" distB="0" distL="114300" distR="114300" simplePos="0" relativeHeight="251669504" behindDoc="0" locked="0" layoutInCell="1" allowOverlap="1" wp14:anchorId="294CB515" wp14:editId="177ABA7A">
            <wp:simplePos x="0" y="0"/>
            <wp:positionH relativeFrom="column">
              <wp:posOffset>-3892550</wp:posOffset>
            </wp:positionH>
            <wp:positionV relativeFrom="paragraph">
              <wp:posOffset>263525</wp:posOffset>
            </wp:positionV>
            <wp:extent cx="3781425" cy="2672715"/>
            <wp:effectExtent l="25400" t="25400" r="28575" b="19685"/>
            <wp:wrapTopAndBottom/>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3781425" cy="26727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0040514" w14:textId="7690F83B" w:rsidR="00C219E9" w:rsidRDefault="00731569" w:rsidP="00731569">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    Discussion</w:t>
      </w:r>
    </w:p>
    <w:p w14:paraId="1544BEB3" w14:textId="55943FFE" w:rsidR="00BC5455" w:rsidRDefault="00C219E9" w:rsidP="00731569">
      <w:pPr>
        <w:spacing w:line="480" w:lineRule="auto"/>
        <w:rPr>
          <w:rFonts w:ascii="Times New Roman" w:eastAsia="Times New Roman" w:hAnsi="Times New Roman" w:cs="Times New Roman"/>
        </w:rPr>
      </w:pPr>
      <w:r>
        <w:rPr>
          <w:rFonts w:ascii="Times New Roman" w:eastAsia="Times New Roman" w:hAnsi="Times New Roman" w:cs="Times New Roman"/>
          <w:b/>
          <w:sz w:val="28"/>
          <w:szCs w:val="28"/>
        </w:rPr>
        <w:tab/>
      </w:r>
      <w:r w:rsidR="00FF0A3A">
        <w:rPr>
          <w:rFonts w:ascii="Times New Roman" w:eastAsia="Times New Roman" w:hAnsi="Times New Roman" w:cs="Times New Roman"/>
        </w:rPr>
        <w:t xml:space="preserve">Nutrients, such as nitrogen, phosphorus, and calcium, </w:t>
      </w:r>
      <w:r w:rsidR="008C3F9E">
        <w:rPr>
          <w:rFonts w:ascii="Times New Roman" w:eastAsia="Times New Roman" w:hAnsi="Times New Roman" w:cs="Times New Roman"/>
        </w:rPr>
        <w:t xml:space="preserve">are an </w:t>
      </w:r>
      <w:r w:rsidR="002F3629">
        <w:rPr>
          <w:rFonts w:ascii="Times New Roman" w:eastAsia="Times New Roman" w:hAnsi="Times New Roman" w:cs="Times New Roman"/>
        </w:rPr>
        <w:t xml:space="preserve">important component in </w:t>
      </w:r>
      <w:r w:rsidR="008C3F9E">
        <w:rPr>
          <w:rFonts w:ascii="Times New Roman" w:eastAsia="Times New Roman" w:hAnsi="Times New Roman" w:cs="Times New Roman"/>
        </w:rPr>
        <w:t xml:space="preserve">maintaining plant health. Due to the role that these elements play in many plant physiological and cellular functions, they have the </w:t>
      </w:r>
      <w:r w:rsidR="006E4EBF">
        <w:rPr>
          <w:rFonts w:ascii="Times New Roman" w:eastAsia="Times New Roman" w:hAnsi="Times New Roman" w:cs="Times New Roman"/>
        </w:rPr>
        <w:t>ability to</w:t>
      </w:r>
      <w:r w:rsidR="008C3F9E">
        <w:rPr>
          <w:rFonts w:ascii="Times New Roman" w:eastAsia="Times New Roman" w:hAnsi="Times New Roman" w:cs="Times New Roman"/>
        </w:rPr>
        <w:t xml:space="preserve"> alter </w:t>
      </w:r>
      <w:r w:rsidR="006E4EBF">
        <w:rPr>
          <w:rFonts w:ascii="Times New Roman" w:eastAsia="Times New Roman" w:hAnsi="Times New Roman" w:cs="Times New Roman"/>
        </w:rPr>
        <w:t xml:space="preserve">tree </w:t>
      </w:r>
      <w:r w:rsidR="00DE7D4A">
        <w:rPr>
          <w:rFonts w:ascii="Times New Roman" w:eastAsia="Times New Roman" w:hAnsi="Times New Roman" w:cs="Times New Roman"/>
        </w:rPr>
        <w:t>hydra</w:t>
      </w:r>
      <w:r w:rsidR="00125E43">
        <w:rPr>
          <w:rFonts w:ascii="Times New Roman" w:eastAsia="Times New Roman" w:hAnsi="Times New Roman" w:cs="Times New Roman"/>
        </w:rPr>
        <w:t>ulic properties and, thus, their water-use as well</w:t>
      </w:r>
      <w:r w:rsidR="00015B48">
        <w:rPr>
          <w:rFonts w:ascii="Times New Roman" w:eastAsia="Times New Roman" w:hAnsi="Times New Roman" w:cs="Times New Roman"/>
        </w:rPr>
        <w:t xml:space="preserve"> (da Silva et al., 2008; Green et al., 2013</w:t>
      </w:r>
      <w:r w:rsidR="005A7FF2">
        <w:rPr>
          <w:rFonts w:ascii="Times New Roman" w:eastAsia="Times New Roman" w:hAnsi="Times New Roman" w:cs="Times New Roman"/>
        </w:rPr>
        <w:t>;</w:t>
      </w:r>
      <w:r w:rsidR="005A7FF2" w:rsidRPr="005A7FF2">
        <w:rPr>
          <w:rFonts w:ascii="Times New Roman" w:eastAsia="Times New Roman" w:hAnsi="Times New Roman" w:cs="Times New Roman"/>
        </w:rPr>
        <w:t xml:space="preserve"> </w:t>
      </w:r>
      <w:r w:rsidR="005A7FF2">
        <w:rPr>
          <w:rFonts w:ascii="Times New Roman" w:eastAsia="Times New Roman" w:hAnsi="Times New Roman" w:cs="Times New Roman"/>
        </w:rPr>
        <w:t>Phillips et al., 2001</w:t>
      </w:r>
      <w:r w:rsidR="00015B48">
        <w:rPr>
          <w:rFonts w:ascii="Times New Roman" w:eastAsia="Times New Roman" w:hAnsi="Times New Roman" w:cs="Times New Roman"/>
        </w:rPr>
        <w:t>)</w:t>
      </w:r>
      <w:r w:rsidR="00125E43">
        <w:rPr>
          <w:rFonts w:ascii="Times New Roman" w:eastAsia="Times New Roman" w:hAnsi="Times New Roman" w:cs="Times New Roman"/>
        </w:rPr>
        <w:t xml:space="preserve">. </w:t>
      </w:r>
      <w:r w:rsidR="00524164">
        <w:rPr>
          <w:rFonts w:ascii="Times New Roman" w:eastAsia="Times New Roman" w:hAnsi="Times New Roman" w:cs="Times New Roman"/>
        </w:rPr>
        <w:t>Therefore, i</w:t>
      </w:r>
      <w:r w:rsidR="001B1EA9">
        <w:rPr>
          <w:rFonts w:ascii="Times New Roman" w:eastAsia="Times New Roman" w:hAnsi="Times New Roman" w:cs="Times New Roman"/>
        </w:rPr>
        <w:t xml:space="preserve">t was hypothesized </w:t>
      </w:r>
      <w:r w:rsidR="00524164">
        <w:rPr>
          <w:rFonts w:ascii="Times New Roman" w:eastAsia="Times New Roman" w:hAnsi="Times New Roman" w:cs="Times New Roman"/>
        </w:rPr>
        <w:t xml:space="preserve">that the additions of nutrients (N, P, and Ca) </w:t>
      </w:r>
      <w:r w:rsidR="00E12458">
        <w:rPr>
          <w:rFonts w:ascii="Times New Roman" w:eastAsia="Times New Roman" w:hAnsi="Times New Roman" w:cs="Times New Roman"/>
        </w:rPr>
        <w:t xml:space="preserve">would results in an increase </w:t>
      </w:r>
      <w:r w:rsidR="001F68E2">
        <w:rPr>
          <w:rFonts w:ascii="Times New Roman" w:eastAsia="Times New Roman" w:hAnsi="Times New Roman" w:cs="Times New Roman"/>
        </w:rPr>
        <w:t xml:space="preserve">in water-uptake by the trees, quantified as sap flux. </w:t>
      </w:r>
      <w:r w:rsidR="0069511E">
        <w:rPr>
          <w:rFonts w:ascii="Times New Roman" w:eastAsia="Times New Roman" w:hAnsi="Times New Roman" w:cs="Times New Roman"/>
        </w:rPr>
        <w:t>Measurements of sap flux were taken from species of red maple, suga</w:t>
      </w:r>
      <w:r w:rsidR="00BA33DF">
        <w:rPr>
          <w:rFonts w:ascii="Times New Roman" w:eastAsia="Times New Roman" w:hAnsi="Times New Roman" w:cs="Times New Roman"/>
        </w:rPr>
        <w:t xml:space="preserve">r maple, and white birch and </w:t>
      </w:r>
      <w:r w:rsidR="00B44379">
        <w:rPr>
          <w:rFonts w:ascii="Times New Roman" w:eastAsia="Times New Roman" w:hAnsi="Times New Roman" w:cs="Times New Roman"/>
        </w:rPr>
        <w:t>was</w:t>
      </w:r>
      <w:r w:rsidR="0069511E">
        <w:rPr>
          <w:rFonts w:ascii="Times New Roman" w:eastAsia="Times New Roman" w:hAnsi="Times New Roman" w:cs="Times New Roman"/>
        </w:rPr>
        <w:t xml:space="preserve"> predicted not to vary </w:t>
      </w:r>
      <w:r w:rsidR="00F71A06">
        <w:rPr>
          <w:rFonts w:ascii="Times New Roman" w:eastAsia="Times New Roman" w:hAnsi="Times New Roman" w:cs="Times New Roman"/>
        </w:rPr>
        <w:t xml:space="preserve">much </w:t>
      </w:r>
      <w:r w:rsidR="0069511E">
        <w:rPr>
          <w:rFonts w:ascii="Times New Roman" w:eastAsia="Times New Roman" w:hAnsi="Times New Roman" w:cs="Times New Roman"/>
        </w:rPr>
        <w:t xml:space="preserve">based on species. </w:t>
      </w:r>
    </w:p>
    <w:p w14:paraId="5B85A11C" w14:textId="49F87AE1" w:rsidR="007030DA" w:rsidRDefault="007030DA" w:rsidP="00731569">
      <w:pPr>
        <w:spacing w:line="480" w:lineRule="auto"/>
        <w:rPr>
          <w:rFonts w:ascii="Times New Roman" w:eastAsia="Times New Roman" w:hAnsi="Times New Roman" w:cs="Times New Roman"/>
        </w:rPr>
      </w:pPr>
      <w:r>
        <w:rPr>
          <w:rFonts w:ascii="Times New Roman" w:eastAsia="Times New Roman" w:hAnsi="Times New Roman" w:cs="Times New Roman"/>
        </w:rPr>
        <w:tab/>
      </w:r>
      <w:r w:rsidR="00B05FAB">
        <w:rPr>
          <w:rFonts w:ascii="Times New Roman" w:eastAsia="Times New Roman" w:hAnsi="Times New Roman" w:cs="Times New Roman"/>
        </w:rPr>
        <w:t>The hypothesis that nutrient availability would increase s</w:t>
      </w:r>
      <w:r w:rsidR="00A206BC">
        <w:rPr>
          <w:rFonts w:ascii="Times New Roman" w:eastAsia="Times New Roman" w:hAnsi="Times New Roman" w:cs="Times New Roman"/>
        </w:rPr>
        <w:t>ap flux was not fully supported.</w:t>
      </w:r>
      <w:r w:rsidR="00B05FAB">
        <w:rPr>
          <w:rFonts w:ascii="Times New Roman" w:eastAsia="Times New Roman" w:hAnsi="Times New Roman" w:cs="Times New Roman"/>
        </w:rPr>
        <w:t xml:space="preserve"> </w:t>
      </w:r>
      <w:r w:rsidR="00E03A1C">
        <w:rPr>
          <w:rFonts w:ascii="Times New Roman" w:eastAsia="Times New Roman" w:hAnsi="Times New Roman" w:cs="Times New Roman"/>
        </w:rPr>
        <w:t>There was no</w:t>
      </w:r>
      <w:r w:rsidR="00B66C30">
        <w:rPr>
          <w:rFonts w:ascii="Times New Roman" w:eastAsia="Times New Roman" w:hAnsi="Times New Roman" w:cs="Times New Roman"/>
        </w:rPr>
        <w:t>t a</w:t>
      </w:r>
      <w:r w:rsidR="00E03A1C">
        <w:rPr>
          <w:rFonts w:ascii="Times New Roman" w:eastAsia="Times New Roman" w:hAnsi="Times New Roman" w:cs="Times New Roman"/>
        </w:rPr>
        <w:t xml:space="preserve"> significant treatment effect detected in the N and P treatment plots. </w:t>
      </w:r>
      <w:r w:rsidR="000F3F9C">
        <w:rPr>
          <w:rFonts w:ascii="Times New Roman" w:eastAsia="Times New Roman" w:hAnsi="Times New Roman" w:cs="Times New Roman"/>
        </w:rPr>
        <w:t xml:space="preserve">Similar results were also obtained from a study conducted within the MELNHE stands in Bartlett, NH which </w:t>
      </w:r>
      <w:r w:rsidR="000C2B9F">
        <w:rPr>
          <w:rFonts w:ascii="Times New Roman" w:eastAsia="Times New Roman" w:hAnsi="Times New Roman" w:cs="Times New Roman"/>
        </w:rPr>
        <w:t>found no impact on sap flux with the addition of nutrients, except for in red maple trees</w:t>
      </w:r>
      <w:r w:rsidR="00442BFC">
        <w:rPr>
          <w:rFonts w:ascii="Times New Roman" w:eastAsia="Times New Roman" w:hAnsi="Times New Roman" w:cs="Times New Roman"/>
        </w:rPr>
        <w:t xml:space="preserve"> (Hernandez-Santana et al., 2015)</w:t>
      </w:r>
      <w:r w:rsidR="0079542F">
        <w:rPr>
          <w:rFonts w:ascii="Times New Roman" w:eastAsia="Times New Roman" w:hAnsi="Times New Roman" w:cs="Times New Roman"/>
        </w:rPr>
        <w:t xml:space="preserve">. </w:t>
      </w:r>
      <w:r w:rsidR="002F3629">
        <w:rPr>
          <w:rFonts w:ascii="Times New Roman" w:eastAsia="Times New Roman" w:hAnsi="Times New Roman" w:cs="Times New Roman"/>
        </w:rPr>
        <w:t xml:space="preserve">While there was no treatment effect detected in the N and P treatment plots, there was a significant increase in sap flux for trees within the Ca plot compared to the control. </w:t>
      </w:r>
      <w:r w:rsidR="00397446">
        <w:rPr>
          <w:rFonts w:ascii="Times New Roman" w:eastAsia="Times New Roman" w:hAnsi="Times New Roman" w:cs="Times New Roman"/>
        </w:rPr>
        <w:t>The treatment effect observed in the Ca plot can help t</w:t>
      </w:r>
      <w:r w:rsidR="00FA5651">
        <w:rPr>
          <w:rFonts w:ascii="Times New Roman" w:eastAsia="Times New Roman" w:hAnsi="Times New Roman" w:cs="Times New Roman"/>
        </w:rPr>
        <w:t>o explain the results from the</w:t>
      </w:r>
      <w:r w:rsidR="00405D01">
        <w:rPr>
          <w:rFonts w:ascii="Times New Roman" w:eastAsia="Times New Roman" w:hAnsi="Times New Roman" w:cs="Times New Roman"/>
        </w:rPr>
        <w:t xml:space="preserve"> </w:t>
      </w:r>
      <w:r w:rsidR="00397446">
        <w:rPr>
          <w:rFonts w:ascii="Times New Roman" w:eastAsia="Times New Roman" w:hAnsi="Times New Roman" w:cs="Times New Roman"/>
        </w:rPr>
        <w:t>study done in Hubbard Brook</w:t>
      </w:r>
      <w:r w:rsidR="00405D01">
        <w:rPr>
          <w:rFonts w:ascii="Times New Roman" w:eastAsia="Times New Roman" w:hAnsi="Times New Roman" w:cs="Times New Roman"/>
        </w:rPr>
        <w:t xml:space="preserve"> which saw a substantial increase in water-loss from a watershed </w:t>
      </w:r>
      <w:r w:rsidR="00CA1730">
        <w:rPr>
          <w:rFonts w:ascii="Times New Roman" w:eastAsia="Times New Roman" w:hAnsi="Times New Roman" w:cs="Times New Roman"/>
        </w:rPr>
        <w:t xml:space="preserve">for three years </w:t>
      </w:r>
      <w:r w:rsidR="00405D01">
        <w:rPr>
          <w:rFonts w:ascii="Times New Roman" w:eastAsia="Times New Roman" w:hAnsi="Times New Roman" w:cs="Times New Roman"/>
        </w:rPr>
        <w:t xml:space="preserve">following the application of wollastonite (Green et al., 2013). </w:t>
      </w:r>
      <w:r w:rsidR="006B77FF">
        <w:rPr>
          <w:rFonts w:ascii="Times New Roman" w:eastAsia="Times New Roman" w:hAnsi="Times New Roman" w:cs="Times New Roman"/>
        </w:rPr>
        <w:t>Water</w:t>
      </w:r>
      <w:r w:rsidR="00E3262D">
        <w:rPr>
          <w:rFonts w:ascii="Times New Roman" w:eastAsia="Times New Roman" w:hAnsi="Times New Roman" w:cs="Times New Roman"/>
        </w:rPr>
        <w:t>-loss was measured as the difference between precipitation and run-off and was attributed to an increase in water-uptake by the trees</w:t>
      </w:r>
      <w:r w:rsidR="00C97302">
        <w:rPr>
          <w:rFonts w:ascii="Times New Roman" w:eastAsia="Times New Roman" w:hAnsi="Times New Roman" w:cs="Times New Roman"/>
        </w:rPr>
        <w:t xml:space="preserve"> (Green et al., 2013)</w:t>
      </w:r>
      <w:r w:rsidR="00E3262D">
        <w:rPr>
          <w:rFonts w:ascii="Times New Roman" w:eastAsia="Times New Roman" w:hAnsi="Times New Roman" w:cs="Times New Roman"/>
        </w:rPr>
        <w:t xml:space="preserve">. </w:t>
      </w:r>
      <w:r w:rsidR="00B067A3">
        <w:rPr>
          <w:rFonts w:ascii="Times New Roman" w:eastAsia="Times New Roman" w:hAnsi="Times New Roman" w:cs="Times New Roman"/>
        </w:rPr>
        <w:t xml:space="preserve">This conclusion is supported by the results obtained from this study which suggests an increase in sap flux three-years after a one-time wollastonite addition. </w:t>
      </w:r>
    </w:p>
    <w:p w14:paraId="2D1E8C06" w14:textId="2D41FE25" w:rsidR="00BC5455" w:rsidRPr="006539B2" w:rsidRDefault="00CB3BFE" w:rsidP="00731569">
      <w:pPr>
        <w:spacing w:line="480" w:lineRule="auto"/>
        <w:rPr>
          <w:rFonts w:ascii="Times New Roman" w:eastAsia="Times New Roman" w:hAnsi="Times New Roman" w:cs="Times New Roman"/>
        </w:rPr>
      </w:pPr>
      <w:r>
        <w:rPr>
          <w:rFonts w:ascii="Times New Roman" w:eastAsia="Times New Roman" w:hAnsi="Times New Roman" w:cs="Times New Roman"/>
        </w:rPr>
        <w:tab/>
      </w:r>
      <w:r w:rsidR="00596A9D">
        <w:rPr>
          <w:rFonts w:ascii="Times New Roman" w:eastAsia="Times New Roman" w:hAnsi="Times New Roman" w:cs="Times New Roman"/>
        </w:rPr>
        <w:t>Overall, sap flux did not vary greatly from species to species</w:t>
      </w:r>
      <w:r w:rsidR="00B5592C">
        <w:rPr>
          <w:rFonts w:ascii="Times New Roman" w:eastAsia="Times New Roman" w:hAnsi="Times New Roman" w:cs="Times New Roman"/>
        </w:rPr>
        <w:t xml:space="preserve">. Analysis of Ca vs. control only exhibited a marginally significant interaction between species and treatment while the NxP factorial indicated no significant interaction. </w:t>
      </w:r>
      <w:r w:rsidR="000B15AE">
        <w:rPr>
          <w:rFonts w:ascii="Times New Roman" w:eastAsia="Times New Roman" w:hAnsi="Times New Roman" w:cs="Times New Roman"/>
        </w:rPr>
        <w:t xml:space="preserve">However, consistent with the </w:t>
      </w:r>
      <w:r w:rsidR="0041632B">
        <w:rPr>
          <w:rFonts w:ascii="Times New Roman" w:eastAsia="Times New Roman" w:hAnsi="Times New Roman" w:cs="Times New Roman"/>
        </w:rPr>
        <w:t>results reported by</w:t>
      </w:r>
      <w:r w:rsidR="00E06475">
        <w:rPr>
          <w:rFonts w:ascii="Times New Roman" w:eastAsia="Times New Roman" w:hAnsi="Times New Roman" w:cs="Times New Roman"/>
        </w:rPr>
        <w:t xml:space="preserve"> Hernan</w:t>
      </w:r>
      <w:r w:rsidR="0041632B">
        <w:rPr>
          <w:rFonts w:ascii="Times New Roman" w:eastAsia="Times New Roman" w:hAnsi="Times New Roman" w:cs="Times New Roman"/>
        </w:rPr>
        <w:t>dez-Santana et al.</w:t>
      </w:r>
      <w:r w:rsidR="007B0662">
        <w:rPr>
          <w:rFonts w:ascii="Times New Roman" w:eastAsia="Times New Roman" w:hAnsi="Times New Roman" w:cs="Times New Roman"/>
        </w:rPr>
        <w:t xml:space="preserve"> (2015)</w:t>
      </w:r>
      <w:r w:rsidR="0041632B">
        <w:rPr>
          <w:rFonts w:ascii="Times New Roman" w:eastAsia="Times New Roman" w:hAnsi="Times New Roman" w:cs="Times New Roman"/>
        </w:rPr>
        <w:t xml:space="preserve">, </w:t>
      </w:r>
      <w:r w:rsidR="008B43B2">
        <w:rPr>
          <w:rFonts w:ascii="Times New Roman" w:eastAsia="Times New Roman" w:hAnsi="Times New Roman" w:cs="Times New Roman"/>
        </w:rPr>
        <w:t xml:space="preserve">red maple did exhibit stronger treatment effects </w:t>
      </w:r>
      <w:r w:rsidR="00226D9F">
        <w:rPr>
          <w:rFonts w:ascii="Times New Roman" w:eastAsia="Times New Roman" w:hAnsi="Times New Roman" w:cs="Times New Roman"/>
        </w:rPr>
        <w:t xml:space="preserve">than the other species in both the N and </w:t>
      </w:r>
      <w:r w:rsidR="00597E2D">
        <w:rPr>
          <w:rFonts w:ascii="Times New Roman" w:eastAsia="Times New Roman" w:hAnsi="Times New Roman" w:cs="Times New Roman"/>
        </w:rPr>
        <w:t xml:space="preserve">Ca </w:t>
      </w:r>
      <w:r w:rsidR="00597E2D">
        <w:rPr>
          <w:rFonts w:ascii="Times New Roman" w:eastAsia="Times New Roman" w:hAnsi="Times New Roman" w:cs="Times New Roman"/>
        </w:rPr>
        <w:lastRenderedPageBreak/>
        <w:t>plots. Sap flux in red maple trees increased with N and Ca additions compared to the control, suggesting that this species may be more</w:t>
      </w:r>
      <w:r w:rsidR="004B05C9">
        <w:rPr>
          <w:rFonts w:ascii="Times New Roman" w:eastAsia="Times New Roman" w:hAnsi="Times New Roman" w:cs="Times New Roman"/>
        </w:rPr>
        <w:t xml:space="preserve"> sensitive to nutritional status</w:t>
      </w:r>
      <w:r w:rsidR="00597E2D">
        <w:rPr>
          <w:rFonts w:ascii="Times New Roman" w:eastAsia="Times New Roman" w:hAnsi="Times New Roman" w:cs="Times New Roman"/>
        </w:rPr>
        <w:t xml:space="preserve"> than others. </w:t>
      </w:r>
    </w:p>
    <w:p w14:paraId="4662A651" w14:textId="3FDB9884" w:rsidR="00421679" w:rsidRDefault="00770438" w:rsidP="00CF5962">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It is possible that no change in sap flux was detected with N and P additions due to </w:t>
      </w:r>
      <w:r w:rsidR="000A3C90">
        <w:rPr>
          <w:rFonts w:ascii="Times New Roman" w:eastAsia="Times New Roman" w:hAnsi="Times New Roman" w:cs="Times New Roman"/>
        </w:rPr>
        <w:t xml:space="preserve">the inherent variability of trees, which could potentially mask any treatment effects. </w:t>
      </w:r>
      <w:r w:rsidR="00E54C4F">
        <w:rPr>
          <w:rFonts w:ascii="Times New Roman" w:eastAsia="Times New Roman" w:hAnsi="Times New Roman" w:cs="Times New Roman"/>
        </w:rPr>
        <w:t>T</w:t>
      </w:r>
      <w:r w:rsidR="0082592A">
        <w:rPr>
          <w:rFonts w:ascii="Times New Roman" w:eastAsia="Times New Roman" w:hAnsi="Times New Roman" w:cs="Times New Roman"/>
        </w:rPr>
        <w:t>ree-to-tree</w:t>
      </w:r>
      <w:r w:rsidR="00E54C4F">
        <w:rPr>
          <w:rFonts w:ascii="Times New Roman" w:eastAsia="Times New Roman" w:hAnsi="Times New Roman" w:cs="Times New Roman"/>
        </w:rPr>
        <w:t xml:space="preserve"> variability can be seen in </w:t>
      </w:r>
      <w:r w:rsidR="007002BE">
        <w:rPr>
          <w:rFonts w:ascii="Times New Roman" w:eastAsia="Times New Roman" w:hAnsi="Times New Roman" w:cs="Times New Roman"/>
        </w:rPr>
        <w:t xml:space="preserve">the spread of the data points in </w:t>
      </w:r>
      <w:r w:rsidR="00E54C4F" w:rsidRPr="00E54C4F">
        <w:rPr>
          <w:rFonts w:ascii="Times New Roman" w:eastAsia="Times New Roman" w:hAnsi="Times New Roman" w:cs="Times New Roman"/>
          <w:i/>
        </w:rPr>
        <w:t>Figure 2</w:t>
      </w:r>
      <w:r w:rsidR="002B44E1">
        <w:rPr>
          <w:rFonts w:ascii="Times New Roman" w:eastAsia="Times New Roman" w:hAnsi="Times New Roman" w:cs="Times New Roman"/>
          <w:i/>
        </w:rPr>
        <w:t>,</w:t>
      </w:r>
      <w:r w:rsidR="007002BE">
        <w:rPr>
          <w:rFonts w:ascii="Times New Roman" w:eastAsia="Times New Roman" w:hAnsi="Times New Roman" w:cs="Times New Roman"/>
          <w:i/>
        </w:rPr>
        <w:t xml:space="preserve"> </w:t>
      </w:r>
      <w:r w:rsidR="007002BE">
        <w:rPr>
          <w:rFonts w:ascii="Times New Roman" w:eastAsia="Times New Roman" w:hAnsi="Times New Roman" w:cs="Times New Roman"/>
        </w:rPr>
        <w:t xml:space="preserve">where each point represents the average daily sap flux </w:t>
      </w:r>
      <w:r w:rsidR="0082592A">
        <w:rPr>
          <w:rFonts w:ascii="Times New Roman" w:eastAsia="Times New Roman" w:hAnsi="Times New Roman" w:cs="Times New Roman"/>
        </w:rPr>
        <w:t xml:space="preserve">of an individual tree. Within each plot (Con, </w:t>
      </w:r>
      <w:r w:rsidR="006640F3">
        <w:rPr>
          <w:rFonts w:ascii="Times New Roman" w:eastAsia="Times New Roman" w:hAnsi="Times New Roman" w:cs="Times New Roman"/>
        </w:rPr>
        <w:t xml:space="preserve">N, P, NP) trees of the same species do not act similarly as expected, but instead exhibit </w:t>
      </w:r>
      <w:r w:rsidR="00E16187">
        <w:rPr>
          <w:rFonts w:ascii="Times New Roman" w:eastAsia="Times New Roman" w:hAnsi="Times New Roman" w:cs="Times New Roman"/>
        </w:rPr>
        <w:t>a wide range of sap flux averages (Figure 2).</w:t>
      </w:r>
      <w:r w:rsidR="00DE1D36">
        <w:rPr>
          <w:rFonts w:ascii="Times New Roman" w:eastAsia="Times New Roman" w:hAnsi="Times New Roman" w:cs="Times New Roman"/>
        </w:rPr>
        <w:t xml:space="preserve"> </w:t>
      </w:r>
      <w:r w:rsidR="00A74037">
        <w:rPr>
          <w:rFonts w:ascii="Times New Roman" w:eastAsia="Times New Roman" w:hAnsi="Times New Roman" w:cs="Times New Roman"/>
        </w:rPr>
        <w:t>Tree size, measured by DBH</w:t>
      </w:r>
      <w:r w:rsidR="00051DD7">
        <w:rPr>
          <w:rFonts w:ascii="Times New Roman" w:eastAsia="Times New Roman" w:hAnsi="Times New Roman" w:cs="Times New Roman"/>
        </w:rPr>
        <w:t xml:space="preserve"> and A</w:t>
      </w:r>
      <w:r w:rsidR="00051DD7">
        <w:rPr>
          <w:rFonts w:ascii="Times New Roman" w:eastAsia="Times New Roman" w:hAnsi="Times New Roman" w:cs="Times New Roman"/>
          <w:vertAlign w:val="subscript"/>
        </w:rPr>
        <w:t xml:space="preserve">CB </w:t>
      </w:r>
      <w:r w:rsidR="00051DD7">
        <w:rPr>
          <w:rFonts w:ascii="Times New Roman" w:eastAsia="Times New Roman" w:hAnsi="Times New Roman" w:cs="Times New Roman"/>
        </w:rPr>
        <w:t>in this study</w:t>
      </w:r>
      <w:r w:rsidR="00A74037">
        <w:rPr>
          <w:rFonts w:ascii="Times New Roman" w:eastAsia="Times New Roman" w:hAnsi="Times New Roman" w:cs="Times New Roman"/>
        </w:rPr>
        <w:t xml:space="preserve">, </w:t>
      </w:r>
      <w:r w:rsidR="00992C3E">
        <w:rPr>
          <w:rFonts w:ascii="Times New Roman" w:eastAsia="Times New Roman" w:hAnsi="Times New Roman" w:cs="Times New Roman"/>
        </w:rPr>
        <w:t>were unable to account for the variability in sap flux for trees with N and P additions</w:t>
      </w:r>
      <w:r w:rsidR="00CF5962">
        <w:rPr>
          <w:rFonts w:ascii="Times New Roman" w:eastAsia="Times New Roman" w:hAnsi="Times New Roman" w:cs="Times New Roman"/>
        </w:rPr>
        <w:t xml:space="preserve">, while </w:t>
      </w:r>
      <w:r w:rsidR="00992C3E">
        <w:rPr>
          <w:rFonts w:ascii="Times New Roman" w:eastAsia="Times New Roman" w:hAnsi="Times New Roman" w:cs="Times New Roman"/>
        </w:rPr>
        <w:t xml:space="preserve">DBH </w:t>
      </w:r>
      <w:r w:rsidR="00A74037">
        <w:rPr>
          <w:rFonts w:ascii="Times New Roman" w:eastAsia="Times New Roman" w:hAnsi="Times New Roman" w:cs="Times New Roman"/>
        </w:rPr>
        <w:t xml:space="preserve">was able to explain </w:t>
      </w:r>
      <w:r w:rsidR="002A4F6C">
        <w:rPr>
          <w:rFonts w:ascii="Times New Roman" w:eastAsia="Times New Roman" w:hAnsi="Times New Roman" w:cs="Times New Roman"/>
        </w:rPr>
        <w:t xml:space="preserve">variability in </w:t>
      </w:r>
      <w:r w:rsidR="000D515D">
        <w:rPr>
          <w:rFonts w:ascii="Times New Roman" w:eastAsia="Times New Roman" w:hAnsi="Times New Roman" w:cs="Times New Roman"/>
        </w:rPr>
        <w:t xml:space="preserve">sap flux for trees in the Ca and control plots. </w:t>
      </w:r>
      <w:r w:rsidR="009B7151">
        <w:rPr>
          <w:rFonts w:ascii="Times New Roman" w:eastAsia="Times New Roman" w:hAnsi="Times New Roman" w:cs="Times New Roman"/>
        </w:rPr>
        <w:t xml:space="preserve">This </w:t>
      </w:r>
      <w:r w:rsidR="00132D62">
        <w:rPr>
          <w:rFonts w:ascii="Times New Roman" w:eastAsia="Times New Roman" w:hAnsi="Times New Roman" w:cs="Times New Roman"/>
        </w:rPr>
        <w:t>could indicate</w:t>
      </w:r>
      <w:r w:rsidR="00CF5962">
        <w:rPr>
          <w:rFonts w:ascii="Times New Roman" w:eastAsia="Times New Roman" w:hAnsi="Times New Roman" w:cs="Times New Roman"/>
        </w:rPr>
        <w:t xml:space="preserve"> that </w:t>
      </w:r>
      <w:r w:rsidR="009B7151">
        <w:rPr>
          <w:rFonts w:ascii="Times New Roman" w:eastAsia="Times New Roman" w:hAnsi="Times New Roman" w:cs="Times New Roman"/>
        </w:rPr>
        <w:t xml:space="preserve">the variability in the N and P plots is greater than the Ca plot, which may help explain the lack of treatment effect within those plots. </w:t>
      </w:r>
    </w:p>
    <w:p w14:paraId="3BBD160F" w14:textId="2312C245" w:rsidR="00C219E9" w:rsidRPr="005370F1" w:rsidRDefault="003112F7" w:rsidP="005370F1">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In the future, this study could be improved in many ways. </w:t>
      </w:r>
      <w:r w:rsidR="00CD15C2">
        <w:rPr>
          <w:rFonts w:ascii="Times New Roman" w:eastAsia="Times New Roman" w:hAnsi="Times New Roman" w:cs="Times New Roman"/>
        </w:rPr>
        <w:t xml:space="preserve">One improvement would be to allow a longer period of time for </w:t>
      </w:r>
      <w:r w:rsidR="00BD4E12">
        <w:rPr>
          <w:rFonts w:ascii="Times New Roman" w:eastAsia="Times New Roman" w:hAnsi="Times New Roman" w:cs="Times New Roman"/>
        </w:rPr>
        <w:t>the nutrients</w:t>
      </w:r>
      <w:r w:rsidR="00CD15C2">
        <w:rPr>
          <w:rFonts w:ascii="Times New Roman" w:eastAsia="Times New Roman" w:hAnsi="Times New Roman" w:cs="Times New Roman"/>
        </w:rPr>
        <w:t xml:space="preserve"> to make an impact. Fertilization of the M</w:t>
      </w:r>
      <w:r w:rsidR="00761848">
        <w:rPr>
          <w:rFonts w:ascii="Times New Roman" w:eastAsia="Times New Roman" w:hAnsi="Times New Roman" w:cs="Times New Roman"/>
        </w:rPr>
        <w:t>ELNHE stands only began in 2011; i</w:t>
      </w:r>
      <w:r w:rsidR="00CD15C2">
        <w:rPr>
          <w:rFonts w:ascii="Times New Roman" w:eastAsia="Times New Roman" w:hAnsi="Times New Roman" w:cs="Times New Roman"/>
        </w:rPr>
        <w:t>t</w:t>
      </w:r>
      <w:r w:rsidR="00DB624C">
        <w:rPr>
          <w:rFonts w:ascii="Times New Roman" w:eastAsia="Times New Roman" w:hAnsi="Times New Roman" w:cs="Times New Roman"/>
        </w:rPr>
        <w:t xml:space="preserve"> is possible that it may take </w:t>
      </w:r>
      <w:r w:rsidR="00CD15C2">
        <w:rPr>
          <w:rFonts w:ascii="Times New Roman" w:eastAsia="Times New Roman" w:hAnsi="Times New Roman" w:cs="Times New Roman"/>
        </w:rPr>
        <w:t xml:space="preserve">longer </w:t>
      </w:r>
      <w:r w:rsidR="00DB624C">
        <w:rPr>
          <w:rFonts w:ascii="Times New Roman" w:eastAsia="Times New Roman" w:hAnsi="Times New Roman" w:cs="Times New Roman"/>
        </w:rPr>
        <w:t>than seven-years for a treatment effect to</w:t>
      </w:r>
      <w:r w:rsidR="00E816E7">
        <w:rPr>
          <w:rFonts w:ascii="Times New Roman" w:eastAsia="Times New Roman" w:hAnsi="Times New Roman" w:cs="Times New Roman"/>
        </w:rPr>
        <w:t xml:space="preserve"> become established. Additionally, sap flux data could have a longer collection perio</w:t>
      </w:r>
      <w:r w:rsidR="00D16015">
        <w:rPr>
          <w:rFonts w:ascii="Times New Roman" w:eastAsia="Times New Roman" w:hAnsi="Times New Roman" w:cs="Times New Roman"/>
        </w:rPr>
        <w:t>d. Data was only collected for three</w:t>
      </w:r>
      <w:r w:rsidR="009D2C3D">
        <w:rPr>
          <w:rFonts w:ascii="Times New Roman" w:eastAsia="Times New Roman" w:hAnsi="Times New Roman" w:cs="Times New Roman"/>
        </w:rPr>
        <w:t xml:space="preserve"> days during the</w:t>
      </w:r>
      <w:r w:rsidR="00E816E7">
        <w:rPr>
          <w:rFonts w:ascii="Times New Roman" w:eastAsia="Times New Roman" w:hAnsi="Times New Roman" w:cs="Times New Roman"/>
        </w:rPr>
        <w:t xml:space="preserve"> summer due to persistent heavy rain-fall. </w:t>
      </w:r>
      <w:r w:rsidR="00BD4E12">
        <w:rPr>
          <w:rFonts w:ascii="Times New Roman" w:eastAsia="Times New Roman" w:hAnsi="Times New Roman" w:cs="Times New Roman"/>
        </w:rPr>
        <w:t>Any following studies should also focus on</w:t>
      </w:r>
      <w:r w:rsidR="00EB5FFA">
        <w:rPr>
          <w:rFonts w:ascii="Times New Roman" w:eastAsia="Times New Roman" w:hAnsi="Times New Roman" w:cs="Times New Roman"/>
        </w:rPr>
        <w:t xml:space="preserve"> sap flux in</w:t>
      </w:r>
      <w:r w:rsidR="00BD4E12">
        <w:rPr>
          <w:rFonts w:ascii="Times New Roman" w:eastAsia="Times New Roman" w:hAnsi="Times New Roman" w:cs="Times New Roman"/>
        </w:rPr>
        <w:t xml:space="preserve"> red maple trees, as they appear to be </w:t>
      </w:r>
      <w:r w:rsidR="00EB5FFA">
        <w:rPr>
          <w:rFonts w:ascii="Times New Roman" w:eastAsia="Times New Roman" w:hAnsi="Times New Roman" w:cs="Times New Roman"/>
        </w:rPr>
        <w:t>influenced the most by</w:t>
      </w:r>
      <w:r w:rsidR="00BD4E12">
        <w:rPr>
          <w:rFonts w:ascii="Times New Roman" w:eastAsia="Times New Roman" w:hAnsi="Times New Roman" w:cs="Times New Roman"/>
        </w:rPr>
        <w:t xml:space="preserve"> nutrient additions. </w:t>
      </w:r>
    </w:p>
    <w:p w14:paraId="15C18EDF" w14:textId="503194C7" w:rsidR="00731569" w:rsidRDefault="00421679" w:rsidP="00731569">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   Conclusion</w:t>
      </w:r>
      <w:r w:rsidR="00731569">
        <w:rPr>
          <w:rFonts w:ascii="Times New Roman" w:eastAsia="Times New Roman" w:hAnsi="Times New Roman" w:cs="Times New Roman"/>
          <w:b/>
          <w:sz w:val="28"/>
          <w:szCs w:val="28"/>
        </w:rPr>
        <w:t xml:space="preserve"> </w:t>
      </w:r>
    </w:p>
    <w:p w14:paraId="21B39B06" w14:textId="0A80EF8E" w:rsidR="005370F1" w:rsidRDefault="005370F1" w:rsidP="00731569">
      <w:pPr>
        <w:spacing w:line="480" w:lineRule="auto"/>
        <w:rPr>
          <w:rFonts w:ascii="Times New Roman" w:eastAsia="Times New Roman" w:hAnsi="Times New Roman" w:cs="Times New Roman"/>
          <w:lang w:val="en-US"/>
        </w:rPr>
      </w:pPr>
      <w:r>
        <w:rPr>
          <w:rFonts w:ascii="Times New Roman" w:eastAsia="Times New Roman" w:hAnsi="Times New Roman" w:cs="Times New Roman"/>
        </w:rPr>
        <w:tab/>
        <w:t xml:space="preserve">In conclusion, </w:t>
      </w:r>
      <w:r w:rsidR="00DA1C29">
        <w:rPr>
          <w:rFonts w:ascii="Times New Roman" w:eastAsia="Times New Roman" w:hAnsi="Times New Roman" w:cs="Times New Roman"/>
        </w:rPr>
        <w:t xml:space="preserve">the </w:t>
      </w:r>
      <w:r w:rsidR="009A6691">
        <w:rPr>
          <w:rFonts w:ascii="Times New Roman" w:eastAsia="Times New Roman" w:hAnsi="Times New Roman" w:cs="Times New Roman"/>
        </w:rPr>
        <w:t>addition of Ca in the form of wollastonite (CaSiO</w:t>
      </w:r>
      <w:r w:rsidR="009A6691">
        <w:rPr>
          <w:rFonts w:ascii="Times New Roman" w:eastAsia="Times New Roman" w:hAnsi="Times New Roman" w:cs="Times New Roman"/>
          <w:vertAlign w:val="subscript"/>
        </w:rPr>
        <w:t>2</w:t>
      </w:r>
      <w:r w:rsidR="009A6691">
        <w:rPr>
          <w:rFonts w:ascii="Times New Roman" w:eastAsia="Times New Roman" w:hAnsi="Times New Roman" w:cs="Times New Roman"/>
        </w:rPr>
        <w:t>)</w:t>
      </w:r>
      <w:r w:rsidR="0016596B">
        <w:rPr>
          <w:rFonts w:ascii="Times New Roman" w:eastAsia="Times New Roman" w:hAnsi="Times New Roman" w:cs="Times New Roman"/>
        </w:rPr>
        <w:t xml:space="preserve"> </w:t>
      </w:r>
      <w:r w:rsidR="00E63EA4">
        <w:rPr>
          <w:rFonts w:ascii="Times New Roman" w:eastAsia="Times New Roman" w:hAnsi="Times New Roman" w:cs="Times New Roman"/>
        </w:rPr>
        <w:t>resulted in the</w:t>
      </w:r>
      <w:r w:rsidR="00D257F3">
        <w:rPr>
          <w:rFonts w:ascii="Times New Roman" w:eastAsia="Times New Roman" w:hAnsi="Times New Roman" w:cs="Times New Roman"/>
        </w:rPr>
        <w:t xml:space="preserve"> increase of sap flux. Treatment effects of both Ca and N were more pronounced in red maple trees</w:t>
      </w:r>
      <w:r w:rsidR="00203F54">
        <w:rPr>
          <w:rFonts w:ascii="Times New Roman" w:eastAsia="Times New Roman" w:hAnsi="Times New Roman" w:cs="Times New Roman"/>
        </w:rPr>
        <w:t xml:space="preserve"> than other species</w:t>
      </w:r>
      <w:r w:rsidR="00D257F3">
        <w:rPr>
          <w:rFonts w:ascii="Times New Roman" w:eastAsia="Times New Roman" w:hAnsi="Times New Roman" w:cs="Times New Roman"/>
        </w:rPr>
        <w:t>.</w:t>
      </w:r>
      <w:r w:rsidR="0052789D">
        <w:rPr>
          <w:rFonts w:ascii="Times New Roman" w:eastAsia="Times New Roman" w:hAnsi="Times New Roman" w:cs="Times New Roman"/>
        </w:rPr>
        <w:t xml:space="preserve"> As red maple is </w:t>
      </w:r>
      <w:r w:rsidR="0015049D">
        <w:rPr>
          <w:rFonts w:ascii="Times New Roman" w:eastAsia="Times New Roman" w:hAnsi="Times New Roman" w:cs="Times New Roman"/>
        </w:rPr>
        <w:t>a dominant species of</w:t>
      </w:r>
      <w:r w:rsidR="0052789D">
        <w:rPr>
          <w:rFonts w:ascii="Times New Roman" w:eastAsia="Times New Roman" w:hAnsi="Times New Roman" w:cs="Times New Roman"/>
        </w:rPr>
        <w:t xml:space="preserve"> northern hardwood forests</w:t>
      </w:r>
      <w:r w:rsidR="00D70111">
        <w:rPr>
          <w:rFonts w:ascii="Times New Roman" w:eastAsia="Times New Roman" w:hAnsi="Times New Roman" w:cs="Times New Roman"/>
        </w:rPr>
        <w:t xml:space="preserve"> (Gos</w:t>
      </w:r>
      <w:r w:rsidR="0015049D">
        <w:rPr>
          <w:rFonts w:ascii="Times New Roman" w:eastAsia="Times New Roman" w:hAnsi="Times New Roman" w:cs="Times New Roman"/>
        </w:rPr>
        <w:t>wami et al., 2017)</w:t>
      </w:r>
      <w:r w:rsidR="0052789D">
        <w:rPr>
          <w:rFonts w:ascii="Times New Roman" w:eastAsia="Times New Roman" w:hAnsi="Times New Roman" w:cs="Times New Roman"/>
        </w:rPr>
        <w:t xml:space="preserve">, these results have important implications with regards to </w:t>
      </w:r>
      <w:r w:rsidR="005729B3">
        <w:rPr>
          <w:rFonts w:ascii="Times New Roman" w:eastAsia="Times New Roman" w:hAnsi="Times New Roman" w:cs="Times New Roman"/>
        </w:rPr>
        <w:t xml:space="preserve">changing </w:t>
      </w:r>
      <w:r w:rsidR="008D5494">
        <w:rPr>
          <w:rFonts w:ascii="Times New Roman" w:eastAsia="Times New Roman" w:hAnsi="Times New Roman" w:cs="Times New Roman"/>
        </w:rPr>
        <w:t xml:space="preserve">chemical </w:t>
      </w:r>
      <w:r w:rsidR="007C37DE">
        <w:rPr>
          <w:rFonts w:ascii="Times New Roman" w:eastAsia="Times New Roman" w:hAnsi="Times New Roman" w:cs="Times New Roman"/>
        </w:rPr>
        <w:t xml:space="preserve">cycles. </w:t>
      </w:r>
      <w:r w:rsidR="00E12035">
        <w:rPr>
          <w:rFonts w:ascii="Times New Roman" w:eastAsia="Times New Roman" w:hAnsi="Times New Roman" w:cs="Times New Roman"/>
        </w:rPr>
        <w:t xml:space="preserve">The northeastern United States </w:t>
      </w:r>
      <w:r w:rsidR="004B22A9">
        <w:rPr>
          <w:rFonts w:ascii="Times New Roman" w:eastAsia="Times New Roman" w:hAnsi="Times New Roman" w:cs="Times New Roman"/>
        </w:rPr>
        <w:t>is in</w:t>
      </w:r>
      <w:r w:rsidR="007D1D84">
        <w:rPr>
          <w:rFonts w:ascii="Times New Roman" w:eastAsia="Times New Roman" w:hAnsi="Times New Roman" w:cs="Times New Roman"/>
        </w:rPr>
        <w:t xml:space="preserve"> a </w:t>
      </w:r>
      <w:r w:rsidR="007635ED">
        <w:rPr>
          <w:rFonts w:ascii="Times New Roman" w:eastAsia="Times New Roman" w:hAnsi="Times New Roman" w:cs="Times New Roman"/>
        </w:rPr>
        <w:t>state of recovery from acidification</w:t>
      </w:r>
      <w:r w:rsidR="00C41900">
        <w:rPr>
          <w:rFonts w:ascii="Times New Roman" w:eastAsia="Times New Roman" w:hAnsi="Times New Roman" w:cs="Times New Roman"/>
        </w:rPr>
        <w:t>, l</w:t>
      </w:r>
      <w:r w:rsidR="004C6948">
        <w:rPr>
          <w:rFonts w:ascii="Times New Roman" w:eastAsia="Times New Roman" w:hAnsi="Times New Roman" w:cs="Times New Roman"/>
        </w:rPr>
        <w:t xml:space="preserve">eading to the depletion of base cations, such as Ca, which are used to neutralize strong acid anions </w:t>
      </w:r>
      <w:r w:rsidR="004C6948" w:rsidRPr="004C6948">
        <w:rPr>
          <w:rFonts w:ascii="Times New Roman" w:eastAsia="Times New Roman" w:hAnsi="Times New Roman" w:cs="Times New Roman"/>
          <w:lang w:val="en-US"/>
        </w:rPr>
        <w:t>(Driscoll et al., 2001).</w:t>
      </w:r>
      <w:r w:rsidR="00BB3370">
        <w:rPr>
          <w:rFonts w:ascii="Times New Roman" w:eastAsia="Times New Roman" w:hAnsi="Times New Roman" w:cs="Times New Roman"/>
          <w:lang w:val="en-US"/>
        </w:rPr>
        <w:t xml:space="preserve"> In addition, </w:t>
      </w:r>
      <w:r w:rsidR="006D5873">
        <w:rPr>
          <w:rFonts w:ascii="Times New Roman" w:eastAsia="Times New Roman" w:hAnsi="Times New Roman" w:cs="Times New Roman"/>
          <w:lang w:val="en-US"/>
        </w:rPr>
        <w:t xml:space="preserve">the northeast has also been subjected to increased N deposition from anthropogenic causes (Goswami et al., 2017). </w:t>
      </w:r>
      <w:r w:rsidR="00FC33F9">
        <w:rPr>
          <w:rFonts w:ascii="Times New Roman" w:eastAsia="Times New Roman" w:hAnsi="Times New Roman" w:cs="Times New Roman"/>
          <w:lang w:val="en-US"/>
        </w:rPr>
        <w:t xml:space="preserve">As the cycling of </w:t>
      </w:r>
      <w:r w:rsidR="00FC33F9">
        <w:rPr>
          <w:rFonts w:ascii="Times New Roman" w:eastAsia="Times New Roman" w:hAnsi="Times New Roman" w:cs="Times New Roman"/>
          <w:lang w:val="en-US"/>
        </w:rPr>
        <w:lastRenderedPageBreak/>
        <w:t xml:space="preserve">these essential plant nutrients continue to </w:t>
      </w:r>
      <w:r w:rsidR="00C7487C">
        <w:rPr>
          <w:rFonts w:ascii="Times New Roman" w:eastAsia="Times New Roman" w:hAnsi="Times New Roman" w:cs="Times New Roman"/>
          <w:lang w:val="en-US"/>
        </w:rPr>
        <w:t>alter</w:t>
      </w:r>
      <w:r w:rsidR="00FC33F9">
        <w:rPr>
          <w:rFonts w:ascii="Times New Roman" w:eastAsia="Times New Roman" w:hAnsi="Times New Roman" w:cs="Times New Roman"/>
          <w:lang w:val="en-US"/>
        </w:rPr>
        <w:t xml:space="preserve">, it is important to study how </w:t>
      </w:r>
      <w:r w:rsidR="00911EEB">
        <w:rPr>
          <w:rFonts w:ascii="Times New Roman" w:eastAsia="Times New Roman" w:hAnsi="Times New Roman" w:cs="Times New Roman"/>
          <w:lang w:val="en-US"/>
        </w:rPr>
        <w:t>these changes may impact</w:t>
      </w:r>
      <w:r w:rsidR="00563CD8">
        <w:rPr>
          <w:rFonts w:ascii="Times New Roman" w:eastAsia="Times New Roman" w:hAnsi="Times New Roman" w:cs="Times New Roman"/>
          <w:lang w:val="en-US"/>
        </w:rPr>
        <w:t xml:space="preserve"> </w:t>
      </w:r>
      <w:r w:rsidR="00AD4F7D">
        <w:rPr>
          <w:rFonts w:ascii="Times New Roman" w:eastAsia="Times New Roman" w:hAnsi="Times New Roman" w:cs="Times New Roman"/>
          <w:lang w:val="en-US"/>
        </w:rPr>
        <w:t xml:space="preserve">the ability of forests to efficiently utilize their water-budgets. </w:t>
      </w:r>
    </w:p>
    <w:p w14:paraId="398D4EEB" w14:textId="77777777" w:rsidR="00EF212B" w:rsidRPr="005370F1" w:rsidRDefault="00EF212B" w:rsidP="00731569">
      <w:pPr>
        <w:spacing w:line="480" w:lineRule="auto"/>
        <w:rPr>
          <w:rFonts w:ascii="Times New Roman" w:eastAsia="Times New Roman" w:hAnsi="Times New Roman" w:cs="Times New Roman"/>
        </w:rPr>
      </w:pPr>
    </w:p>
    <w:p w14:paraId="6C823B37" w14:textId="77777777" w:rsidR="00970EDD" w:rsidRDefault="00970EDD" w:rsidP="00970EDD">
      <w:pPr>
        <w:spacing w:line="480" w:lineRule="auto"/>
        <w:rPr>
          <w:rFonts w:ascii="Times New Roman" w:hAnsi="Times New Roman" w:cs="Times New Roman"/>
          <w:b/>
          <w:sz w:val="28"/>
          <w:szCs w:val="28"/>
        </w:rPr>
      </w:pPr>
      <w:r>
        <w:rPr>
          <w:rFonts w:ascii="Times New Roman" w:hAnsi="Times New Roman" w:cs="Times New Roman"/>
          <w:b/>
          <w:sz w:val="28"/>
          <w:szCs w:val="28"/>
        </w:rPr>
        <w:t>Acknowledgements</w:t>
      </w:r>
    </w:p>
    <w:p w14:paraId="5B2694AE" w14:textId="028200DC" w:rsidR="00970EDD" w:rsidRPr="00970EDD" w:rsidRDefault="00970EDD" w:rsidP="001E5561">
      <w:pPr>
        <w:spacing w:line="480" w:lineRule="auto"/>
        <w:rPr>
          <w:rFonts w:ascii="Times New Roman" w:hAnsi="Times New Roman" w:cs="Times New Roman"/>
        </w:rPr>
      </w:pPr>
      <w:r>
        <w:rPr>
          <w:rFonts w:ascii="Times New Roman" w:hAnsi="Times New Roman" w:cs="Times New Roman"/>
        </w:rPr>
        <w:t>Thank</w:t>
      </w:r>
      <w:r w:rsidR="00C73BF5">
        <w:rPr>
          <w:rFonts w:ascii="Times New Roman" w:hAnsi="Times New Roman" w:cs="Times New Roman"/>
        </w:rPr>
        <w:t xml:space="preserve"> </w:t>
      </w:r>
      <w:r>
        <w:rPr>
          <w:rFonts w:ascii="Times New Roman" w:hAnsi="Times New Roman" w:cs="Times New Roman"/>
        </w:rPr>
        <w:t>you to my fellow crew members</w:t>
      </w:r>
      <w:r w:rsidR="00C73BF5">
        <w:rPr>
          <w:rFonts w:ascii="Times New Roman" w:hAnsi="Times New Roman" w:cs="Times New Roman"/>
        </w:rPr>
        <w:t xml:space="preserve">, Chase McPherson, Marissa Gabriel, Donner Riner, and Kate Bazany, and </w:t>
      </w:r>
      <w:r w:rsidR="00390856">
        <w:rPr>
          <w:rFonts w:ascii="Times New Roman" w:hAnsi="Times New Roman" w:cs="Times New Roman"/>
        </w:rPr>
        <w:t xml:space="preserve">my </w:t>
      </w:r>
      <w:r w:rsidR="00C73BF5">
        <w:rPr>
          <w:rFonts w:ascii="Times New Roman" w:hAnsi="Times New Roman" w:cs="Times New Roman"/>
        </w:rPr>
        <w:t>crew leaders, Alex</w:t>
      </w:r>
      <w:r w:rsidR="00C73BF5">
        <w:rPr>
          <w:rFonts w:ascii="Times New Roman" w:hAnsi="Times New Roman" w:cs="Times New Roman"/>
          <w:vertAlign w:val="superscript"/>
        </w:rPr>
        <w:t>2</w:t>
      </w:r>
      <w:r w:rsidR="00C73BF5">
        <w:rPr>
          <w:rFonts w:ascii="Times New Roman" w:hAnsi="Times New Roman" w:cs="Times New Roman"/>
        </w:rPr>
        <w:t xml:space="preserve">. </w:t>
      </w:r>
      <w:r w:rsidR="004C3A1C">
        <w:rPr>
          <w:rFonts w:ascii="Times New Roman" w:hAnsi="Times New Roman" w:cs="Times New Roman"/>
        </w:rPr>
        <w:t>This project would not have been possible if it weren’</w:t>
      </w:r>
      <w:r w:rsidR="00B23273">
        <w:rPr>
          <w:rFonts w:ascii="Times New Roman" w:hAnsi="Times New Roman" w:cs="Times New Roman"/>
        </w:rPr>
        <w:t>t for their</w:t>
      </w:r>
      <w:r w:rsidR="004C3A1C">
        <w:rPr>
          <w:rFonts w:ascii="Times New Roman" w:hAnsi="Times New Roman" w:cs="Times New Roman"/>
        </w:rPr>
        <w:t xml:space="preserve"> priceless help in both </w:t>
      </w:r>
      <w:r w:rsidR="001E5561">
        <w:rPr>
          <w:rFonts w:ascii="Times New Roman" w:hAnsi="Times New Roman" w:cs="Times New Roman"/>
        </w:rPr>
        <w:t xml:space="preserve">the field and the lab. I would also like to thank my mentors, Alex Rice, Mariann Johnston, and Ruth Yanai for their help and support. </w:t>
      </w:r>
      <w:r w:rsidR="00B23273">
        <w:rPr>
          <w:rFonts w:ascii="Times New Roman" w:hAnsi="Times New Roman" w:cs="Times New Roman"/>
        </w:rPr>
        <w:t xml:space="preserve">Thanks to everyone else on </w:t>
      </w:r>
      <w:r w:rsidR="00DC430A">
        <w:rPr>
          <w:rFonts w:ascii="Times New Roman" w:hAnsi="Times New Roman" w:cs="Times New Roman"/>
        </w:rPr>
        <w:t>the MELNHE crew!</w:t>
      </w:r>
      <w:r w:rsidR="00B23273">
        <w:rPr>
          <w:rFonts w:ascii="Times New Roman" w:hAnsi="Times New Roman" w:cs="Times New Roman"/>
        </w:rPr>
        <w:t xml:space="preserve"> </w:t>
      </w:r>
    </w:p>
    <w:p w14:paraId="0683A85A" w14:textId="77777777" w:rsidR="0005018F" w:rsidRDefault="0005018F">
      <w:pPr>
        <w:spacing w:line="480" w:lineRule="auto"/>
        <w:rPr>
          <w:rFonts w:ascii="Times New Roman" w:eastAsia="Times New Roman" w:hAnsi="Times New Roman" w:cs="Times New Roman"/>
        </w:rPr>
      </w:pPr>
    </w:p>
    <w:p w14:paraId="141D8EFD" w14:textId="77777777" w:rsidR="00671B5A" w:rsidRDefault="00671B5A">
      <w:pPr>
        <w:spacing w:line="480" w:lineRule="auto"/>
        <w:rPr>
          <w:rFonts w:ascii="Times New Roman" w:eastAsia="Times New Roman" w:hAnsi="Times New Roman" w:cs="Times New Roman"/>
        </w:rPr>
      </w:pPr>
    </w:p>
    <w:p w14:paraId="4D033077" w14:textId="77777777" w:rsidR="00671B5A" w:rsidRDefault="00671B5A">
      <w:pPr>
        <w:spacing w:line="480" w:lineRule="auto"/>
        <w:rPr>
          <w:rFonts w:ascii="Times New Roman" w:eastAsia="Times New Roman" w:hAnsi="Times New Roman" w:cs="Times New Roman"/>
        </w:rPr>
      </w:pPr>
    </w:p>
    <w:p w14:paraId="0E6713AF" w14:textId="77777777" w:rsidR="00671B5A" w:rsidRDefault="00671B5A">
      <w:pPr>
        <w:spacing w:line="480" w:lineRule="auto"/>
        <w:rPr>
          <w:rFonts w:ascii="Times New Roman" w:eastAsia="Times New Roman" w:hAnsi="Times New Roman" w:cs="Times New Roman"/>
        </w:rPr>
      </w:pPr>
    </w:p>
    <w:p w14:paraId="236ADADF" w14:textId="77777777" w:rsidR="00671B5A" w:rsidRDefault="00671B5A">
      <w:pPr>
        <w:spacing w:line="480" w:lineRule="auto"/>
        <w:rPr>
          <w:rFonts w:ascii="Times New Roman" w:eastAsia="Times New Roman" w:hAnsi="Times New Roman" w:cs="Times New Roman"/>
        </w:rPr>
      </w:pPr>
    </w:p>
    <w:p w14:paraId="555B5CA0" w14:textId="77777777" w:rsidR="00671B5A" w:rsidRDefault="00671B5A">
      <w:pPr>
        <w:spacing w:line="480" w:lineRule="auto"/>
        <w:rPr>
          <w:rFonts w:ascii="Times New Roman" w:eastAsia="Times New Roman" w:hAnsi="Times New Roman" w:cs="Times New Roman"/>
        </w:rPr>
      </w:pPr>
    </w:p>
    <w:p w14:paraId="5E9FB15C" w14:textId="77777777" w:rsidR="00F53D74" w:rsidRDefault="00F53D74">
      <w:pPr>
        <w:spacing w:line="480" w:lineRule="auto"/>
        <w:rPr>
          <w:rFonts w:ascii="Times New Roman" w:eastAsia="Times New Roman" w:hAnsi="Times New Roman" w:cs="Times New Roman"/>
        </w:rPr>
      </w:pPr>
    </w:p>
    <w:p w14:paraId="2F641055" w14:textId="77777777" w:rsidR="00F53D74" w:rsidRDefault="00F53D74">
      <w:pPr>
        <w:spacing w:line="480" w:lineRule="auto"/>
        <w:rPr>
          <w:rFonts w:ascii="Times New Roman" w:eastAsia="Times New Roman" w:hAnsi="Times New Roman" w:cs="Times New Roman"/>
        </w:rPr>
      </w:pPr>
    </w:p>
    <w:p w14:paraId="2CD354A9" w14:textId="77777777" w:rsidR="00F53D74" w:rsidRDefault="00F53D74">
      <w:pPr>
        <w:spacing w:line="480" w:lineRule="auto"/>
        <w:rPr>
          <w:rFonts w:ascii="Times New Roman" w:eastAsia="Times New Roman" w:hAnsi="Times New Roman" w:cs="Times New Roman"/>
        </w:rPr>
      </w:pPr>
    </w:p>
    <w:p w14:paraId="4263B1AF" w14:textId="77777777" w:rsidR="00F53D74" w:rsidRDefault="00F53D74">
      <w:pPr>
        <w:spacing w:line="480" w:lineRule="auto"/>
        <w:rPr>
          <w:rFonts w:ascii="Times New Roman" w:eastAsia="Times New Roman" w:hAnsi="Times New Roman" w:cs="Times New Roman"/>
        </w:rPr>
      </w:pPr>
    </w:p>
    <w:p w14:paraId="05A45BB2" w14:textId="77777777" w:rsidR="00F53D74" w:rsidRDefault="00F53D74">
      <w:pPr>
        <w:spacing w:line="480" w:lineRule="auto"/>
        <w:rPr>
          <w:rFonts w:ascii="Times New Roman" w:eastAsia="Times New Roman" w:hAnsi="Times New Roman" w:cs="Times New Roman"/>
        </w:rPr>
      </w:pPr>
    </w:p>
    <w:p w14:paraId="0D5E7C55" w14:textId="77777777" w:rsidR="00F53D74" w:rsidRDefault="00F53D74">
      <w:pPr>
        <w:spacing w:line="480" w:lineRule="auto"/>
        <w:rPr>
          <w:rFonts w:ascii="Times New Roman" w:eastAsia="Times New Roman" w:hAnsi="Times New Roman" w:cs="Times New Roman"/>
        </w:rPr>
      </w:pPr>
    </w:p>
    <w:p w14:paraId="7CD472FC" w14:textId="77777777" w:rsidR="00F53D74" w:rsidRDefault="00F53D74">
      <w:pPr>
        <w:spacing w:line="480" w:lineRule="auto"/>
        <w:rPr>
          <w:rFonts w:ascii="Times New Roman" w:eastAsia="Times New Roman" w:hAnsi="Times New Roman" w:cs="Times New Roman"/>
        </w:rPr>
      </w:pPr>
    </w:p>
    <w:p w14:paraId="7D4C30E5" w14:textId="77777777" w:rsidR="00F53D74" w:rsidRDefault="00F53D74">
      <w:pPr>
        <w:spacing w:line="480" w:lineRule="auto"/>
        <w:rPr>
          <w:rFonts w:ascii="Times New Roman" w:eastAsia="Times New Roman" w:hAnsi="Times New Roman" w:cs="Times New Roman"/>
        </w:rPr>
      </w:pPr>
    </w:p>
    <w:p w14:paraId="6EFCAB10" w14:textId="77777777" w:rsidR="00F53D74" w:rsidRDefault="00F53D74">
      <w:pPr>
        <w:spacing w:line="480" w:lineRule="auto"/>
        <w:rPr>
          <w:rFonts w:ascii="Times New Roman" w:eastAsia="Times New Roman" w:hAnsi="Times New Roman" w:cs="Times New Roman"/>
        </w:rPr>
      </w:pPr>
    </w:p>
    <w:p w14:paraId="4103153D" w14:textId="77777777" w:rsidR="00F53D74" w:rsidRDefault="00F53D74">
      <w:pPr>
        <w:spacing w:line="480" w:lineRule="auto"/>
        <w:rPr>
          <w:rFonts w:ascii="Times New Roman" w:eastAsia="Times New Roman" w:hAnsi="Times New Roman" w:cs="Times New Roman"/>
        </w:rPr>
      </w:pPr>
    </w:p>
    <w:p w14:paraId="2E52A48C" w14:textId="77777777" w:rsidR="00F53D74" w:rsidRDefault="00F53D74">
      <w:pPr>
        <w:spacing w:line="480" w:lineRule="auto"/>
        <w:rPr>
          <w:rFonts w:ascii="Times New Roman" w:eastAsia="Times New Roman" w:hAnsi="Times New Roman" w:cs="Times New Roman"/>
        </w:rPr>
      </w:pPr>
    </w:p>
    <w:p w14:paraId="03DE4969" w14:textId="77777777" w:rsidR="0005018F" w:rsidRDefault="00FE620F">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8.    </w:t>
      </w:r>
      <w:r>
        <w:rPr>
          <w:rFonts w:ascii="Times New Roman" w:eastAsia="Times New Roman" w:hAnsi="Times New Roman" w:cs="Times New Roman"/>
          <w:b/>
        </w:rPr>
        <w:t xml:space="preserve"> </w:t>
      </w:r>
      <w:r>
        <w:rPr>
          <w:rFonts w:ascii="Times New Roman" w:eastAsia="Times New Roman" w:hAnsi="Times New Roman" w:cs="Times New Roman"/>
          <w:b/>
          <w:sz w:val="28"/>
          <w:szCs w:val="28"/>
        </w:rPr>
        <w:t>References</w:t>
      </w:r>
    </w:p>
    <w:p w14:paraId="01B2E3EA" w14:textId="77777777" w:rsidR="0005018F" w:rsidRDefault="00FE620F">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Bailey, A., J. W. Hornbeck, C. L. John, and E. Christopher. (2003). Hydrometeorological Database for Hubbard Brook Experimental Forest: 1955 – 2000 The Authors. USDA Northeastern Research Station.</w:t>
      </w:r>
    </w:p>
    <w:p w14:paraId="46DE4646" w14:textId="77777777" w:rsidR="0005018F" w:rsidRDefault="00FE620F">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583AC319" w14:textId="77777777" w:rsidR="0005018F" w:rsidRDefault="00FE620F">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da Silva, C. E. M., Goncalves, J. F. de C., &amp; Feldpausch, T. R. (2008). Water-use efficiency of tree species following calcium and phosphorus application on an abandoned pasture, central Amazonia, Brazil. </w:t>
      </w:r>
      <w:r>
        <w:rPr>
          <w:rFonts w:ascii="Times New Roman" w:eastAsia="Times New Roman" w:hAnsi="Times New Roman" w:cs="Times New Roman"/>
          <w:i/>
          <w:color w:val="212121"/>
          <w:highlight w:val="white"/>
        </w:rPr>
        <w:t>Environmental and Experimental Botany</w:t>
      </w:r>
      <w:r>
        <w:rPr>
          <w:rFonts w:ascii="Times New Roman" w:eastAsia="Times New Roman" w:hAnsi="Times New Roman" w:cs="Times New Roman"/>
          <w:color w:val="212121"/>
          <w:highlight w:val="white"/>
        </w:rPr>
        <w:t xml:space="preserve">, </w:t>
      </w:r>
      <w:r>
        <w:rPr>
          <w:rFonts w:ascii="Times New Roman" w:eastAsia="Times New Roman" w:hAnsi="Times New Roman" w:cs="Times New Roman"/>
          <w:i/>
          <w:color w:val="212121"/>
          <w:highlight w:val="white"/>
        </w:rPr>
        <w:t>64</w:t>
      </w:r>
      <w:r>
        <w:rPr>
          <w:rFonts w:ascii="Times New Roman" w:eastAsia="Times New Roman" w:hAnsi="Times New Roman" w:cs="Times New Roman"/>
          <w:color w:val="212121"/>
          <w:highlight w:val="white"/>
        </w:rPr>
        <w:t>(2), 189–195.</w:t>
      </w:r>
    </w:p>
    <w:p w14:paraId="470C200D" w14:textId="77777777" w:rsidR="000C5316" w:rsidRDefault="000C5316">
      <w:pPr>
        <w:ind w:left="720" w:hanging="720"/>
        <w:rPr>
          <w:rFonts w:ascii="Times New Roman" w:eastAsia="Times New Roman" w:hAnsi="Times New Roman" w:cs="Times New Roman"/>
          <w:color w:val="212121"/>
          <w:highlight w:val="white"/>
        </w:rPr>
      </w:pPr>
    </w:p>
    <w:p w14:paraId="3AF4FB70" w14:textId="77777777" w:rsidR="000C5316" w:rsidRPr="000C5316" w:rsidRDefault="000C5316" w:rsidP="000C5316">
      <w:pPr>
        <w:ind w:left="720" w:hanging="720"/>
        <w:rPr>
          <w:rFonts w:ascii="Times New Roman" w:eastAsia="Times New Roman" w:hAnsi="Times New Roman" w:cs="Times New Roman"/>
          <w:color w:val="212121"/>
          <w:highlight w:val="white"/>
          <w:lang w:val="en-US"/>
        </w:rPr>
      </w:pPr>
      <w:r w:rsidRPr="000C5316">
        <w:rPr>
          <w:rFonts w:ascii="Times New Roman" w:eastAsia="Times New Roman" w:hAnsi="Times New Roman" w:cs="Times New Roman"/>
          <w:color w:val="212121"/>
          <w:highlight w:val="white"/>
          <w:lang w:val="en-US"/>
        </w:rPr>
        <w:t xml:space="preserve">Driscoll, C.T., Lawrence, G., Bulger, A., Butler, T., Cronan, C., Eagar, C., Lambert, K., Likens, G., Stoddard, J., and Weathers, K. (2001). Acidic Deposition in the Northeastern United States: Sources and Inputs, Ecosystem Effects, and Management Strategies. </w:t>
      </w:r>
      <w:r w:rsidRPr="000C5316">
        <w:rPr>
          <w:rFonts w:ascii="Times New Roman" w:eastAsia="Times New Roman" w:hAnsi="Times New Roman" w:cs="Times New Roman"/>
          <w:i/>
          <w:color w:val="212121"/>
          <w:highlight w:val="white"/>
          <w:lang w:val="en-US"/>
        </w:rPr>
        <w:t>BioScience</w:t>
      </w:r>
      <w:r w:rsidRPr="000C5316">
        <w:rPr>
          <w:rFonts w:ascii="Times New Roman" w:eastAsia="Times New Roman" w:hAnsi="Times New Roman" w:cs="Times New Roman"/>
          <w:color w:val="212121"/>
          <w:highlight w:val="white"/>
          <w:lang w:val="en-US"/>
        </w:rPr>
        <w:t xml:space="preserve">, 51(3), 180-198.  </w:t>
      </w:r>
    </w:p>
    <w:p w14:paraId="615B747D" w14:textId="3736763A" w:rsidR="0005018F" w:rsidRDefault="0005018F" w:rsidP="000C5316">
      <w:pPr>
        <w:rPr>
          <w:rFonts w:ascii="Times New Roman" w:eastAsia="Times New Roman" w:hAnsi="Times New Roman" w:cs="Times New Roman"/>
          <w:color w:val="212121"/>
          <w:highlight w:val="white"/>
        </w:rPr>
      </w:pPr>
    </w:p>
    <w:p w14:paraId="0C90DA85" w14:textId="77777777" w:rsidR="0005018F" w:rsidRDefault="00FE620F">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Ewers, B. E., D. S. Mackay, J. Tang, P. V. Bolstad, S. Samanta. (2008). Intercomparison of sugar maple (</w:t>
      </w:r>
      <w:r>
        <w:rPr>
          <w:rFonts w:ascii="Times New Roman" w:eastAsia="Times New Roman" w:hAnsi="Times New Roman" w:cs="Times New Roman"/>
          <w:i/>
          <w:color w:val="212121"/>
          <w:highlight w:val="white"/>
        </w:rPr>
        <w:t xml:space="preserve">Acer Saccharum </w:t>
      </w:r>
      <w:r>
        <w:rPr>
          <w:rFonts w:ascii="Times New Roman" w:eastAsia="Times New Roman" w:hAnsi="Times New Roman" w:cs="Times New Roman"/>
          <w:color w:val="212121"/>
          <w:highlight w:val="white"/>
        </w:rPr>
        <w:t xml:space="preserve">Marsh.) stand transpiration responses to environmental conditions from the Western Great Lakes Region of the United States. </w:t>
      </w:r>
      <w:r>
        <w:rPr>
          <w:rFonts w:ascii="Times New Roman" w:eastAsia="Times New Roman" w:hAnsi="Times New Roman" w:cs="Times New Roman"/>
          <w:i/>
          <w:color w:val="212121"/>
          <w:highlight w:val="white"/>
        </w:rPr>
        <w:t>Agriculture and Forest Meteorology, 148</w:t>
      </w:r>
      <w:r>
        <w:rPr>
          <w:rFonts w:ascii="Times New Roman" w:eastAsia="Times New Roman" w:hAnsi="Times New Roman" w:cs="Times New Roman"/>
          <w:color w:val="212121"/>
          <w:highlight w:val="white"/>
        </w:rPr>
        <w:t>, 231-246.</w:t>
      </w:r>
    </w:p>
    <w:p w14:paraId="2C1BE481" w14:textId="77777777" w:rsidR="0005018F" w:rsidRDefault="00FE620F">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 </w:t>
      </w:r>
    </w:p>
    <w:p w14:paraId="4519E794" w14:textId="6007EAD9" w:rsidR="0005018F" w:rsidRDefault="00FE620F">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Ewers, B. E., D. S. Mackay, S.T. Gower, D. E. Ahl, S. N. Burrows, and S. S. Samanta. (2002). Tree species effects on stand transpiration in northern Wisconsin. </w:t>
      </w:r>
      <w:r>
        <w:rPr>
          <w:rFonts w:ascii="Times New Roman" w:eastAsia="Times New Roman" w:hAnsi="Times New Roman" w:cs="Times New Roman"/>
          <w:i/>
          <w:color w:val="212121"/>
          <w:highlight w:val="white"/>
        </w:rPr>
        <w:t>Water Resources Research, 38</w:t>
      </w:r>
      <w:r>
        <w:rPr>
          <w:rFonts w:ascii="Times New Roman" w:eastAsia="Times New Roman" w:hAnsi="Times New Roman" w:cs="Times New Roman"/>
          <w:color w:val="212121"/>
          <w:highlight w:val="white"/>
        </w:rPr>
        <w:t>(7): 1-11.</w:t>
      </w:r>
      <w:r w:rsidR="00B1710A">
        <w:rPr>
          <w:rFonts w:ascii="Times New Roman" w:eastAsia="Times New Roman" w:hAnsi="Times New Roman" w:cs="Times New Roman"/>
          <w:color w:val="212121"/>
          <w:highlight w:val="white"/>
        </w:rPr>
        <w:t>-</w:t>
      </w:r>
    </w:p>
    <w:p w14:paraId="0DD5F3E2" w14:textId="77777777" w:rsidR="0005018F" w:rsidRDefault="00FE620F">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 </w:t>
      </w:r>
    </w:p>
    <w:p w14:paraId="63F9D3C8" w14:textId="77777777" w:rsidR="0005018F" w:rsidRDefault="00FE620F">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Goswami S, M.C. Fisk, M.A. Vadeboncoeur, M. Johnston, R.D. Yanai, and T.J. Fahey. (2017). Phosphorus limitation of aboveground production in northern hardwood forests.  </w:t>
      </w:r>
      <w:r>
        <w:rPr>
          <w:rFonts w:ascii="Times New Roman" w:eastAsia="Times New Roman" w:hAnsi="Times New Roman" w:cs="Times New Roman"/>
          <w:i/>
          <w:highlight w:val="white"/>
        </w:rPr>
        <w:t>Ecology 99</w:t>
      </w:r>
      <w:r>
        <w:rPr>
          <w:rFonts w:ascii="Times New Roman" w:eastAsia="Times New Roman" w:hAnsi="Times New Roman" w:cs="Times New Roman"/>
          <w:highlight w:val="white"/>
        </w:rPr>
        <w:t xml:space="preserve">(2): 438-449 </w:t>
      </w:r>
    </w:p>
    <w:p w14:paraId="023E7FB8" w14:textId="77777777" w:rsidR="0005018F" w:rsidRDefault="00FE620F">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32B66413" w14:textId="77777777" w:rsidR="0005018F" w:rsidRDefault="00FE620F">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Granier, A. (1987). Evaluation of transpiration in a Douglas-fir stand by means of sap flow measurements. </w:t>
      </w:r>
      <w:r>
        <w:rPr>
          <w:rFonts w:ascii="Times New Roman" w:eastAsia="Times New Roman" w:hAnsi="Times New Roman" w:cs="Times New Roman"/>
          <w:i/>
          <w:color w:val="212121"/>
          <w:highlight w:val="white"/>
        </w:rPr>
        <w:t>Tree Physiology, 3</w:t>
      </w:r>
      <w:r>
        <w:rPr>
          <w:rFonts w:ascii="Times New Roman" w:eastAsia="Times New Roman" w:hAnsi="Times New Roman" w:cs="Times New Roman"/>
          <w:color w:val="212121"/>
          <w:highlight w:val="white"/>
        </w:rPr>
        <w:t>, 309–320.</w:t>
      </w:r>
    </w:p>
    <w:p w14:paraId="1A2A0985" w14:textId="77777777" w:rsidR="0005018F" w:rsidRDefault="00FE620F">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59BBEAE9" w14:textId="77777777" w:rsidR="0005018F" w:rsidRDefault="00FE620F">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Green, M. B., Bailey, A. S., Bailey, S. W., Battles, J. J., Campbell, J. L., Driscoll, C. T., … Schaberg, P. G. (2013). Decreased water flowing from a forest amended with calcium silicate. </w:t>
      </w:r>
      <w:r>
        <w:rPr>
          <w:rFonts w:ascii="Times New Roman" w:eastAsia="Times New Roman" w:hAnsi="Times New Roman" w:cs="Times New Roman"/>
          <w:i/>
          <w:color w:val="212121"/>
          <w:highlight w:val="white"/>
        </w:rPr>
        <w:t>Proceedings of the National Academy of Sciences of the United States of America</w:t>
      </w:r>
      <w:r>
        <w:rPr>
          <w:rFonts w:ascii="Times New Roman" w:eastAsia="Times New Roman" w:hAnsi="Times New Roman" w:cs="Times New Roman"/>
          <w:color w:val="212121"/>
          <w:highlight w:val="white"/>
        </w:rPr>
        <w:t xml:space="preserve">, </w:t>
      </w:r>
      <w:r>
        <w:rPr>
          <w:rFonts w:ascii="Times New Roman" w:eastAsia="Times New Roman" w:hAnsi="Times New Roman" w:cs="Times New Roman"/>
          <w:i/>
          <w:color w:val="212121"/>
          <w:highlight w:val="white"/>
        </w:rPr>
        <w:t>110</w:t>
      </w:r>
      <w:r>
        <w:rPr>
          <w:rFonts w:ascii="Times New Roman" w:eastAsia="Times New Roman" w:hAnsi="Times New Roman" w:cs="Times New Roman"/>
          <w:color w:val="212121"/>
          <w:highlight w:val="white"/>
        </w:rPr>
        <w:t>(15), 5999–6003.</w:t>
      </w:r>
    </w:p>
    <w:p w14:paraId="192FE44F" w14:textId="77777777" w:rsidR="0005018F" w:rsidRDefault="00FE620F">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 </w:t>
      </w:r>
    </w:p>
    <w:p w14:paraId="5D56613F" w14:textId="77777777" w:rsidR="0005018F" w:rsidRDefault="00FE620F">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Harrison, S. L. (2015).  Increased sap flow in a northern hardwood forest treated with wollastonite (CaSiO</w:t>
      </w:r>
      <w:r>
        <w:rPr>
          <w:rFonts w:ascii="Times New Roman" w:eastAsia="Times New Roman" w:hAnsi="Times New Roman" w:cs="Times New Roman"/>
          <w:color w:val="212121"/>
          <w:highlight w:val="white"/>
          <w:vertAlign w:val="subscript"/>
        </w:rPr>
        <w:t>3</w:t>
      </w:r>
      <w:r>
        <w:rPr>
          <w:rFonts w:ascii="Times New Roman" w:eastAsia="Times New Roman" w:hAnsi="Times New Roman" w:cs="Times New Roman"/>
          <w:color w:val="212121"/>
          <w:highlight w:val="white"/>
        </w:rPr>
        <w:t>).  Undergraduate Thesis.  Ann Arbor, MI:  University of Michigan.</w:t>
      </w:r>
    </w:p>
    <w:p w14:paraId="55DD90B7" w14:textId="77777777" w:rsidR="0005018F" w:rsidRDefault="00FE620F">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3005ACB9" w14:textId="77777777" w:rsidR="0005018F" w:rsidRDefault="00FE620F">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Hayhoe, K., Wake, C.P., Huntington, T.G., Luo, L., Schwartz, M.D., Sheffield, J., et al. (2007). Past and future changes in climate and hydrological indicators in the US northeast. </w:t>
      </w:r>
      <w:r>
        <w:rPr>
          <w:rFonts w:ascii="Times New Roman" w:eastAsia="Times New Roman" w:hAnsi="Times New Roman" w:cs="Times New Roman"/>
          <w:i/>
          <w:color w:val="212121"/>
          <w:highlight w:val="white"/>
        </w:rPr>
        <w:t>Clim. Dyn.</w:t>
      </w:r>
      <w:r>
        <w:rPr>
          <w:rFonts w:ascii="Times New Roman" w:eastAsia="Times New Roman" w:hAnsi="Times New Roman" w:cs="Times New Roman"/>
          <w:color w:val="212121"/>
          <w:highlight w:val="white"/>
        </w:rPr>
        <w:t xml:space="preserve"> 28: 381–407.</w:t>
      </w:r>
    </w:p>
    <w:p w14:paraId="64C012CA" w14:textId="77777777" w:rsidR="0005018F" w:rsidRDefault="00FE620F">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379DCA91" w14:textId="77777777" w:rsidR="0005018F" w:rsidRDefault="00FE620F">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Hernandez-Santana, V., Hernandez-Hernandez, A., Vadeboncoeur, M. A., &amp; Asbjornsen, H. (2015). Scaling from single-point sap velocity measurements to stand transpiration in a multispecies </w:t>
      </w:r>
      <w:r>
        <w:rPr>
          <w:rFonts w:ascii="Times New Roman" w:eastAsia="Times New Roman" w:hAnsi="Times New Roman" w:cs="Times New Roman"/>
          <w:color w:val="212121"/>
          <w:highlight w:val="white"/>
        </w:rPr>
        <w:lastRenderedPageBreak/>
        <w:t xml:space="preserve">deciduous forest: uncertainty sources, stand structure effect, and future scenarios. </w:t>
      </w:r>
      <w:r>
        <w:rPr>
          <w:rFonts w:ascii="Times New Roman" w:eastAsia="Times New Roman" w:hAnsi="Times New Roman" w:cs="Times New Roman"/>
          <w:i/>
          <w:color w:val="212121"/>
          <w:highlight w:val="white"/>
        </w:rPr>
        <w:t>Canadian Journal of Forest Research</w:t>
      </w:r>
      <w:r>
        <w:rPr>
          <w:rFonts w:ascii="Times New Roman" w:eastAsia="Times New Roman" w:hAnsi="Times New Roman" w:cs="Times New Roman"/>
          <w:color w:val="212121"/>
          <w:highlight w:val="white"/>
        </w:rPr>
        <w:t xml:space="preserve">, </w:t>
      </w:r>
      <w:r>
        <w:rPr>
          <w:rFonts w:ascii="Times New Roman" w:eastAsia="Times New Roman" w:hAnsi="Times New Roman" w:cs="Times New Roman"/>
          <w:i/>
          <w:color w:val="212121"/>
          <w:highlight w:val="white"/>
        </w:rPr>
        <w:t>45</w:t>
      </w:r>
      <w:r>
        <w:rPr>
          <w:rFonts w:ascii="Times New Roman" w:eastAsia="Times New Roman" w:hAnsi="Times New Roman" w:cs="Times New Roman"/>
          <w:color w:val="212121"/>
          <w:highlight w:val="white"/>
        </w:rPr>
        <w:t>(11), 1489–1497.</w:t>
      </w:r>
    </w:p>
    <w:p w14:paraId="1857C484" w14:textId="77777777" w:rsidR="0005018F" w:rsidRDefault="0005018F" w:rsidP="00952744">
      <w:pPr>
        <w:rPr>
          <w:rFonts w:ascii="Times New Roman" w:eastAsia="Times New Roman" w:hAnsi="Times New Roman" w:cs="Times New Roman"/>
          <w:highlight w:val="white"/>
        </w:rPr>
      </w:pPr>
    </w:p>
    <w:p w14:paraId="7A1AA815" w14:textId="77777777" w:rsidR="0005018F" w:rsidRDefault="00FE620F">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Lu, P., Urban, L., and Zhao, P. (2004). Granier's thermal dissipation probe (TDP) method for measuring sap flow in trees: Theory and practice. </w:t>
      </w:r>
      <w:r>
        <w:rPr>
          <w:rFonts w:ascii="Times New Roman" w:eastAsia="Times New Roman" w:hAnsi="Times New Roman" w:cs="Times New Roman"/>
          <w:i/>
          <w:color w:val="212121"/>
          <w:highlight w:val="white"/>
        </w:rPr>
        <w:t>Acta Botanica Sinica, 46</w:t>
      </w:r>
      <w:r>
        <w:rPr>
          <w:rFonts w:ascii="Times New Roman" w:eastAsia="Times New Roman" w:hAnsi="Times New Roman" w:cs="Times New Roman"/>
          <w:color w:val="212121"/>
          <w:highlight w:val="white"/>
        </w:rPr>
        <w:t>(6), 631–646.</w:t>
      </w:r>
    </w:p>
    <w:p w14:paraId="6BAF2D4E" w14:textId="77777777" w:rsidR="0005018F" w:rsidRDefault="0005018F">
      <w:pPr>
        <w:ind w:left="720" w:hanging="720"/>
        <w:rPr>
          <w:rFonts w:ascii="Times New Roman" w:eastAsia="Times New Roman" w:hAnsi="Times New Roman" w:cs="Times New Roman"/>
          <w:color w:val="212121"/>
          <w:highlight w:val="white"/>
        </w:rPr>
      </w:pPr>
    </w:p>
    <w:p w14:paraId="3A69F6F5" w14:textId="77777777" w:rsidR="0005018F" w:rsidRDefault="00FE620F">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Phillips, N., Bergh, J., Oren, R. and Linder, S. (2001) Effects of nutrition and soil water availability on water use in a Norway spruce stand. </w:t>
      </w:r>
      <w:r>
        <w:rPr>
          <w:rFonts w:ascii="Times New Roman" w:eastAsia="Times New Roman" w:hAnsi="Times New Roman" w:cs="Times New Roman"/>
          <w:i/>
          <w:color w:val="212121"/>
          <w:highlight w:val="white"/>
        </w:rPr>
        <w:t xml:space="preserve">Tree Physiology, 21, </w:t>
      </w:r>
      <w:r>
        <w:rPr>
          <w:rFonts w:ascii="Times New Roman" w:eastAsia="Times New Roman" w:hAnsi="Times New Roman" w:cs="Times New Roman"/>
          <w:color w:val="212121"/>
          <w:highlight w:val="white"/>
        </w:rPr>
        <w:t>851-860.</w:t>
      </w:r>
    </w:p>
    <w:p w14:paraId="0E33E4F5" w14:textId="77777777" w:rsidR="0005018F" w:rsidRDefault="0005018F">
      <w:pPr>
        <w:ind w:left="720" w:hanging="720"/>
        <w:rPr>
          <w:rFonts w:ascii="Times New Roman" w:eastAsia="Times New Roman" w:hAnsi="Times New Roman" w:cs="Times New Roman"/>
          <w:color w:val="212121"/>
          <w:highlight w:val="white"/>
        </w:rPr>
      </w:pPr>
    </w:p>
    <w:p w14:paraId="77E33735" w14:textId="77777777" w:rsidR="0005018F" w:rsidRDefault="00FE620F">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Sumida, A., Miyaura, T. and Torii, H. (2013). Relationships of tree height and diameter at breast height revisited: analyses of stem growth using 20-year data of an even-aged </w:t>
      </w:r>
      <w:r>
        <w:rPr>
          <w:rFonts w:ascii="Times New Roman" w:eastAsia="Times New Roman" w:hAnsi="Times New Roman" w:cs="Times New Roman"/>
          <w:i/>
          <w:color w:val="212121"/>
          <w:highlight w:val="white"/>
        </w:rPr>
        <w:t xml:space="preserve">Chamaecyparis obtusa </w:t>
      </w:r>
      <w:r>
        <w:rPr>
          <w:rFonts w:ascii="Times New Roman" w:eastAsia="Times New Roman" w:hAnsi="Times New Roman" w:cs="Times New Roman"/>
          <w:color w:val="212121"/>
          <w:highlight w:val="white"/>
        </w:rPr>
        <w:t xml:space="preserve">stand. </w:t>
      </w:r>
      <w:r>
        <w:rPr>
          <w:rFonts w:ascii="Times New Roman" w:eastAsia="Times New Roman" w:hAnsi="Times New Roman" w:cs="Times New Roman"/>
          <w:i/>
          <w:color w:val="212121"/>
          <w:highlight w:val="white"/>
        </w:rPr>
        <w:t xml:space="preserve">Tree Physiology, 33, </w:t>
      </w:r>
      <w:r>
        <w:rPr>
          <w:rFonts w:ascii="Times New Roman" w:eastAsia="Times New Roman" w:hAnsi="Times New Roman" w:cs="Times New Roman"/>
          <w:color w:val="212121"/>
          <w:highlight w:val="white"/>
        </w:rPr>
        <w:t>106-118.</w:t>
      </w:r>
    </w:p>
    <w:p w14:paraId="62C9F2E6" w14:textId="77777777" w:rsidR="0005018F" w:rsidRDefault="0005018F">
      <w:pPr>
        <w:ind w:left="720" w:hanging="720"/>
        <w:rPr>
          <w:rFonts w:ascii="Times New Roman" w:eastAsia="Times New Roman" w:hAnsi="Times New Roman" w:cs="Times New Roman"/>
          <w:color w:val="212121"/>
          <w:highlight w:val="white"/>
        </w:rPr>
      </w:pPr>
    </w:p>
    <w:p w14:paraId="78784B20" w14:textId="77777777" w:rsidR="0005018F" w:rsidRDefault="00FE620F">
      <w:pPr>
        <w:rPr>
          <w:rFonts w:ascii="Times New Roman" w:eastAsia="Times New Roman" w:hAnsi="Times New Roman" w:cs="Times New Roman"/>
        </w:rPr>
      </w:pPr>
      <w:r>
        <w:rPr>
          <w:rFonts w:ascii="Times New Roman" w:eastAsia="Times New Roman" w:hAnsi="Times New Roman" w:cs="Times New Roman"/>
        </w:rPr>
        <w:t xml:space="preserve"> </w:t>
      </w:r>
    </w:p>
    <w:p w14:paraId="39E70835" w14:textId="77777777" w:rsidR="0005018F" w:rsidRDefault="0005018F">
      <w:pPr>
        <w:rPr>
          <w:rFonts w:ascii="Times New Roman" w:eastAsia="Times New Roman" w:hAnsi="Times New Roman" w:cs="Times New Roman"/>
        </w:rPr>
      </w:pPr>
    </w:p>
    <w:p w14:paraId="6F329D36" w14:textId="77777777" w:rsidR="0005018F" w:rsidRDefault="0005018F">
      <w:pPr>
        <w:rPr>
          <w:rFonts w:ascii="Times New Roman" w:eastAsia="Times New Roman" w:hAnsi="Times New Roman" w:cs="Times New Roman"/>
          <w:b/>
        </w:rPr>
      </w:pPr>
    </w:p>
    <w:p w14:paraId="03C61728" w14:textId="77777777" w:rsidR="0005018F" w:rsidRDefault="0005018F">
      <w:pPr>
        <w:shd w:val="clear" w:color="auto" w:fill="FFFFFF"/>
        <w:ind w:left="960" w:hanging="480"/>
        <w:rPr>
          <w:rFonts w:ascii="Times New Roman" w:eastAsia="Times New Roman" w:hAnsi="Times New Roman" w:cs="Times New Roman"/>
          <w:color w:val="212121"/>
        </w:rPr>
      </w:pPr>
    </w:p>
    <w:p w14:paraId="27BC279E" w14:textId="77777777" w:rsidR="00953A5C" w:rsidRDefault="00953A5C">
      <w:pPr>
        <w:shd w:val="clear" w:color="auto" w:fill="FFFFFF"/>
        <w:ind w:left="960" w:hanging="480"/>
        <w:rPr>
          <w:rFonts w:ascii="Times New Roman" w:eastAsia="Times New Roman" w:hAnsi="Times New Roman" w:cs="Times New Roman"/>
          <w:color w:val="212121"/>
        </w:rPr>
      </w:pPr>
    </w:p>
    <w:p w14:paraId="7848B1A3" w14:textId="77777777" w:rsidR="00953A5C" w:rsidRDefault="00953A5C">
      <w:pPr>
        <w:shd w:val="clear" w:color="auto" w:fill="FFFFFF"/>
        <w:ind w:left="960" w:hanging="480"/>
        <w:rPr>
          <w:rFonts w:ascii="Times New Roman" w:eastAsia="Times New Roman" w:hAnsi="Times New Roman" w:cs="Times New Roman"/>
          <w:color w:val="212121"/>
        </w:rPr>
      </w:pPr>
    </w:p>
    <w:p w14:paraId="17D3A0DF" w14:textId="77777777" w:rsidR="00953A5C" w:rsidRDefault="00953A5C">
      <w:pPr>
        <w:shd w:val="clear" w:color="auto" w:fill="FFFFFF"/>
        <w:ind w:left="960" w:hanging="480"/>
        <w:rPr>
          <w:rFonts w:ascii="Times New Roman" w:eastAsia="Times New Roman" w:hAnsi="Times New Roman" w:cs="Times New Roman"/>
          <w:color w:val="212121"/>
        </w:rPr>
      </w:pPr>
    </w:p>
    <w:p w14:paraId="2CCF38CB" w14:textId="77777777" w:rsidR="00953A5C" w:rsidRDefault="00953A5C">
      <w:pPr>
        <w:shd w:val="clear" w:color="auto" w:fill="FFFFFF"/>
        <w:ind w:left="960" w:hanging="480"/>
        <w:rPr>
          <w:rFonts w:ascii="Times New Roman" w:eastAsia="Times New Roman" w:hAnsi="Times New Roman" w:cs="Times New Roman"/>
          <w:color w:val="212121"/>
        </w:rPr>
      </w:pPr>
    </w:p>
    <w:p w14:paraId="24C29CEA" w14:textId="77777777" w:rsidR="00953A5C" w:rsidRDefault="00953A5C">
      <w:pPr>
        <w:shd w:val="clear" w:color="auto" w:fill="FFFFFF"/>
        <w:ind w:left="960" w:hanging="480"/>
        <w:rPr>
          <w:rFonts w:ascii="Times New Roman" w:eastAsia="Times New Roman" w:hAnsi="Times New Roman" w:cs="Times New Roman"/>
          <w:color w:val="212121"/>
        </w:rPr>
      </w:pPr>
    </w:p>
    <w:p w14:paraId="590A7654" w14:textId="77777777" w:rsidR="00953A5C" w:rsidRDefault="00953A5C">
      <w:pPr>
        <w:shd w:val="clear" w:color="auto" w:fill="FFFFFF"/>
        <w:ind w:left="960" w:hanging="480"/>
        <w:rPr>
          <w:rFonts w:ascii="Times New Roman" w:eastAsia="Times New Roman" w:hAnsi="Times New Roman" w:cs="Times New Roman"/>
          <w:color w:val="212121"/>
        </w:rPr>
      </w:pPr>
    </w:p>
    <w:p w14:paraId="016A4CA3" w14:textId="77777777" w:rsidR="00953A5C" w:rsidRDefault="00953A5C">
      <w:pPr>
        <w:shd w:val="clear" w:color="auto" w:fill="FFFFFF"/>
        <w:ind w:left="960" w:hanging="480"/>
        <w:rPr>
          <w:rFonts w:ascii="Times New Roman" w:eastAsia="Times New Roman" w:hAnsi="Times New Roman" w:cs="Times New Roman"/>
          <w:color w:val="212121"/>
        </w:rPr>
      </w:pPr>
    </w:p>
    <w:p w14:paraId="660AADB4" w14:textId="77777777" w:rsidR="00953A5C" w:rsidRDefault="00953A5C">
      <w:pPr>
        <w:shd w:val="clear" w:color="auto" w:fill="FFFFFF"/>
        <w:ind w:left="960" w:hanging="480"/>
        <w:rPr>
          <w:rFonts w:ascii="Times New Roman" w:eastAsia="Times New Roman" w:hAnsi="Times New Roman" w:cs="Times New Roman"/>
          <w:color w:val="212121"/>
        </w:rPr>
      </w:pPr>
    </w:p>
    <w:p w14:paraId="42B6BDD7" w14:textId="77777777" w:rsidR="00953A5C" w:rsidRDefault="00953A5C">
      <w:pPr>
        <w:shd w:val="clear" w:color="auto" w:fill="FFFFFF"/>
        <w:ind w:left="960" w:hanging="480"/>
        <w:rPr>
          <w:rFonts w:ascii="Times New Roman" w:eastAsia="Times New Roman" w:hAnsi="Times New Roman" w:cs="Times New Roman"/>
          <w:color w:val="212121"/>
        </w:rPr>
      </w:pPr>
    </w:p>
    <w:p w14:paraId="779DB22D" w14:textId="77777777" w:rsidR="00953A5C" w:rsidRDefault="00953A5C">
      <w:pPr>
        <w:shd w:val="clear" w:color="auto" w:fill="FFFFFF"/>
        <w:ind w:left="960" w:hanging="480"/>
        <w:rPr>
          <w:rFonts w:ascii="Times New Roman" w:eastAsia="Times New Roman" w:hAnsi="Times New Roman" w:cs="Times New Roman"/>
          <w:color w:val="212121"/>
        </w:rPr>
      </w:pPr>
    </w:p>
    <w:p w14:paraId="77C956B7" w14:textId="77777777" w:rsidR="00953A5C" w:rsidRDefault="00953A5C">
      <w:pPr>
        <w:shd w:val="clear" w:color="auto" w:fill="FFFFFF"/>
        <w:ind w:left="960" w:hanging="480"/>
        <w:rPr>
          <w:rFonts w:ascii="Times New Roman" w:eastAsia="Times New Roman" w:hAnsi="Times New Roman" w:cs="Times New Roman"/>
          <w:color w:val="212121"/>
        </w:rPr>
      </w:pPr>
    </w:p>
    <w:p w14:paraId="021099C1" w14:textId="77777777" w:rsidR="00953A5C" w:rsidRDefault="00953A5C">
      <w:pPr>
        <w:shd w:val="clear" w:color="auto" w:fill="FFFFFF"/>
        <w:ind w:left="960" w:hanging="480"/>
        <w:rPr>
          <w:rFonts w:ascii="Times New Roman" w:eastAsia="Times New Roman" w:hAnsi="Times New Roman" w:cs="Times New Roman"/>
          <w:color w:val="212121"/>
        </w:rPr>
      </w:pPr>
    </w:p>
    <w:p w14:paraId="51E72A8C" w14:textId="77777777" w:rsidR="00953A5C" w:rsidRDefault="00953A5C">
      <w:pPr>
        <w:shd w:val="clear" w:color="auto" w:fill="FFFFFF"/>
        <w:ind w:left="960" w:hanging="480"/>
        <w:rPr>
          <w:rFonts w:ascii="Times New Roman" w:eastAsia="Times New Roman" w:hAnsi="Times New Roman" w:cs="Times New Roman"/>
          <w:color w:val="212121"/>
        </w:rPr>
      </w:pPr>
    </w:p>
    <w:p w14:paraId="2C5827DC" w14:textId="77777777" w:rsidR="00953A5C" w:rsidRDefault="00953A5C">
      <w:pPr>
        <w:shd w:val="clear" w:color="auto" w:fill="FFFFFF"/>
        <w:ind w:left="960" w:hanging="480"/>
        <w:rPr>
          <w:rFonts w:ascii="Times New Roman" w:eastAsia="Times New Roman" w:hAnsi="Times New Roman" w:cs="Times New Roman"/>
          <w:color w:val="212121"/>
        </w:rPr>
      </w:pPr>
    </w:p>
    <w:p w14:paraId="4CFDFC16" w14:textId="77777777" w:rsidR="00953A5C" w:rsidRDefault="00953A5C">
      <w:pPr>
        <w:shd w:val="clear" w:color="auto" w:fill="FFFFFF"/>
        <w:ind w:left="960" w:hanging="480"/>
        <w:rPr>
          <w:rFonts w:ascii="Times New Roman" w:eastAsia="Times New Roman" w:hAnsi="Times New Roman" w:cs="Times New Roman"/>
          <w:color w:val="212121"/>
        </w:rPr>
      </w:pPr>
    </w:p>
    <w:p w14:paraId="46BCB7AD" w14:textId="77777777" w:rsidR="00953A5C" w:rsidRDefault="00953A5C">
      <w:pPr>
        <w:shd w:val="clear" w:color="auto" w:fill="FFFFFF"/>
        <w:ind w:left="960" w:hanging="480"/>
        <w:rPr>
          <w:rFonts w:ascii="Times New Roman" w:eastAsia="Times New Roman" w:hAnsi="Times New Roman" w:cs="Times New Roman"/>
          <w:color w:val="212121"/>
        </w:rPr>
      </w:pPr>
    </w:p>
    <w:p w14:paraId="50DF3FF6" w14:textId="77777777" w:rsidR="00953A5C" w:rsidRDefault="00953A5C">
      <w:pPr>
        <w:shd w:val="clear" w:color="auto" w:fill="FFFFFF"/>
        <w:ind w:left="960" w:hanging="480"/>
        <w:rPr>
          <w:rFonts w:ascii="Times New Roman" w:eastAsia="Times New Roman" w:hAnsi="Times New Roman" w:cs="Times New Roman"/>
          <w:color w:val="212121"/>
        </w:rPr>
      </w:pPr>
    </w:p>
    <w:p w14:paraId="1FA5B196" w14:textId="77777777" w:rsidR="00953A5C" w:rsidRDefault="00953A5C">
      <w:pPr>
        <w:shd w:val="clear" w:color="auto" w:fill="FFFFFF"/>
        <w:ind w:left="960" w:hanging="480"/>
        <w:rPr>
          <w:rFonts w:ascii="Times New Roman" w:eastAsia="Times New Roman" w:hAnsi="Times New Roman" w:cs="Times New Roman"/>
          <w:color w:val="212121"/>
        </w:rPr>
      </w:pPr>
    </w:p>
    <w:p w14:paraId="329A8C94" w14:textId="77777777" w:rsidR="00953A5C" w:rsidRDefault="00953A5C">
      <w:pPr>
        <w:shd w:val="clear" w:color="auto" w:fill="FFFFFF"/>
        <w:ind w:left="960" w:hanging="480"/>
        <w:rPr>
          <w:rFonts w:ascii="Times New Roman" w:eastAsia="Times New Roman" w:hAnsi="Times New Roman" w:cs="Times New Roman"/>
          <w:color w:val="212121"/>
        </w:rPr>
      </w:pPr>
    </w:p>
    <w:p w14:paraId="6E0FCF5F" w14:textId="77777777" w:rsidR="00953A5C" w:rsidRDefault="00953A5C">
      <w:pPr>
        <w:shd w:val="clear" w:color="auto" w:fill="FFFFFF"/>
        <w:ind w:left="960" w:hanging="480"/>
        <w:rPr>
          <w:rFonts w:ascii="Times New Roman" w:eastAsia="Times New Roman" w:hAnsi="Times New Roman" w:cs="Times New Roman"/>
          <w:color w:val="212121"/>
        </w:rPr>
      </w:pPr>
    </w:p>
    <w:p w14:paraId="6F9365E5" w14:textId="77777777" w:rsidR="00953A5C" w:rsidRDefault="00953A5C">
      <w:pPr>
        <w:shd w:val="clear" w:color="auto" w:fill="FFFFFF"/>
        <w:ind w:left="960" w:hanging="480"/>
        <w:rPr>
          <w:rFonts w:ascii="Times New Roman" w:eastAsia="Times New Roman" w:hAnsi="Times New Roman" w:cs="Times New Roman"/>
          <w:color w:val="212121"/>
        </w:rPr>
      </w:pPr>
    </w:p>
    <w:p w14:paraId="04B90219" w14:textId="77777777" w:rsidR="00953A5C" w:rsidRDefault="00953A5C">
      <w:pPr>
        <w:shd w:val="clear" w:color="auto" w:fill="FFFFFF"/>
        <w:ind w:left="960" w:hanging="480"/>
        <w:rPr>
          <w:rFonts w:ascii="Times New Roman" w:eastAsia="Times New Roman" w:hAnsi="Times New Roman" w:cs="Times New Roman"/>
          <w:color w:val="212121"/>
        </w:rPr>
      </w:pPr>
    </w:p>
    <w:p w14:paraId="48922EF5" w14:textId="77777777" w:rsidR="00953A5C" w:rsidRDefault="00953A5C">
      <w:pPr>
        <w:shd w:val="clear" w:color="auto" w:fill="FFFFFF"/>
        <w:ind w:left="960" w:hanging="480"/>
        <w:rPr>
          <w:rFonts w:ascii="Times New Roman" w:eastAsia="Times New Roman" w:hAnsi="Times New Roman" w:cs="Times New Roman"/>
          <w:color w:val="212121"/>
        </w:rPr>
      </w:pPr>
    </w:p>
    <w:p w14:paraId="2B20377C" w14:textId="77777777" w:rsidR="00953A5C" w:rsidRDefault="00953A5C">
      <w:pPr>
        <w:shd w:val="clear" w:color="auto" w:fill="FFFFFF"/>
        <w:ind w:left="960" w:hanging="480"/>
        <w:rPr>
          <w:rFonts w:ascii="Times New Roman" w:eastAsia="Times New Roman" w:hAnsi="Times New Roman" w:cs="Times New Roman"/>
          <w:color w:val="212121"/>
        </w:rPr>
      </w:pPr>
    </w:p>
    <w:p w14:paraId="0DFD58A8" w14:textId="77777777" w:rsidR="00953A5C" w:rsidRDefault="00953A5C">
      <w:pPr>
        <w:shd w:val="clear" w:color="auto" w:fill="FFFFFF"/>
        <w:ind w:left="960" w:hanging="480"/>
        <w:rPr>
          <w:rFonts w:ascii="Times New Roman" w:eastAsia="Times New Roman" w:hAnsi="Times New Roman" w:cs="Times New Roman"/>
          <w:color w:val="212121"/>
        </w:rPr>
      </w:pPr>
    </w:p>
    <w:p w14:paraId="4B3ED8E2" w14:textId="77777777" w:rsidR="00953A5C" w:rsidRDefault="00953A5C">
      <w:pPr>
        <w:shd w:val="clear" w:color="auto" w:fill="FFFFFF"/>
        <w:ind w:left="960" w:hanging="480"/>
        <w:rPr>
          <w:rFonts w:ascii="Times New Roman" w:eastAsia="Times New Roman" w:hAnsi="Times New Roman" w:cs="Times New Roman"/>
          <w:color w:val="212121"/>
        </w:rPr>
      </w:pPr>
    </w:p>
    <w:p w14:paraId="45132440" w14:textId="77777777" w:rsidR="00953A5C" w:rsidRDefault="00953A5C">
      <w:pPr>
        <w:shd w:val="clear" w:color="auto" w:fill="FFFFFF"/>
        <w:ind w:left="960" w:hanging="480"/>
        <w:rPr>
          <w:rFonts w:ascii="Times New Roman" w:eastAsia="Times New Roman" w:hAnsi="Times New Roman" w:cs="Times New Roman"/>
          <w:color w:val="212121"/>
        </w:rPr>
      </w:pPr>
    </w:p>
    <w:p w14:paraId="67CF5C4F" w14:textId="42D92FED" w:rsidR="00340E5E" w:rsidRDefault="00340E5E" w:rsidP="00340E5E">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Appendix I: First draft of proposal</w:t>
      </w:r>
    </w:p>
    <w:p w14:paraId="191541B5" w14:textId="77777777" w:rsidR="00340E5E" w:rsidRDefault="00340E5E" w:rsidP="00340E5E">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Introduction</w:t>
      </w:r>
    </w:p>
    <w:p w14:paraId="5F866BA8" w14:textId="77777777" w:rsidR="00340E5E" w:rsidRDefault="00340E5E" w:rsidP="00340E5E">
      <w:pPr>
        <w:spacing w:line="480" w:lineRule="auto"/>
        <w:ind w:firstLine="720"/>
        <w:rPr>
          <w:rFonts w:ascii="Times New Roman" w:eastAsia="Times New Roman" w:hAnsi="Times New Roman" w:cs="Times New Roman"/>
        </w:rPr>
      </w:pPr>
      <w:r>
        <w:rPr>
          <w:rFonts w:ascii="Times New Roman" w:eastAsia="Times New Roman" w:hAnsi="Times New Roman" w:cs="Times New Roman"/>
        </w:rPr>
        <w:t>Primary productivity of forest ecosystems is limited by the amount of nutrients available for uptake by surrounding vegetation. Limiting resources can be in the form of mineral nutrients such as phosphorus (P), nitrogen (N) and calcium (Ca) or environmental factors such as sunlight and temperature. Studies have suggested that instead of forests being limited by a single nutrient, plants can allocate effort to obtain nutrients such that they may be co-limited by multiple nutrients (Goswami et al., 2017). However, this balance for resource acquisition may take a significant amount of time to become established within an ecosystem and is sensitive to environmental stressors such as climate change and variations within the nutrient cycles (Goswami et al., 2017). As nutrient availability changes due to increased levels of anthropogenic N deposition and the leaching of base cations (Ca</w:t>
      </w:r>
      <w:r>
        <w:rPr>
          <w:rFonts w:ascii="Times New Roman" w:eastAsia="Times New Roman" w:hAnsi="Times New Roman" w:cs="Times New Roman"/>
          <w:vertAlign w:val="superscript"/>
        </w:rPr>
        <w:t>2+</w:t>
      </w:r>
      <w:r>
        <w:rPr>
          <w:rFonts w:ascii="Times New Roman" w:eastAsia="Times New Roman" w:hAnsi="Times New Roman" w:cs="Times New Roman"/>
        </w:rPr>
        <w:t>) from the soil due acidification, it has become increasingly more important to understand how nutrient cycling impacts forest ecosystems (Goswami et al., 2017; Green et al., 2013).</w:t>
      </w:r>
    </w:p>
    <w:p w14:paraId="42DD00FF" w14:textId="77777777" w:rsidR="00340E5E" w:rsidRDefault="00340E5E" w:rsidP="00340E5E">
      <w:pPr>
        <w:spacing w:line="480" w:lineRule="auto"/>
        <w:ind w:firstLine="720"/>
        <w:rPr>
          <w:rFonts w:ascii="Times New Roman" w:eastAsia="Times New Roman" w:hAnsi="Times New Roman" w:cs="Times New Roman"/>
          <w:highlight w:val="yellow"/>
        </w:rPr>
      </w:pPr>
      <w:r>
        <w:rPr>
          <w:rFonts w:ascii="Times New Roman" w:eastAsia="Times New Roman" w:hAnsi="Times New Roman" w:cs="Times New Roman"/>
        </w:rPr>
        <w:t xml:space="preserve">To address questions concerning nutrient cycling, the Multiple Element Limitation of Northern Hardwood Ecosystems (MELNHE) study began in 2011 in the White Mountains National Forest, located in New Hampshire, USA. The goal of the MELNHE project is to study how temperate forests acquire and are limited by N and P by conducting nutrient manipulations within stands of varying age. With climate change rapidly altering the environment, knowledge of resource use within forested ecosystems is vital for making inferences about future forest dynamics under variable conditions via predictive models. In addition to studying N and P, the MELNHE project was built upon the Northern Hardwood Forest Calcium Cycling Project and encompass Ca additions at several sites. Within the larger scope of the MELNHE project, this study will focus on one of the mechanisms through which trees obtain and distribute these nutrients: sap flow. Sap flux will be used as a measurement of sap flow scaled to sapwood area, which varies according to species. </w:t>
      </w:r>
    </w:p>
    <w:p w14:paraId="337BFEDE"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ab/>
        <w:t xml:space="preserve">In order for plants to produce the ATP necessary for metabolic processes enabling the plant to grow and develop, water is essential (da Silva et al., 2008). The movement of water and nutrients through a tree is called sap flow. Starting with the roots, a mixture of water, nutrients and minerals is absorbed into the xylem through diffusion and continues to travel up the tree, acted on by additional forces of cohesion and adhesion as the tree transpires (Harrison, 2015). Therefore, sap flow can be used to estimate transpiration rates and gives a representation of how forest ecosystems utilize and budget their water use (Hernandez-Santana et al., 2015). Transpiration rates are influenced by environmental conditions such as soil texture and moisture and relative humidity. These rates also vary among species according to their leaf area index (LAI), stem diameter, and age (Ewers et al., 2002; Ewers et al., 2008). </w:t>
      </w:r>
    </w:p>
    <w:p w14:paraId="36ED6862"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ab/>
        <w:t>Previous studies have been conducted around the world to examine sap flux in various forest ecosystems. In one study, the effects of nutrient additions of P and Ca on water-use efficiency (WUE) were observed in a six-year old secondary forest in central Amazonia, Brazil. Treatment plots were shown to exhibit lower levels of soil moisture compared to the control, indicating increased WUE with these additions (da Silva et al., 2008). Similar results were also obtained from a study conducted at Hubbard Brook, New Hampshire, USA. The results showed increased annual evapotranspiration rates of 25%, 18%, and 19%, respectively, for three years following the treatment of a wollastonite (CaSiO</w:t>
      </w:r>
      <w:r>
        <w:rPr>
          <w:rFonts w:ascii="Times New Roman" w:eastAsia="Times New Roman" w:hAnsi="Times New Roman" w:cs="Times New Roman"/>
          <w:vertAlign w:val="subscript"/>
        </w:rPr>
        <w:t>3</w:t>
      </w:r>
      <w:r>
        <w:rPr>
          <w:rFonts w:ascii="Times New Roman" w:eastAsia="Times New Roman" w:hAnsi="Times New Roman" w:cs="Times New Roman"/>
        </w:rPr>
        <w:t xml:space="preserve">) over an entire watershed (Green et al., 2013). Another study in Bartlett Experimental Forest, New Hampshire, USA examined sap velocity between species to determine how future potential shifts in species composition will alter forest water budgets. This study concluded that transpiration is strongly determined by sapwood area, which depends on both tree species and size (Hernandez-Santana et al., 2015). Despite these findings, little is known about sap flux in temperate forests of the northeastern United States, mainly due to the perceived lack of water stress in the region (Hernandez-Santana et al. 2015). In addition, no studies have been conducted to address how the availability of a limiting nutrient (such as N, P, N+P, or Ca) impact sap flux and if this differs between species. </w:t>
      </w:r>
    </w:p>
    <w:p w14:paraId="4CCA5A5B" w14:textId="77777777" w:rsidR="00340E5E" w:rsidRDefault="00340E5E" w:rsidP="00340E5E">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With the projection that the northeastern United States will experience longer-lasting dry-periods in the coming years due to climate change (Hayhoe et al., 2007), it is becoming increasingly crucial to </w:t>
      </w:r>
      <w:r>
        <w:rPr>
          <w:rFonts w:ascii="Times New Roman" w:eastAsia="Times New Roman" w:hAnsi="Times New Roman" w:cs="Times New Roman"/>
        </w:rPr>
        <w:lastRenderedPageBreak/>
        <w:t xml:space="preserve">study water cycling in temperate forests and what influences this process. This study aims to identify how the availability of nutrients, specifically N, P, N+P, and Ca, will impact sap flux and to observe specific variations in response among species of red maple, sugar maple, and white birch. </w:t>
      </w:r>
    </w:p>
    <w:p w14:paraId="09F93E56" w14:textId="77777777" w:rsidR="00340E5E" w:rsidRDefault="00340E5E" w:rsidP="00340E5E">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Objectives</w:t>
      </w:r>
    </w:p>
    <w:p w14:paraId="39D92496" w14:textId="77777777" w:rsidR="00340E5E" w:rsidRDefault="00340E5E" w:rsidP="00340E5E">
      <w:pPr>
        <w:spacing w:line="480" w:lineRule="auto"/>
        <w:ind w:firstLine="720"/>
        <w:rPr>
          <w:rFonts w:ascii="Times New Roman" w:eastAsia="Times New Roman" w:hAnsi="Times New Roman" w:cs="Times New Roman"/>
        </w:rPr>
      </w:pPr>
      <w:r>
        <w:rPr>
          <w:rFonts w:ascii="Times New Roman" w:eastAsia="Times New Roman" w:hAnsi="Times New Roman" w:cs="Times New Roman"/>
        </w:rPr>
        <w:t>The objective of this study is to determine the influence of nutrients, including N, P, N+P, and Ca, on sap flux in trees. We will compare sap flux between species of red maple, sugar maple, and white birch. Sap flux data from the three species will be used to estimate the influence of nutrients on sap flux at the plot-scale. Based on the theory of co-limitation, I hypothesize that the trees fertilized with N+P will exhibit the highest rates of sap flux compared to N or P alone. I also expect to see trees fertilized with Ca to have higher rates of sap flux than those without Ca additions.</w:t>
      </w:r>
    </w:p>
    <w:p w14:paraId="5A5D62EF" w14:textId="77777777" w:rsidR="00340E5E" w:rsidRDefault="00340E5E" w:rsidP="00340E5E">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Methods</w:t>
      </w:r>
    </w:p>
    <w:p w14:paraId="4BA95FDD" w14:textId="77777777" w:rsidR="00340E5E" w:rsidRDefault="00340E5E" w:rsidP="00340E5E">
      <w:pPr>
        <w:spacing w:line="480" w:lineRule="auto"/>
        <w:rPr>
          <w:rFonts w:ascii="Times New Roman" w:eastAsia="Times New Roman" w:hAnsi="Times New Roman" w:cs="Times New Roman"/>
          <w:b/>
        </w:rPr>
      </w:pPr>
      <w:r>
        <w:rPr>
          <w:rFonts w:ascii="Times New Roman" w:eastAsia="Times New Roman" w:hAnsi="Times New Roman" w:cs="Times New Roman"/>
          <w:b/>
        </w:rPr>
        <w:t>3.1.  Site Description</w:t>
      </w:r>
    </w:p>
    <w:p w14:paraId="3BCF707C" w14:textId="77777777" w:rsidR="00340E5E" w:rsidRDefault="00340E5E" w:rsidP="00340E5E">
      <w:pPr>
        <w:spacing w:line="480" w:lineRule="auto"/>
        <w:ind w:firstLine="720"/>
        <w:rPr>
          <w:rFonts w:ascii="Times New Roman" w:eastAsia="Times New Roman" w:hAnsi="Times New Roman" w:cs="Times New Roman"/>
        </w:rPr>
      </w:pPr>
      <w:r>
        <w:rPr>
          <w:rFonts w:ascii="Times New Roman" w:eastAsia="Times New Roman" w:hAnsi="Times New Roman" w:cs="Times New Roman"/>
        </w:rPr>
        <w:t>I will conduct this study in the Hubbard Brook Experimental Forest (HBEF) in the White Mountain National Forest, New Hampshire, USA. The soils at these sites are Typic and Aquic Haplorthods which were formed by glacial drift about 14,000 ago (Bailey et al., 2003). The region experiences cold winters with an average temperature in January of -9</w:t>
      </w:r>
      <w:r>
        <w:rPr>
          <w:sz w:val="14"/>
          <w:szCs w:val="14"/>
        </w:rPr>
        <w:t xml:space="preserve"> </w:t>
      </w:r>
      <w:r>
        <w:rPr>
          <w:rFonts w:ascii="Times New Roman" w:eastAsia="Times New Roman" w:hAnsi="Times New Roman" w:cs="Times New Roman"/>
        </w:rPr>
        <w:t>°C and warm summers with an average July temperature of 19</w:t>
      </w:r>
      <w:r>
        <w:rPr>
          <w:sz w:val="14"/>
          <w:szCs w:val="14"/>
        </w:rPr>
        <w:t xml:space="preserve"> </w:t>
      </w:r>
      <w:r>
        <w:rPr>
          <w:rFonts w:ascii="Times New Roman" w:eastAsia="Times New Roman" w:hAnsi="Times New Roman" w:cs="Times New Roman"/>
        </w:rPr>
        <w:t>°C (Bailey et al., 2003). The region receives an average yearly precipitation of 140 cm, evenly distributed throughout the year (Bailey et al., 2003).</w:t>
      </w:r>
    </w:p>
    <w:p w14:paraId="201B1EAA"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This study will collect data from a site established by the MELNHE project, referred to as stand HB mid. Stand HB mid is a middle-aged stand which was last clearcut in 1970. The area is composed mainly of red maple (</w:t>
      </w:r>
      <w:r>
        <w:rPr>
          <w:rFonts w:ascii="Times New Roman" w:eastAsia="Times New Roman" w:hAnsi="Times New Roman" w:cs="Times New Roman"/>
          <w:i/>
        </w:rPr>
        <w:t>Acer rubrum</w:t>
      </w:r>
      <w:r>
        <w:rPr>
          <w:rFonts w:ascii="Times New Roman" w:eastAsia="Times New Roman" w:hAnsi="Times New Roman" w:cs="Times New Roman"/>
        </w:rPr>
        <w:t xml:space="preserve"> L.), sugar maple (</w:t>
      </w:r>
      <w:r>
        <w:rPr>
          <w:rFonts w:ascii="Times New Roman" w:eastAsia="Times New Roman" w:hAnsi="Times New Roman" w:cs="Times New Roman"/>
          <w:i/>
          <w:sz w:val="24"/>
          <w:szCs w:val="24"/>
        </w:rPr>
        <w:t>Acer saccharum</w:t>
      </w:r>
      <w:r>
        <w:rPr>
          <w:rFonts w:ascii="Times New Roman" w:eastAsia="Times New Roman" w:hAnsi="Times New Roman" w:cs="Times New Roman"/>
          <w:sz w:val="24"/>
          <w:szCs w:val="24"/>
        </w:rPr>
        <w:t xml:space="preserve"> Marsh.), </w:t>
      </w:r>
      <w:r>
        <w:rPr>
          <w:rFonts w:ascii="Times New Roman" w:eastAsia="Times New Roman" w:hAnsi="Times New Roman" w:cs="Times New Roman"/>
        </w:rPr>
        <w:t>American beech (</w:t>
      </w:r>
      <w:r>
        <w:rPr>
          <w:rFonts w:ascii="Times New Roman" w:eastAsia="Times New Roman" w:hAnsi="Times New Roman" w:cs="Times New Roman"/>
          <w:i/>
        </w:rPr>
        <w:t>Fagus grandifolia</w:t>
      </w:r>
      <w:r>
        <w:rPr>
          <w:rFonts w:ascii="Times New Roman" w:eastAsia="Times New Roman" w:hAnsi="Times New Roman" w:cs="Times New Roman"/>
        </w:rPr>
        <w:t xml:space="preserve"> Ehrh.), yellow birch (</w:t>
      </w:r>
      <w:r>
        <w:rPr>
          <w:rFonts w:ascii="Times New Roman" w:eastAsia="Times New Roman" w:hAnsi="Times New Roman" w:cs="Times New Roman"/>
          <w:i/>
        </w:rPr>
        <w:t xml:space="preserve">Betula alleghniensis </w:t>
      </w:r>
      <w:r>
        <w:rPr>
          <w:rFonts w:ascii="Times New Roman" w:eastAsia="Times New Roman" w:hAnsi="Times New Roman" w:cs="Times New Roman"/>
        </w:rPr>
        <w:t>Britton.), and white birch (</w:t>
      </w:r>
      <w:r>
        <w:rPr>
          <w:rFonts w:ascii="Times New Roman" w:eastAsia="Times New Roman" w:hAnsi="Times New Roman" w:cs="Times New Roman"/>
          <w:i/>
        </w:rPr>
        <w:t>Betula papyrifera</w:t>
      </w:r>
      <w:r>
        <w:rPr>
          <w:rFonts w:ascii="Times New Roman" w:eastAsia="Times New Roman" w:hAnsi="Times New Roman" w:cs="Times New Roman"/>
        </w:rPr>
        <w:t xml:space="preserve"> Marsh.). The stands include five plots fertilized with either N, P, N+P, Ca, and the control. Data will be collected from N, P, N+P, Ca and control plots in HB mid (5 plots total). Each plot is marked by an area of 30 meter by 30 meter, which contains a 20 meter by 20 meter inner area and a 10 meter surrounding </w:t>
      </w:r>
      <w:r>
        <w:rPr>
          <w:rFonts w:ascii="Times New Roman" w:eastAsia="Times New Roman" w:hAnsi="Times New Roman" w:cs="Times New Roman"/>
        </w:rPr>
        <w:lastRenderedPageBreak/>
        <w:t>buffer. Since 2011, the MELNHE project has fertilized each plot with either 30 kg N ha</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yr</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(NH</w:t>
      </w:r>
      <w:r>
        <w:rPr>
          <w:rFonts w:ascii="Times New Roman" w:eastAsia="Times New Roman" w:hAnsi="Times New Roman" w:cs="Times New Roman"/>
          <w:vertAlign w:val="subscript"/>
        </w:rPr>
        <w:t>4</w:t>
      </w:r>
      <w:r>
        <w:rPr>
          <w:rFonts w:ascii="Times New Roman" w:eastAsia="Times New Roman" w:hAnsi="Times New Roman" w:cs="Times New Roman"/>
        </w:rPr>
        <w:t>NO</w:t>
      </w:r>
      <w:r>
        <w:rPr>
          <w:rFonts w:ascii="Times New Roman" w:eastAsia="Times New Roman" w:hAnsi="Times New Roman" w:cs="Times New Roman"/>
          <w:vertAlign w:val="subscript"/>
        </w:rPr>
        <w:t>3</w:t>
      </w:r>
      <w:r>
        <w:rPr>
          <w:rFonts w:ascii="Times New Roman" w:eastAsia="Times New Roman" w:hAnsi="Times New Roman" w:cs="Times New Roman"/>
        </w:rPr>
        <w:t>), 10 kg P ha</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yr</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(NaH</w:t>
      </w:r>
      <w:r>
        <w:rPr>
          <w:rFonts w:ascii="Times New Roman" w:eastAsia="Times New Roman" w:hAnsi="Times New Roman" w:cs="Times New Roman"/>
          <w:vertAlign w:val="subscript"/>
        </w:rPr>
        <w:t>2</w:t>
      </w:r>
      <w:r>
        <w:rPr>
          <w:rFonts w:ascii="Times New Roman" w:eastAsia="Times New Roman" w:hAnsi="Times New Roman" w:cs="Times New Roman"/>
        </w:rPr>
        <w:t>PO</w:t>
      </w:r>
      <w:r>
        <w:rPr>
          <w:rFonts w:ascii="Times New Roman" w:eastAsia="Times New Roman" w:hAnsi="Times New Roman" w:cs="Times New Roman"/>
          <w:vertAlign w:val="subscript"/>
        </w:rPr>
        <w:t>4</w:t>
      </w:r>
      <w:r>
        <w:rPr>
          <w:rFonts w:ascii="Times New Roman" w:eastAsia="Times New Roman" w:hAnsi="Times New Roman" w:cs="Times New Roman"/>
        </w:rPr>
        <w:t>), a mixture of both amounts of N and P, or nothing for the control. The HB mid Ca plot was fertilized once with 1150 kg Ca ha</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in the form of wollastonite (CaSiO</w:t>
      </w:r>
      <w:r>
        <w:rPr>
          <w:rFonts w:ascii="Times New Roman" w:eastAsia="Times New Roman" w:hAnsi="Times New Roman" w:cs="Times New Roman"/>
          <w:vertAlign w:val="subscript"/>
        </w:rPr>
        <w:t>2</w:t>
      </w:r>
      <w:r>
        <w:rPr>
          <w:rFonts w:ascii="Times New Roman" w:eastAsia="Times New Roman" w:hAnsi="Times New Roman" w:cs="Times New Roman"/>
        </w:rPr>
        <w:t xml:space="preserve">) in 2015. </w:t>
      </w:r>
    </w:p>
    <w:p w14:paraId="4B741C86" w14:textId="77777777" w:rsidR="00340E5E" w:rsidRDefault="00340E5E" w:rsidP="00340E5E">
      <w:pPr>
        <w:spacing w:line="480" w:lineRule="auto"/>
        <w:rPr>
          <w:rFonts w:ascii="Times New Roman" w:eastAsia="Times New Roman" w:hAnsi="Times New Roman" w:cs="Times New Roman"/>
          <w:b/>
        </w:rPr>
      </w:pPr>
      <w:r>
        <w:rPr>
          <w:rFonts w:ascii="Times New Roman" w:eastAsia="Times New Roman" w:hAnsi="Times New Roman" w:cs="Times New Roman"/>
          <w:b/>
        </w:rPr>
        <w:t>3.2.   Sap Flux Measurements</w:t>
      </w:r>
    </w:p>
    <w:p w14:paraId="4077266F" w14:textId="77777777" w:rsidR="00340E5E" w:rsidRDefault="00340E5E" w:rsidP="00340E5E">
      <w:pPr>
        <w:spacing w:line="480" w:lineRule="auto"/>
        <w:ind w:firstLine="720"/>
        <w:rPr>
          <w:rFonts w:ascii="Times New Roman" w:eastAsia="Times New Roman" w:hAnsi="Times New Roman" w:cs="Times New Roman"/>
        </w:rPr>
      </w:pPr>
      <w:r>
        <w:rPr>
          <w:rFonts w:ascii="Times New Roman" w:eastAsia="Times New Roman" w:hAnsi="Times New Roman" w:cs="Times New Roman"/>
        </w:rPr>
        <w:t>Sap flux of red maple (</w:t>
      </w:r>
      <w:r>
        <w:rPr>
          <w:rFonts w:ascii="Times New Roman" w:eastAsia="Times New Roman" w:hAnsi="Times New Roman" w:cs="Times New Roman"/>
          <w:i/>
        </w:rPr>
        <w:t>Acer rubrum</w:t>
      </w:r>
      <w:r>
        <w:rPr>
          <w:rFonts w:ascii="Times New Roman" w:eastAsia="Times New Roman" w:hAnsi="Times New Roman" w:cs="Times New Roman"/>
        </w:rPr>
        <w:t xml:space="preserve"> L.), sugar maple (</w:t>
      </w:r>
      <w:r>
        <w:rPr>
          <w:rFonts w:ascii="Times New Roman" w:eastAsia="Times New Roman" w:hAnsi="Times New Roman" w:cs="Times New Roman"/>
          <w:i/>
          <w:sz w:val="24"/>
          <w:szCs w:val="24"/>
        </w:rPr>
        <w:t>Acer saccharum</w:t>
      </w:r>
      <w:r>
        <w:rPr>
          <w:rFonts w:ascii="Times New Roman" w:eastAsia="Times New Roman" w:hAnsi="Times New Roman" w:cs="Times New Roman"/>
          <w:sz w:val="24"/>
          <w:szCs w:val="24"/>
        </w:rPr>
        <w:t xml:space="preserve"> Marsh.), </w:t>
      </w:r>
      <w:r>
        <w:rPr>
          <w:rFonts w:ascii="Times New Roman" w:eastAsia="Times New Roman" w:hAnsi="Times New Roman" w:cs="Times New Roman"/>
        </w:rPr>
        <w:t>and white birch (</w:t>
      </w:r>
      <w:r>
        <w:rPr>
          <w:rFonts w:ascii="Times New Roman" w:eastAsia="Times New Roman" w:hAnsi="Times New Roman" w:cs="Times New Roman"/>
          <w:i/>
        </w:rPr>
        <w:t>Betula papyrifera</w:t>
      </w:r>
      <w:r>
        <w:rPr>
          <w:rFonts w:ascii="Times New Roman" w:eastAsia="Times New Roman" w:hAnsi="Times New Roman" w:cs="Times New Roman"/>
        </w:rPr>
        <w:t xml:space="preserve"> Marsh.) in stand HB mid will be determined using the Granier method, otherwise known as the thermal dissipation probe (TDP) method (Granier, 1987). The Granier method functions by measuring the temperature difference (°C) between two sensor probes installed into the sapwood of a tree and converting it into sap flux units (Figure 1). Sap flux will be measured for three trees of each species per plot, forty-five trees total for the stand. Probes will be assembled in the lab according to the Granier Sap Flow Sensor Protocol prior to entering the field. Before installing the sensors into the trees, a small patch of bark will be removed at breast height (1.4 m from the ground) on the south-facing side of the tree using a chisel and another patch will be removed 10 cm above. The heater probe will be placed in the patch above the reference probe into 2.8 mm diameter holes drilled 21mm into the sapwood. Sensors will be wired to a data logger and a twelve-volt marine battery (Figure 1). The batteries will power the data loggers and supply the heater probe with a constant current (Granier, 1987). </w:t>
      </w:r>
    </w:p>
    <w:p w14:paraId="360A3D6D" w14:textId="77777777" w:rsidR="00340E5E" w:rsidRDefault="00340E5E" w:rsidP="00340E5E">
      <w:pPr>
        <w:spacing w:line="480" w:lineRule="auto"/>
        <w:ind w:firstLine="720"/>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14:anchorId="2E4B8D4D" wp14:editId="237881B1">
            <wp:extent cx="4187275" cy="3071813"/>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187275" cy="3071813"/>
                    </a:xfrm>
                    <a:prstGeom prst="rect">
                      <a:avLst/>
                    </a:prstGeom>
                    <a:ln/>
                  </pic:spPr>
                </pic:pic>
              </a:graphicData>
            </a:graphic>
          </wp:inline>
        </w:drawing>
      </w:r>
    </w:p>
    <w:p w14:paraId="41E354EA" w14:textId="77777777" w:rsidR="00340E5E" w:rsidRDefault="00340E5E" w:rsidP="00340E5E">
      <w:pPr>
        <w:spacing w:line="480" w:lineRule="auto"/>
        <w:ind w:left="720" w:firstLine="720"/>
        <w:rPr>
          <w:rFonts w:ascii="Calibri" w:eastAsia="Calibri" w:hAnsi="Calibri" w:cs="Calibri"/>
          <w:sz w:val="20"/>
          <w:szCs w:val="20"/>
        </w:rPr>
      </w:pPr>
      <w:r>
        <w:rPr>
          <w:rFonts w:ascii="Calibri" w:eastAsia="Calibri" w:hAnsi="Calibri" w:cs="Calibri"/>
          <w:b/>
          <w:sz w:val="20"/>
          <w:szCs w:val="20"/>
        </w:rPr>
        <w:t xml:space="preserve">Figure 1. </w:t>
      </w:r>
      <w:r>
        <w:rPr>
          <w:rFonts w:ascii="Calibri" w:eastAsia="Calibri" w:hAnsi="Calibri" w:cs="Calibri"/>
          <w:sz w:val="20"/>
          <w:szCs w:val="20"/>
        </w:rPr>
        <w:t xml:space="preserve">Granier method set-up for measuring sap flow (Lu et al., 2004). </w:t>
      </w:r>
    </w:p>
    <w:p w14:paraId="493D7870" w14:textId="77777777" w:rsidR="00340E5E" w:rsidRDefault="00340E5E" w:rsidP="00340E5E">
      <w:pPr>
        <w:spacing w:line="480" w:lineRule="auto"/>
        <w:ind w:left="720"/>
        <w:rPr>
          <w:rFonts w:ascii="Calibri" w:eastAsia="Calibri" w:hAnsi="Calibri" w:cs="Calibri"/>
          <w:sz w:val="20"/>
          <w:szCs w:val="20"/>
        </w:rPr>
      </w:pPr>
    </w:p>
    <w:p w14:paraId="56423BF3" w14:textId="77777777" w:rsidR="00340E5E" w:rsidRDefault="00340E5E" w:rsidP="00340E5E">
      <w:pPr>
        <w:spacing w:line="480" w:lineRule="auto"/>
        <w:ind w:firstLine="720"/>
        <w:rPr>
          <w:rFonts w:ascii="Calibri" w:eastAsia="Calibri" w:hAnsi="Calibri" w:cs="Calibri"/>
          <w:sz w:val="20"/>
          <w:szCs w:val="20"/>
        </w:rPr>
      </w:pPr>
      <w:r>
        <w:rPr>
          <w:rFonts w:ascii="Times New Roman" w:eastAsia="Times New Roman" w:hAnsi="Times New Roman" w:cs="Times New Roman"/>
        </w:rPr>
        <w:t>Sap flowing through the xylem will exert a temperature change in the heated probe relative to the reference which will induce a detectable change in voltage between thermocouples (a sensor used to measure temperature) within the probes (Granier, 1987). Temperature difference between the two thermocouples will be recorded with the data loggers every 30 seconds and an average will be calculated for every 15 minutes.</w:t>
      </w:r>
    </w:p>
    <w:p w14:paraId="4602BC42" w14:textId="77777777" w:rsidR="00340E5E" w:rsidRDefault="00340E5E" w:rsidP="00340E5E">
      <w:pPr>
        <w:spacing w:line="480" w:lineRule="auto"/>
        <w:ind w:firstLine="720"/>
        <w:rPr>
          <w:rFonts w:ascii="Times New Roman" w:eastAsia="Times New Roman" w:hAnsi="Times New Roman" w:cs="Times New Roman"/>
        </w:rPr>
      </w:pPr>
      <w:r>
        <w:rPr>
          <w:rFonts w:ascii="Times New Roman" w:eastAsia="Times New Roman" w:hAnsi="Times New Roman" w:cs="Times New Roman"/>
        </w:rPr>
        <w:t>A nearby NEON weather sensor will be used to collect data on various weather conditions which impact sap flux rates, including humidity, temperature, photosynthetically active radiation (PAR), and wind speed. Data from all plots within the stand will be collected under similar weather conditions in order to reduce variables. Data will be recorded for three to four days at each stand.</w:t>
      </w:r>
    </w:p>
    <w:p w14:paraId="71FD07CA" w14:textId="77777777" w:rsidR="00340E5E" w:rsidRDefault="00340E5E" w:rsidP="00340E5E">
      <w:pPr>
        <w:spacing w:line="480" w:lineRule="auto"/>
        <w:rPr>
          <w:rFonts w:ascii="Times New Roman" w:eastAsia="Times New Roman" w:hAnsi="Times New Roman" w:cs="Times New Roman"/>
          <w:b/>
        </w:rPr>
      </w:pPr>
      <w:r>
        <w:rPr>
          <w:rFonts w:ascii="Times New Roman" w:eastAsia="Times New Roman" w:hAnsi="Times New Roman" w:cs="Times New Roman"/>
          <w:b/>
        </w:rPr>
        <w:t>3.3.   Diameter at Crown Base</w:t>
      </w:r>
    </w:p>
    <w:p w14:paraId="1320CC18"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To account for tree to tree variability, the diameter at the crown base (D</w:t>
      </w:r>
      <w:r>
        <w:rPr>
          <w:rFonts w:ascii="Times New Roman" w:eastAsia="Times New Roman" w:hAnsi="Times New Roman" w:cs="Times New Roman"/>
          <w:vertAlign w:val="subscript"/>
        </w:rPr>
        <w:t>CB</w:t>
      </w:r>
      <w:r>
        <w:rPr>
          <w:rFonts w:ascii="Times New Roman" w:eastAsia="Times New Roman" w:hAnsi="Times New Roman" w:cs="Times New Roman"/>
        </w:rPr>
        <w:t>) (cm</w:t>
      </w:r>
      <w:r>
        <w:rPr>
          <w:rFonts w:ascii="Times New Roman" w:eastAsia="Times New Roman" w:hAnsi="Times New Roman" w:cs="Times New Roman"/>
          <w:vertAlign w:val="superscript"/>
        </w:rPr>
        <w:t>2</w:t>
      </w:r>
      <w:r>
        <w:rPr>
          <w:rFonts w:ascii="Times New Roman" w:eastAsia="Times New Roman" w:hAnsi="Times New Roman" w:cs="Times New Roman"/>
        </w:rPr>
        <w:t>) will be measured for each instrumented tree. Based on the pipe model theory, the cross sectional area of the stem at the base of the live crown (A</w:t>
      </w:r>
      <w:r>
        <w:rPr>
          <w:rFonts w:ascii="Times New Roman" w:eastAsia="Times New Roman" w:hAnsi="Times New Roman" w:cs="Times New Roman"/>
          <w:vertAlign w:val="subscript"/>
        </w:rPr>
        <w:t>CB</w:t>
      </w:r>
      <w:r>
        <w:rPr>
          <w:rFonts w:ascii="Times New Roman" w:eastAsia="Times New Roman" w:hAnsi="Times New Roman" w:cs="Times New Roman"/>
        </w:rPr>
        <w:t>) (cm</w:t>
      </w:r>
      <w:r>
        <w:rPr>
          <w:rFonts w:ascii="Times New Roman" w:eastAsia="Times New Roman" w:hAnsi="Times New Roman" w:cs="Times New Roman"/>
          <w:vertAlign w:val="superscript"/>
        </w:rPr>
        <w:t>2</w:t>
      </w:r>
      <w:r>
        <w:rPr>
          <w:rFonts w:ascii="Times New Roman" w:eastAsia="Times New Roman" w:hAnsi="Times New Roman" w:cs="Times New Roman"/>
        </w:rPr>
        <w:t>), calculated using the equation A</w:t>
      </w:r>
      <w:r>
        <w:rPr>
          <w:rFonts w:ascii="Times New Roman" w:eastAsia="Times New Roman" w:hAnsi="Times New Roman" w:cs="Times New Roman"/>
          <w:vertAlign w:val="subscript"/>
        </w:rPr>
        <w:t>CB</w:t>
      </w:r>
      <w:r>
        <w:rPr>
          <w:rFonts w:ascii="Times New Roman" w:eastAsia="Times New Roman" w:hAnsi="Times New Roman" w:cs="Times New Roman"/>
        </w:rPr>
        <w:t>=D</w:t>
      </w:r>
      <w:r>
        <w:rPr>
          <w:rFonts w:ascii="Times New Roman" w:eastAsia="Times New Roman" w:hAnsi="Times New Roman" w:cs="Times New Roman"/>
          <w:vertAlign w:val="subscript"/>
        </w:rPr>
        <w:t>CB</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π/4</w:t>
      </w:r>
      <w:r>
        <w:rPr>
          <w:rFonts w:ascii="Times New Roman" w:eastAsia="Times New Roman" w:hAnsi="Times New Roman" w:cs="Times New Roman"/>
          <w:sz w:val="24"/>
          <w:szCs w:val="24"/>
        </w:rPr>
        <w:t xml:space="preserve">, is </w:t>
      </w:r>
      <w:r>
        <w:rPr>
          <w:rFonts w:ascii="Times New Roman" w:eastAsia="Times New Roman" w:hAnsi="Times New Roman" w:cs="Times New Roman"/>
        </w:rPr>
        <w:t xml:space="preserve">directly proportional to the amount of leaves on a tree (Sumida et al. 2013). The differences between the amount </w:t>
      </w:r>
      <w:r>
        <w:rPr>
          <w:rFonts w:ascii="Times New Roman" w:eastAsia="Times New Roman" w:hAnsi="Times New Roman" w:cs="Times New Roman"/>
        </w:rPr>
        <w:lastRenderedPageBreak/>
        <w:t>of leaves from tree to tree could help explain variability in sap flux. A relaskop will be used to measure D</w:t>
      </w:r>
      <w:r>
        <w:rPr>
          <w:rFonts w:ascii="Times New Roman" w:eastAsia="Times New Roman" w:hAnsi="Times New Roman" w:cs="Times New Roman"/>
          <w:vertAlign w:val="subscript"/>
        </w:rPr>
        <w:t>CB</w:t>
      </w:r>
      <w:r>
        <w:rPr>
          <w:rFonts w:ascii="Times New Roman" w:eastAsia="Times New Roman" w:hAnsi="Times New Roman" w:cs="Times New Roman"/>
        </w:rPr>
        <w:t xml:space="preserve">. </w:t>
      </w:r>
    </w:p>
    <w:p w14:paraId="6C4263FF" w14:textId="77777777" w:rsidR="00340E5E" w:rsidRDefault="00340E5E" w:rsidP="00340E5E">
      <w:pPr>
        <w:spacing w:line="480" w:lineRule="auto"/>
        <w:rPr>
          <w:rFonts w:ascii="Times New Roman" w:eastAsia="Times New Roman" w:hAnsi="Times New Roman" w:cs="Times New Roman"/>
          <w:b/>
        </w:rPr>
      </w:pPr>
      <w:r>
        <w:rPr>
          <w:rFonts w:ascii="Times New Roman" w:eastAsia="Times New Roman" w:hAnsi="Times New Roman" w:cs="Times New Roman"/>
          <w:b/>
        </w:rPr>
        <w:t>3.4.   Data Analyses</w:t>
      </w:r>
    </w:p>
    <w:p w14:paraId="4A031F14" w14:textId="77777777" w:rsidR="00340E5E" w:rsidRDefault="00340E5E" w:rsidP="00340E5E">
      <w:pPr>
        <w:spacing w:line="480" w:lineRule="auto"/>
        <w:ind w:firstLine="720"/>
        <w:rPr>
          <w:rFonts w:ascii="Times New Roman" w:eastAsia="Times New Roman" w:hAnsi="Times New Roman" w:cs="Times New Roman"/>
        </w:rPr>
      </w:pPr>
      <w:r>
        <w:rPr>
          <w:rFonts w:ascii="Times New Roman" w:eastAsia="Times New Roman" w:hAnsi="Times New Roman" w:cs="Times New Roman"/>
        </w:rPr>
        <w:t>Temperature difference will be converted into sap flux (g H</w:t>
      </w:r>
      <w:r>
        <w:rPr>
          <w:rFonts w:ascii="Times New Roman" w:eastAsia="Times New Roman" w:hAnsi="Times New Roman" w:cs="Times New Roman"/>
          <w:vertAlign w:val="subscript"/>
        </w:rPr>
        <w:t>2</w:t>
      </w:r>
      <w:r>
        <w:rPr>
          <w:rFonts w:ascii="Times New Roman" w:eastAsia="Times New Roman" w:hAnsi="Times New Roman" w:cs="Times New Roman"/>
        </w:rPr>
        <w:t>O/m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sap wood</w:t>
      </w:r>
      <w:r>
        <w:rPr>
          <w:rFonts w:ascii="Times New Roman" w:eastAsia="Times New Roman" w:hAnsi="Times New Roman" w:cs="Times New Roman"/>
          <w:vertAlign w:val="superscript"/>
        </w:rPr>
        <w:t xml:space="preserve"> </w:t>
      </w:r>
      <w:r>
        <w:rPr>
          <w:rFonts w:ascii="Times New Roman" w:eastAsia="Times New Roman" w:hAnsi="Times New Roman" w:cs="Times New Roman"/>
        </w:rPr>
        <w:t xml:space="preserve">/s) using the computer software BaseLiner. </w:t>
      </w:r>
    </w:p>
    <w:p w14:paraId="74CC1C67" w14:textId="77777777" w:rsidR="00340E5E" w:rsidRDefault="00340E5E" w:rsidP="00340E5E">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Statistical analysis of the data will be conducted using Statistical Analysis System (SAS) software (University Edition, SAS Institute, Cary, NC, USA). Daily sums of sap flux will be averaged for days when all probes were functioning properly. A factorial analysis of variance (ANOVA) will be conducted to determine statistical significance of sap flux between treatment types (N, P, N+P, and control) and between species (red maple, sugar maple, and white birch). A one-way ANOVA will be used to test significance of sap flux between treatment types (Ca and control) and between species (red maple, sugar maple, and white birch). Significance level will be set at p &lt; 0.1. </w:t>
      </w:r>
    </w:p>
    <w:p w14:paraId="556A88F6" w14:textId="77777777" w:rsidR="00340E5E" w:rsidRDefault="00340E5E" w:rsidP="00340E5E">
      <w:pPr>
        <w:spacing w:line="480" w:lineRule="auto"/>
        <w:ind w:firstLine="720"/>
        <w:rPr>
          <w:rFonts w:ascii="Times New Roman" w:eastAsia="Times New Roman" w:hAnsi="Times New Roman" w:cs="Times New Roman"/>
        </w:rPr>
      </w:pPr>
      <w:r>
        <w:rPr>
          <w:rFonts w:ascii="Times New Roman" w:eastAsia="Times New Roman" w:hAnsi="Times New Roman" w:cs="Times New Roman"/>
        </w:rPr>
        <w:t>The correlation between sap flux and D</w:t>
      </w:r>
      <w:r>
        <w:rPr>
          <w:rFonts w:ascii="Times New Roman" w:eastAsia="Times New Roman" w:hAnsi="Times New Roman" w:cs="Times New Roman"/>
          <w:vertAlign w:val="subscript"/>
        </w:rPr>
        <w:t>CB</w:t>
      </w:r>
      <w:r>
        <w:rPr>
          <w:rFonts w:ascii="Times New Roman" w:eastAsia="Times New Roman" w:hAnsi="Times New Roman" w:cs="Times New Roman"/>
        </w:rPr>
        <w:t xml:space="preserve"> will be plotted with D</w:t>
      </w:r>
      <w:r>
        <w:rPr>
          <w:rFonts w:ascii="Times New Roman" w:eastAsia="Times New Roman" w:hAnsi="Times New Roman" w:cs="Times New Roman"/>
          <w:vertAlign w:val="subscript"/>
        </w:rPr>
        <w:t>CB</w:t>
      </w:r>
      <w:r>
        <w:rPr>
          <w:rFonts w:ascii="Times New Roman" w:eastAsia="Times New Roman" w:hAnsi="Times New Roman" w:cs="Times New Roman"/>
        </w:rPr>
        <w:t xml:space="preserve"> as the independent variable and sap flux as the dependent variable. If a correlation between the two measurements is detected, D</w:t>
      </w:r>
      <w:r>
        <w:rPr>
          <w:rFonts w:ascii="Times New Roman" w:eastAsia="Times New Roman" w:hAnsi="Times New Roman" w:cs="Times New Roman"/>
          <w:vertAlign w:val="subscript"/>
        </w:rPr>
        <w:t>CB</w:t>
      </w:r>
      <w:r>
        <w:rPr>
          <w:rFonts w:ascii="Times New Roman" w:eastAsia="Times New Roman" w:hAnsi="Times New Roman" w:cs="Times New Roman"/>
        </w:rPr>
        <w:t xml:space="preserve"> will be added to the statistical model. </w:t>
      </w:r>
    </w:p>
    <w:p w14:paraId="731534C8" w14:textId="77777777" w:rsidR="00340E5E" w:rsidRDefault="00340E5E" w:rsidP="00340E5E">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    Potential Pitfalls and Plans for Remediation</w:t>
      </w:r>
    </w:p>
    <w:p w14:paraId="0F96E0AF" w14:textId="77777777" w:rsidR="00340E5E" w:rsidRDefault="00340E5E" w:rsidP="00340E5E">
      <w:pPr>
        <w:numPr>
          <w:ilvl w:val="0"/>
          <w:numId w:val="4"/>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Not enough data loggers.</w:t>
      </w:r>
    </w:p>
    <w:p w14:paraId="2A364F26" w14:textId="77777777" w:rsidR="00340E5E" w:rsidRDefault="00340E5E" w:rsidP="00340E5E">
      <w:pPr>
        <w:numPr>
          <w:ilvl w:val="1"/>
          <w:numId w:val="4"/>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Remediation: Collect data from one site at a time. Make sure that the days when data is collected have similar weather conditions.</w:t>
      </w:r>
    </w:p>
    <w:p w14:paraId="008739C7" w14:textId="77777777" w:rsidR="00340E5E" w:rsidRDefault="00340E5E" w:rsidP="00340E5E">
      <w:pPr>
        <w:numPr>
          <w:ilvl w:val="0"/>
          <w:numId w:val="3"/>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Trees too spread out, won’t be able to collect sap flux data for 3 trees per species per plot.</w:t>
      </w:r>
    </w:p>
    <w:p w14:paraId="5EC03A05" w14:textId="77777777" w:rsidR="00340E5E" w:rsidRDefault="00340E5E" w:rsidP="00340E5E">
      <w:pPr>
        <w:numPr>
          <w:ilvl w:val="1"/>
          <w:numId w:val="3"/>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Remediation: Look at species composition maps ahead of time.</w:t>
      </w:r>
    </w:p>
    <w:p w14:paraId="0F7EAA89" w14:textId="77777777" w:rsidR="00340E5E" w:rsidRDefault="00340E5E" w:rsidP="00340E5E">
      <w:pPr>
        <w:numPr>
          <w:ilvl w:val="0"/>
          <w:numId w:val="5"/>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Sap flux measurement system failing.</w:t>
      </w:r>
    </w:p>
    <w:p w14:paraId="09610B1C" w14:textId="77777777" w:rsidR="00340E5E" w:rsidRDefault="00340E5E" w:rsidP="00340E5E">
      <w:pPr>
        <w:numPr>
          <w:ilvl w:val="1"/>
          <w:numId w:val="5"/>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Remediation: Test runs, consulting sap flow protocol.</w:t>
      </w:r>
    </w:p>
    <w:p w14:paraId="6AF3F3A2" w14:textId="77777777" w:rsidR="00340E5E" w:rsidRDefault="00340E5E" w:rsidP="00340E5E">
      <w:pPr>
        <w:numPr>
          <w:ilvl w:val="0"/>
          <w:numId w:val="6"/>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Carrying heavy batteries into HB mid plots (too far to walk them).</w:t>
      </w:r>
    </w:p>
    <w:p w14:paraId="2BD66C1D" w14:textId="77777777" w:rsidR="00340E5E" w:rsidRPr="000F4EA0" w:rsidRDefault="00340E5E" w:rsidP="00340E5E">
      <w:pPr>
        <w:numPr>
          <w:ilvl w:val="1"/>
          <w:numId w:val="6"/>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lastRenderedPageBreak/>
        <w:t xml:space="preserve">Remediation: Get ATV or get lots of people to help carry batteries. Use frame packs to carry batteries.  </w:t>
      </w:r>
    </w:p>
    <w:p w14:paraId="5BFE5B7E" w14:textId="77777777" w:rsidR="00340E5E" w:rsidRDefault="00340E5E" w:rsidP="00340E5E">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Expected Results</w:t>
      </w:r>
    </w:p>
    <w:p w14:paraId="4808CB23" w14:textId="77777777" w:rsidR="00340E5E" w:rsidRDefault="00340E5E" w:rsidP="00340E5E">
      <w:pPr>
        <w:spacing w:line="240"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noProof/>
          <w:sz w:val="24"/>
          <w:szCs w:val="24"/>
          <w:vertAlign w:val="subscript"/>
          <w:lang w:val="en-US"/>
        </w:rPr>
        <w:drawing>
          <wp:inline distT="114300" distB="114300" distL="114300" distR="114300" wp14:anchorId="6114180C" wp14:editId="5AEB7FC4">
            <wp:extent cx="3743814" cy="2557463"/>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743814" cy="2557463"/>
                    </a:xfrm>
                    <a:prstGeom prst="rect">
                      <a:avLst/>
                    </a:prstGeom>
                    <a:ln/>
                  </pic:spPr>
                </pic:pic>
              </a:graphicData>
            </a:graphic>
          </wp:inline>
        </w:drawing>
      </w:r>
    </w:p>
    <w:p w14:paraId="1465D9CE" w14:textId="77777777" w:rsidR="00340E5E" w:rsidRDefault="00340E5E" w:rsidP="00340E5E">
      <w:pPr>
        <w:spacing w:line="240"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noProof/>
          <w:sz w:val="24"/>
          <w:szCs w:val="24"/>
          <w:vertAlign w:val="subscript"/>
          <w:lang w:val="en-US"/>
        </w:rPr>
        <w:drawing>
          <wp:inline distT="114300" distB="114300" distL="114300" distR="114300" wp14:anchorId="17916244" wp14:editId="3F7378EF">
            <wp:extent cx="3872830" cy="1128713"/>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872830" cy="1128713"/>
                    </a:xfrm>
                    <a:prstGeom prst="rect">
                      <a:avLst/>
                    </a:prstGeom>
                    <a:ln/>
                  </pic:spPr>
                </pic:pic>
              </a:graphicData>
            </a:graphic>
          </wp:inline>
        </w:drawing>
      </w:r>
    </w:p>
    <w:p w14:paraId="22617061" w14:textId="77777777" w:rsidR="00340E5E" w:rsidRDefault="00340E5E" w:rsidP="00340E5E">
      <w:pPr>
        <w:spacing w:line="240" w:lineRule="auto"/>
        <w:rPr>
          <w:rFonts w:ascii="Times New Roman" w:eastAsia="Times New Roman" w:hAnsi="Times New Roman" w:cs="Times New Roman"/>
          <w:sz w:val="24"/>
          <w:szCs w:val="24"/>
          <w:vertAlign w:val="subscript"/>
        </w:rPr>
      </w:pPr>
    </w:p>
    <w:p w14:paraId="0F210A17" w14:textId="77777777" w:rsidR="00340E5E" w:rsidRDefault="00340E5E" w:rsidP="00340E5E">
      <w:pPr>
        <w:spacing w:line="240"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noProof/>
          <w:sz w:val="24"/>
          <w:szCs w:val="24"/>
          <w:vertAlign w:val="subscript"/>
          <w:lang w:val="en-US"/>
        </w:rPr>
        <w:drawing>
          <wp:inline distT="114300" distB="114300" distL="114300" distR="114300" wp14:anchorId="4BF3456F" wp14:editId="4EBBA0A5">
            <wp:extent cx="3599612" cy="2319338"/>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599612" cy="2319338"/>
                    </a:xfrm>
                    <a:prstGeom prst="rect">
                      <a:avLst/>
                    </a:prstGeom>
                    <a:ln/>
                  </pic:spPr>
                </pic:pic>
              </a:graphicData>
            </a:graphic>
          </wp:inline>
        </w:drawing>
      </w:r>
    </w:p>
    <w:p w14:paraId="018CC776" w14:textId="77777777" w:rsidR="00340E5E" w:rsidRDefault="00340E5E" w:rsidP="00340E5E">
      <w:pPr>
        <w:spacing w:line="240"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noProof/>
          <w:sz w:val="24"/>
          <w:szCs w:val="24"/>
          <w:vertAlign w:val="subscript"/>
          <w:lang w:val="en-US"/>
        </w:rPr>
        <w:drawing>
          <wp:inline distT="114300" distB="114300" distL="114300" distR="114300" wp14:anchorId="0F0EB44F" wp14:editId="4227F06C">
            <wp:extent cx="3600450" cy="920831"/>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600450" cy="920831"/>
                    </a:xfrm>
                    <a:prstGeom prst="rect">
                      <a:avLst/>
                    </a:prstGeom>
                    <a:ln/>
                  </pic:spPr>
                </pic:pic>
              </a:graphicData>
            </a:graphic>
          </wp:inline>
        </w:drawing>
      </w:r>
    </w:p>
    <w:p w14:paraId="10CCA8B3" w14:textId="77777777" w:rsidR="00340E5E" w:rsidRDefault="00340E5E" w:rsidP="00340E5E">
      <w:pPr>
        <w:spacing w:line="240" w:lineRule="auto"/>
        <w:jc w:val="center"/>
        <w:rPr>
          <w:rFonts w:ascii="Times New Roman" w:eastAsia="Times New Roman" w:hAnsi="Times New Roman" w:cs="Times New Roman"/>
          <w:sz w:val="24"/>
          <w:szCs w:val="24"/>
          <w:vertAlign w:val="subscript"/>
        </w:rPr>
      </w:pPr>
    </w:p>
    <w:p w14:paraId="1670A2AA" w14:textId="77777777" w:rsidR="00340E5E" w:rsidRDefault="00340E5E" w:rsidP="00340E5E">
      <w:pPr>
        <w:spacing w:line="240" w:lineRule="auto"/>
        <w:jc w:val="center"/>
        <w:rPr>
          <w:rFonts w:ascii="Times New Roman" w:eastAsia="Times New Roman" w:hAnsi="Times New Roman" w:cs="Times New Roman"/>
          <w:sz w:val="24"/>
          <w:szCs w:val="24"/>
          <w:vertAlign w:val="subscript"/>
        </w:rPr>
      </w:pPr>
    </w:p>
    <w:p w14:paraId="7A1D053F" w14:textId="77777777" w:rsidR="00340E5E" w:rsidRDefault="00340E5E" w:rsidP="00340E5E">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Timeline </w:t>
      </w:r>
    </w:p>
    <w:p w14:paraId="465F2DE5" w14:textId="77777777" w:rsidR="00340E5E" w:rsidRDefault="00340E5E" w:rsidP="00340E5E">
      <w:pPr>
        <w:spacing w:line="480" w:lineRule="auto"/>
        <w:rPr>
          <w:rFonts w:ascii="Times New Roman" w:eastAsia="Times New Roman" w:hAnsi="Times New Roman" w:cs="Times New Roman"/>
          <w:b/>
        </w:rPr>
      </w:pPr>
      <w:r>
        <w:rPr>
          <w:rFonts w:ascii="Times New Roman" w:eastAsia="Times New Roman" w:hAnsi="Times New Roman" w:cs="Times New Roman"/>
          <w:b/>
        </w:rPr>
        <w:t>Week of June 11-15:</w:t>
      </w:r>
    </w:p>
    <w:p w14:paraId="4C7090EB"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draft of proposal due, peer review, learn how to build probes!!!</w:t>
      </w:r>
    </w:p>
    <w:p w14:paraId="15746256"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Final draft of proposal due, conference call with Ruth</w:t>
      </w:r>
    </w:p>
    <w:p w14:paraId="2CED445A"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Finish charging batteries</w:t>
      </w:r>
    </w:p>
    <w:p w14:paraId="2563F2A2"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Build probes</w:t>
      </w:r>
    </w:p>
    <w:p w14:paraId="066004B3" w14:textId="77777777" w:rsidR="00340E5E" w:rsidRDefault="00340E5E" w:rsidP="00340E5E">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Week of June 18-22: </w:t>
      </w:r>
    </w:p>
    <w:p w14:paraId="2CA10452"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Build probes and attach to gray wire</w:t>
      </w:r>
    </w:p>
    <w:p w14:paraId="382F8798"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Trial-run on a nearby tree</w:t>
      </w:r>
    </w:p>
    <w:p w14:paraId="1271A8D7" w14:textId="77777777" w:rsidR="00340E5E" w:rsidRDefault="00340E5E" w:rsidP="00340E5E">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Week of June 25-29: </w:t>
      </w:r>
    </w:p>
    <w:p w14:paraId="2D66F2AF"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Revise proposal</w:t>
      </w:r>
    </w:p>
    <w:p w14:paraId="6178EE5A" w14:textId="77777777" w:rsidR="00340E5E" w:rsidRDefault="00340E5E" w:rsidP="00340E5E">
      <w:pPr>
        <w:spacing w:line="480" w:lineRule="auto"/>
        <w:rPr>
          <w:rFonts w:ascii="Times New Roman" w:eastAsia="Times New Roman" w:hAnsi="Times New Roman" w:cs="Times New Roman"/>
          <w:b/>
        </w:rPr>
      </w:pPr>
      <w:r>
        <w:rPr>
          <w:rFonts w:ascii="Times New Roman" w:eastAsia="Times New Roman" w:hAnsi="Times New Roman" w:cs="Times New Roman"/>
          <w:b/>
        </w:rPr>
        <w:t>Week of July 2-6:</w:t>
      </w:r>
    </w:p>
    <w:p w14:paraId="775CD72C"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 xml:space="preserve">Revise proposal </w:t>
      </w:r>
    </w:p>
    <w:p w14:paraId="3FB7A314"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 xml:space="preserve">Work on HB presentation </w:t>
      </w:r>
    </w:p>
    <w:p w14:paraId="02F805EB" w14:textId="77777777" w:rsidR="00340E5E" w:rsidRDefault="00340E5E" w:rsidP="00340E5E">
      <w:pPr>
        <w:spacing w:line="480" w:lineRule="auto"/>
        <w:rPr>
          <w:rFonts w:ascii="Times New Roman" w:eastAsia="Times New Roman" w:hAnsi="Times New Roman" w:cs="Times New Roman"/>
          <w:b/>
        </w:rPr>
      </w:pPr>
      <w:r>
        <w:rPr>
          <w:rFonts w:ascii="Times New Roman" w:eastAsia="Times New Roman" w:hAnsi="Times New Roman" w:cs="Times New Roman"/>
          <w:b/>
        </w:rPr>
        <w:t>Week of July 9-13:</w:t>
      </w:r>
    </w:p>
    <w:p w14:paraId="0007BF13"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Attach probes to gray wires</w:t>
      </w:r>
    </w:p>
    <w:p w14:paraId="4439DFF2"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HB meeting</w:t>
      </w:r>
    </w:p>
    <w:p w14:paraId="7B511F8C"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 xml:space="preserve">Bring batteries to HB on Friday </w:t>
      </w:r>
    </w:p>
    <w:p w14:paraId="7234288E" w14:textId="77777777" w:rsidR="00340E5E" w:rsidRDefault="00340E5E" w:rsidP="00340E5E">
      <w:pPr>
        <w:spacing w:line="480" w:lineRule="auto"/>
        <w:rPr>
          <w:rFonts w:ascii="Times New Roman" w:eastAsia="Times New Roman" w:hAnsi="Times New Roman" w:cs="Times New Roman"/>
          <w:b/>
        </w:rPr>
      </w:pPr>
      <w:r>
        <w:rPr>
          <w:rFonts w:ascii="Times New Roman" w:eastAsia="Times New Roman" w:hAnsi="Times New Roman" w:cs="Times New Roman"/>
          <w:b/>
        </w:rPr>
        <w:t>Week of July 16-20:</w:t>
      </w:r>
    </w:p>
    <w:p w14:paraId="5604C29A"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Instrument trees at HB</w:t>
      </w:r>
    </w:p>
    <w:p w14:paraId="0FAA60E5"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 xml:space="preserve">Data collection (3-4 days) </w:t>
      </w:r>
    </w:p>
    <w:p w14:paraId="1653E798" w14:textId="77777777" w:rsidR="00340E5E" w:rsidRDefault="00340E5E" w:rsidP="00340E5E">
      <w:pPr>
        <w:spacing w:line="480" w:lineRule="auto"/>
        <w:rPr>
          <w:rFonts w:ascii="Times New Roman" w:eastAsia="Times New Roman" w:hAnsi="Times New Roman" w:cs="Times New Roman"/>
          <w:b/>
        </w:rPr>
      </w:pPr>
      <w:r>
        <w:rPr>
          <w:rFonts w:ascii="Times New Roman" w:eastAsia="Times New Roman" w:hAnsi="Times New Roman" w:cs="Times New Roman"/>
          <w:b/>
        </w:rPr>
        <w:t>Week of July 23-27:</w:t>
      </w:r>
    </w:p>
    <w:p w14:paraId="2BE860C0"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 xml:space="preserve">Collect data from loggers </w:t>
      </w:r>
    </w:p>
    <w:p w14:paraId="0CD477E0"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 xml:space="preserve">Data analysis </w:t>
      </w:r>
    </w:p>
    <w:p w14:paraId="4E0782D9" w14:textId="77777777" w:rsidR="00340E5E" w:rsidRDefault="00340E5E" w:rsidP="00340E5E">
      <w:pPr>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Week of July 30-August 3:</w:t>
      </w:r>
    </w:p>
    <w:p w14:paraId="11339AB3"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 xml:space="preserve">Update proposal </w:t>
      </w:r>
    </w:p>
    <w:p w14:paraId="03C26CAB" w14:textId="77777777" w:rsidR="00340E5E" w:rsidRDefault="00340E5E" w:rsidP="00340E5E">
      <w:pPr>
        <w:spacing w:line="480" w:lineRule="auto"/>
        <w:rPr>
          <w:rFonts w:ascii="Times New Roman" w:eastAsia="Times New Roman" w:hAnsi="Times New Roman" w:cs="Times New Roman"/>
          <w:b/>
        </w:rPr>
      </w:pPr>
      <w:r>
        <w:rPr>
          <w:rFonts w:ascii="Times New Roman" w:eastAsia="Times New Roman" w:hAnsi="Times New Roman" w:cs="Times New Roman"/>
          <w:b/>
        </w:rPr>
        <w:t>Week of August 6-10:</w:t>
      </w:r>
    </w:p>
    <w:p w14:paraId="54CF92F8" w14:textId="77777777" w:rsidR="00340E5E" w:rsidRDefault="00340E5E" w:rsidP="00340E5E">
      <w:pPr>
        <w:spacing w:line="480" w:lineRule="auto"/>
        <w:rPr>
          <w:rFonts w:ascii="Times New Roman" w:eastAsia="Times New Roman" w:hAnsi="Times New Roman" w:cs="Times New Roman"/>
        </w:rPr>
      </w:pPr>
      <w:r>
        <w:rPr>
          <w:rFonts w:ascii="Times New Roman" w:eastAsia="Times New Roman" w:hAnsi="Times New Roman" w:cs="Times New Roman"/>
        </w:rPr>
        <w:t xml:space="preserve">Clean-up and upload data to MELNHE site </w:t>
      </w:r>
    </w:p>
    <w:p w14:paraId="3A460C6F" w14:textId="77777777" w:rsidR="00340E5E" w:rsidRDefault="00340E5E" w:rsidP="00340E5E">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  Materials and Supplies</w:t>
      </w:r>
    </w:p>
    <w:p w14:paraId="2C57DE16"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110-120 Probes (list of materials needed for construction and sensor installation are in Granier Sap Flow Sensor Protocol, pages 1 and 10)</w:t>
      </w:r>
    </w:p>
    <w:p w14:paraId="41EFAAB7"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5 data loggers</w:t>
      </w:r>
    </w:p>
    <w:p w14:paraId="2274F537"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BaseLiner software</w:t>
      </w:r>
    </w:p>
    <w:p w14:paraId="7BF00470"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SAS software</w:t>
      </w:r>
    </w:p>
    <w:p w14:paraId="41E72523"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Field notebook </w:t>
      </w:r>
    </w:p>
    <w:p w14:paraId="5B8891A5"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12V marine batteries (15 total, 3 per plot) </w:t>
      </w:r>
    </w:p>
    <w:p w14:paraId="2148504B"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Electric Drill (with bits of varying sizes listed in probe protocol) </w:t>
      </w:r>
    </w:p>
    <w:p w14:paraId="6E3D0F8E"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Staple gun</w:t>
      </w:r>
    </w:p>
    <w:p w14:paraId="378AB146"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Ruler (cm)</w:t>
      </w:r>
    </w:p>
    <w:p w14:paraId="5EBF997A"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Measuring tape</w:t>
      </w:r>
    </w:p>
    <w:p w14:paraId="776FCF5C"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Electric rotary dremel tool</w:t>
      </w:r>
    </w:p>
    <w:p w14:paraId="1772E7CC"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Electric soldering iron and butane-powered soldering iron </w:t>
      </w:r>
    </w:p>
    <w:p w14:paraId="2E333BD3"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Multimeter</w:t>
      </w:r>
    </w:p>
    <w:p w14:paraId="7E8AE8C3"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Wire clippers </w:t>
      </w:r>
    </w:p>
    <w:p w14:paraId="32107C3F"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Small chisel </w:t>
      </w:r>
    </w:p>
    <w:p w14:paraId="3D7B5D05"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Razor blade</w:t>
      </w:r>
    </w:p>
    <w:p w14:paraId="40AC6461"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Small screwdriver</w:t>
      </w:r>
    </w:p>
    <w:p w14:paraId="3093B5BB"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Wire stripper </w:t>
      </w:r>
    </w:p>
    <w:p w14:paraId="2DAF8E44"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Caulk gun</w:t>
      </w:r>
    </w:p>
    <w:p w14:paraId="42F19D8C"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lastRenderedPageBreak/>
        <w:t>Lighter</w:t>
      </w:r>
    </w:p>
    <w:p w14:paraId="4A35CB57"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Pliers</w:t>
      </w:r>
    </w:p>
    <w:p w14:paraId="0CC6AD63"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Trash bags </w:t>
      </w:r>
    </w:p>
    <w:p w14:paraId="3CF66E34"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Relaskop</w:t>
      </w:r>
    </w:p>
    <w:p w14:paraId="54EEA66B" w14:textId="77777777" w:rsidR="00340E5E" w:rsidRDefault="00340E5E" w:rsidP="00340E5E">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People to help with probe building and installation </w:t>
      </w:r>
    </w:p>
    <w:p w14:paraId="6273356E" w14:textId="77777777" w:rsidR="00340E5E" w:rsidRDefault="00340E5E" w:rsidP="00340E5E">
      <w:pPr>
        <w:spacing w:line="480" w:lineRule="auto"/>
        <w:rPr>
          <w:rFonts w:ascii="Times New Roman" w:eastAsia="Times New Roman" w:hAnsi="Times New Roman" w:cs="Times New Roman"/>
        </w:rPr>
      </w:pPr>
    </w:p>
    <w:p w14:paraId="78D59FA3" w14:textId="77777777" w:rsidR="00340E5E" w:rsidRDefault="00340E5E" w:rsidP="00340E5E">
      <w:pPr>
        <w:spacing w:line="480" w:lineRule="auto"/>
        <w:rPr>
          <w:rFonts w:ascii="Times New Roman" w:eastAsia="Times New Roman" w:hAnsi="Times New Roman" w:cs="Times New Roman"/>
        </w:rPr>
      </w:pPr>
    </w:p>
    <w:p w14:paraId="365A38E3" w14:textId="77777777" w:rsidR="00340E5E" w:rsidRDefault="00340E5E" w:rsidP="00340E5E">
      <w:pPr>
        <w:spacing w:line="480" w:lineRule="auto"/>
        <w:rPr>
          <w:rFonts w:ascii="Times New Roman" w:eastAsia="Times New Roman" w:hAnsi="Times New Roman" w:cs="Times New Roman"/>
        </w:rPr>
      </w:pPr>
    </w:p>
    <w:p w14:paraId="3E451BEE" w14:textId="77777777" w:rsidR="00340E5E" w:rsidRDefault="00340E5E" w:rsidP="00340E5E">
      <w:pPr>
        <w:spacing w:line="480" w:lineRule="auto"/>
        <w:rPr>
          <w:rFonts w:ascii="Times New Roman" w:eastAsia="Times New Roman" w:hAnsi="Times New Roman" w:cs="Times New Roman"/>
        </w:rPr>
      </w:pPr>
    </w:p>
    <w:p w14:paraId="7C4D4D87" w14:textId="77777777" w:rsidR="00340E5E" w:rsidRDefault="00340E5E" w:rsidP="00340E5E">
      <w:pPr>
        <w:spacing w:line="480" w:lineRule="auto"/>
        <w:rPr>
          <w:rFonts w:ascii="Times New Roman" w:eastAsia="Times New Roman" w:hAnsi="Times New Roman" w:cs="Times New Roman"/>
        </w:rPr>
      </w:pPr>
    </w:p>
    <w:p w14:paraId="3CA42C9A" w14:textId="77777777" w:rsidR="00340E5E" w:rsidRDefault="00340E5E" w:rsidP="00340E5E">
      <w:pPr>
        <w:spacing w:line="480" w:lineRule="auto"/>
        <w:rPr>
          <w:rFonts w:ascii="Times New Roman" w:eastAsia="Times New Roman" w:hAnsi="Times New Roman" w:cs="Times New Roman"/>
        </w:rPr>
      </w:pPr>
    </w:p>
    <w:p w14:paraId="014FF3D4" w14:textId="77777777" w:rsidR="00340E5E" w:rsidRDefault="00340E5E" w:rsidP="00340E5E">
      <w:pPr>
        <w:spacing w:line="480" w:lineRule="auto"/>
        <w:rPr>
          <w:rFonts w:ascii="Times New Roman" w:eastAsia="Times New Roman" w:hAnsi="Times New Roman" w:cs="Times New Roman"/>
        </w:rPr>
      </w:pPr>
    </w:p>
    <w:p w14:paraId="7349C45C" w14:textId="77777777" w:rsidR="00340E5E" w:rsidRDefault="00340E5E" w:rsidP="00340E5E">
      <w:pPr>
        <w:spacing w:line="480" w:lineRule="auto"/>
        <w:rPr>
          <w:rFonts w:ascii="Times New Roman" w:eastAsia="Times New Roman" w:hAnsi="Times New Roman" w:cs="Times New Roman"/>
        </w:rPr>
      </w:pPr>
    </w:p>
    <w:p w14:paraId="6FFEEE0A" w14:textId="77777777" w:rsidR="00340E5E" w:rsidRDefault="00340E5E" w:rsidP="00340E5E">
      <w:pPr>
        <w:spacing w:line="480" w:lineRule="auto"/>
        <w:rPr>
          <w:rFonts w:ascii="Times New Roman" w:eastAsia="Times New Roman" w:hAnsi="Times New Roman" w:cs="Times New Roman"/>
        </w:rPr>
      </w:pPr>
    </w:p>
    <w:p w14:paraId="21FEDB50" w14:textId="77777777" w:rsidR="00340E5E" w:rsidRDefault="00340E5E" w:rsidP="00340E5E">
      <w:pPr>
        <w:spacing w:line="480" w:lineRule="auto"/>
        <w:rPr>
          <w:rFonts w:ascii="Times New Roman" w:eastAsia="Times New Roman" w:hAnsi="Times New Roman" w:cs="Times New Roman"/>
        </w:rPr>
      </w:pPr>
    </w:p>
    <w:p w14:paraId="49305245" w14:textId="77777777" w:rsidR="00340E5E" w:rsidRDefault="00340E5E" w:rsidP="00340E5E">
      <w:pPr>
        <w:spacing w:line="480" w:lineRule="auto"/>
        <w:rPr>
          <w:rFonts w:ascii="Times New Roman" w:eastAsia="Times New Roman" w:hAnsi="Times New Roman" w:cs="Times New Roman"/>
        </w:rPr>
      </w:pPr>
    </w:p>
    <w:p w14:paraId="5DD10279" w14:textId="77777777" w:rsidR="00340E5E" w:rsidRDefault="00340E5E" w:rsidP="00340E5E">
      <w:pPr>
        <w:spacing w:line="480" w:lineRule="auto"/>
        <w:rPr>
          <w:rFonts w:ascii="Times New Roman" w:eastAsia="Times New Roman" w:hAnsi="Times New Roman" w:cs="Times New Roman"/>
        </w:rPr>
      </w:pPr>
    </w:p>
    <w:p w14:paraId="3658BAE4" w14:textId="77777777" w:rsidR="00340E5E" w:rsidRDefault="00340E5E" w:rsidP="00340E5E">
      <w:pPr>
        <w:spacing w:line="480" w:lineRule="auto"/>
        <w:rPr>
          <w:rFonts w:ascii="Times New Roman" w:eastAsia="Times New Roman" w:hAnsi="Times New Roman" w:cs="Times New Roman"/>
        </w:rPr>
      </w:pPr>
    </w:p>
    <w:p w14:paraId="05069BFE" w14:textId="77777777" w:rsidR="00340E5E" w:rsidRDefault="00340E5E" w:rsidP="00340E5E">
      <w:pPr>
        <w:spacing w:line="480" w:lineRule="auto"/>
        <w:rPr>
          <w:rFonts w:ascii="Times New Roman" w:eastAsia="Times New Roman" w:hAnsi="Times New Roman" w:cs="Times New Roman"/>
        </w:rPr>
      </w:pPr>
    </w:p>
    <w:p w14:paraId="699B069C" w14:textId="77777777" w:rsidR="00340E5E" w:rsidRDefault="00340E5E" w:rsidP="00340E5E">
      <w:pPr>
        <w:spacing w:line="480" w:lineRule="auto"/>
        <w:rPr>
          <w:rFonts w:ascii="Times New Roman" w:eastAsia="Times New Roman" w:hAnsi="Times New Roman" w:cs="Times New Roman"/>
        </w:rPr>
      </w:pPr>
    </w:p>
    <w:p w14:paraId="7B59765F" w14:textId="77777777" w:rsidR="00340E5E" w:rsidRDefault="00340E5E" w:rsidP="00340E5E">
      <w:pPr>
        <w:spacing w:line="480" w:lineRule="auto"/>
        <w:rPr>
          <w:rFonts w:ascii="Times New Roman" w:eastAsia="Times New Roman" w:hAnsi="Times New Roman" w:cs="Times New Roman"/>
        </w:rPr>
      </w:pPr>
    </w:p>
    <w:p w14:paraId="321F0356" w14:textId="77777777" w:rsidR="00340E5E" w:rsidRDefault="00340E5E" w:rsidP="00340E5E">
      <w:pPr>
        <w:spacing w:line="480" w:lineRule="auto"/>
        <w:rPr>
          <w:rFonts w:ascii="Times New Roman" w:eastAsia="Times New Roman" w:hAnsi="Times New Roman" w:cs="Times New Roman"/>
        </w:rPr>
      </w:pPr>
    </w:p>
    <w:p w14:paraId="6ACFD893" w14:textId="77777777" w:rsidR="00340E5E" w:rsidRDefault="00340E5E" w:rsidP="00340E5E">
      <w:pPr>
        <w:spacing w:line="480" w:lineRule="auto"/>
        <w:rPr>
          <w:rFonts w:ascii="Times New Roman" w:eastAsia="Times New Roman" w:hAnsi="Times New Roman" w:cs="Times New Roman"/>
        </w:rPr>
      </w:pPr>
    </w:p>
    <w:p w14:paraId="42B4738B" w14:textId="77777777" w:rsidR="00340E5E" w:rsidRDefault="00340E5E" w:rsidP="00340E5E">
      <w:pPr>
        <w:spacing w:line="480" w:lineRule="auto"/>
        <w:rPr>
          <w:rFonts w:ascii="Times New Roman" w:eastAsia="Times New Roman" w:hAnsi="Times New Roman" w:cs="Times New Roman"/>
        </w:rPr>
      </w:pPr>
    </w:p>
    <w:p w14:paraId="1FC163F4" w14:textId="77777777" w:rsidR="00340E5E" w:rsidRDefault="00340E5E" w:rsidP="00340E5E">
      <w:pPr>
        <w:spacing w:line="480" w:lineRule="auto"/>
        <w:rPr>
          <w:rFonts w:ascii="Times New Roman" w:eastAsia="Times New Roman" w:hAnsi="Times New Roman" w:cs="Times New Roman"/>
        </w:rPr>
      </w:pPr>
    </w:p>
    <w:p w14:paraId="592453EB" w14:textId="77777777" w:rsidR="00340E5E" w:rsidRDefault="00340E5E" w:rsidP="00340E5E">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8.    </w:t>
      </w:r>
      <w:r>
        <w:rPr>
          <w:rFonts w:ascii="Times New Roman" w:eastAsia="Times New Roman" w:hAnsi="Times New Roman" w:cs="Times New Roman"/>
          <w:b/>
        </w:rPr>
        <w:t xml:space="preserve"> </w:t>
      </w:r>
      <w:r>
        <w:rPr>
          <w:rFonts w:ascii="Times New Roman" w:eastAsia="Times New Roman" w:hAnsi="Times New Roman" w:cs="Times New Roman"/>
          <w:b/>
          <w:sz w:val="28"/>
          <w:szCs w:val="28"/>
        </w:rPr>
        <w:t>References</w:t>
      </w:r>
    </w:p>
    <w:p w14:paraId="61B434C3" w14:textId="77777777" w:rsidR="00340E5E" w:rsidRDefault="00340E5E" w:rsidP="00340E5E">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Bailey, A., J. W. Hornbeck, C. L. John, and E. Christopher. (2003). Hydrometeorological Database for Hubbard Brook Experimental Forest: 1955 – 2000 The Authors. USDA Northeastern Research Station.</w:t>
      </w:r>
    </w:p>
    <w:p w14:paraId="5959073D" w14:textId="77777777" w:rsidR="00340E5E" w:rsidRDefault="00340E5E" w:rsidP="00340E5E">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4777864D" w14:textId="77777777" w:rsidR="00340E5E" w:rsidRDefault="00340E5E" w:rsidP="00340E5E">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da Silva, C. E. M., Goncalves, J. F. de C., &amp; Feldpausch, T. R. (2008). Water-use efficiency of tree species following calcium and phosphorus application on an abandoned pasture, central Amazonia, Brazil. </w:t>
      </w:r>
      <w:r>
        <w:rPr>
          <w:rFonts w:ascii="Times New Roman" w:eastAsia="Times New Roman" w:hAnsi="Times New Roman" w:cs="Times New Roman"/>
          <w:i/>
          <w:color w:val="212121"/>
          <w:highlight w:val="white"/>
        </w:rPr>
        <w:t>Environmental and Experimental Botany</w:t>
      </w:r>
      <w:r>
        <w:rPr>
          <w:rFonts w:ascii="Times New Roman" w:eastAsia="Times New Roman" w:hAnsi="Times New Roman" w:cs="Times New Roman"/>
          <w:color w:val="212121"/>
          <w:highlight w:val="white"/>
        </w:rPr>
        <w:t xml:space="preserve">, </w:t>
      </w:r>
      <w:r>
        <w:rPr>
          <w:rFonts w:ascii="Times New Roman" w:eastAsia="Times New Roman" w:hAnsi="Times New Roman" w:cs="Times New Roman"/>
          <w:i/>
          <w:color w:val="212121"/>
          <w:highlight w:val="white"/>
        </w:rPr>
        <w:t>64</w:t>
      </w:r>
      <w:r>
        <w:rPr>
          <w:rFonts w:ascii="Times New Roman" w:eastAsia="Times New Roman" w:hAnsi="Times New Roman" w:cs="Times New Roman"/>
          <w:color w:val="212121"/>
          <w:highlight w:val="white"/>
        </w:rPr>
        <w:t>(2), 189–195.</w:t>
      </w:r>
    </w:p>
    <w:p w14:paraId="4F681B54" w14:textId="77777777" w:rsidR="00340E5E" w:rsidRDefault="00340E5E" w:rsidP="00340E5E">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 </w:t>
      </w:r>
    </w:p>
    <w:p w14:paraId="67ED39CF" w14:textId="77777777" w:rsidR="00340E5E" w:rsidRDefault="00340E5E" w:rsidP="00340E5E">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Ewers, B. E., D. S. Mackay, J. Tang, P. V. Bolstad, S. Samanta. (2008). Intercomparison of sugar maple (</w:t>
      </w:r>
      <w:r>
        <w:rPr>
          <w:rFonts w:ascii="Times New Roman" w:eastAsia="Times New Roman" w:hAnsi="Times New Roman" w:cs="Times New Roman"/>
          <w:i/>
          <w:color w:val="212121"/>
          <w:highlight w:val="white"/>
        </w:rPr>
        <w:t xml:space="preserve">Acer Saccharum </w:t>
      </w:r>
      <w:r>
        <w:rPr>
          <w:rFonts w:ascii="Times New Roman" w:eastAsia="Times New Roman" w:hAnsi="Times New Roman" w:cs="Times New Roman"/>
          <w:color w:val="212121"/>
          <w:highlight w:val="white"/>
        </w:rPr>
        <w:t xml:space="preserve">Marsh.) stand transpiration responses to environmental conditions from the Western Great Lakes Region of the United States. </w:t>
      </w:r>
      <w:r>
        <w:rPr>
          <w:rFonts w:ascii="Times New Roman" w:eastAsia="Times New Roman" w:hAnsi="Times New Roman" w:cs="Times New Roman"/>
          <w:i/>
          <w:color w:val="212121"/>
          <w:highlight w:val="white"/>
        </w:rPr>
        <w:t>Agriculture and Forest Meteorology, 148</w:t>
      </w:r>
      <w:r>
        <w:rPr>
          <w:rFonts w:ascii="Times New Roman" w:eastAsia="Times New Roman" w:hAnsi="Times New Roman" w:cs="Times New Roman"/>
          <w:color w:val="212121"/>
          <w:highlight w:val="white"/>
        </w:rPr>
        <w:t>, 231-246.</w:t>
      </w:r>
    </w:p>
    <w:p w14:paraId="12CFA14E" w14:textId="77777777" w:rsidR="00340E5E" w:rsidRDefault="00340E5E" w:rsidP="00340E5E">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 </w:t>
      </w:r>
    </w:p>
    <w:p w14:paraId="426BDE6A" w14:textId="77777777" w:rsidR="00340E5E" w:rsidRDefault="00340E5E" w:rsidP="00340E5E">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Ewers, B. E., D. S. Mackay, S.T. Gower, D. E. Ahl, S. N. Burrows, and S. S. Samanta. (2002). Tree species effects on stand transpiration in northern Wisconsin. </w:t>
      </w:r>
      <w:r>
        <w:rPr>
          <w:rFonts w:ascii="Times New Roman" w:eastAsia="Times New Roman" w:hAnsi="Times New Roman" w:cs="Times New Roman"/>
          <w:i/>
          <w:color w:val="212121"/>
          <w:highlight w:val="white"/>
        </w:rPr>
        <w:t>Water Resources Research, 38</w:t>
      </w:r>
      <w:r>
        <w:rPr>
          <w:rFonts w:ascii="Times New Roman" w:eastAsia="Times New Roman" w:hAnsi="Times New Roman" w:cs="Times New Roman"/>
          <w:color w:val="212121"/>
          <w:highlight w:val="white"/>
        </w:rPr>
        <w:t>(7): 1-11.</w:t>
      </w:r>
    </w:p>
    <w:p w14:paraId="3F406160" w14:textId="77777777" w:rsidR="00340E5E" w:rsidRDefault="00340E5E" w:rsidP="00340E5E">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 </w:t>
      </w:r>
    </w:p>
    <w:p w14:paraId="23E463B0" w14:textId="77777777" w:rsidR="00340E5E" w:rsidRDefault="00340E5E" w:rsidP="00340E5E">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Goswami S, M.C. Fisk, M.A. Vadeboncoeur, M. Johnston, R.D. Yanai, and T.J. Fahey. (2017). Phosphorus limitation of aboveground production in northern hardwood forests.  </w:t>
      </w:r>
      <w:r>
        <w:rPr>
          <w:rFonts w:ascii="Times New Roman" w:eastAsia="Times New Roman" w:hAnsi="Times New Roman" w:cs="Times New Roman"/>
          <w:i/>
          <w:highlight w:val="white"/>
        </w:rPr>
        <w:t>Ecology 99</w:t>
      </w:r>
      <w:r>
        <w:rPr>
          <w:rFonts w:ascii="Times New Roman" w:eastAsia="Times New Roman" w:hAnsi="Times New Roman" w:cs="Times New Roman"/>
          <w:highlight w:val="white"/>
        </w:rPr>
        <w:t xml:space="preserve">(2): 438-449 </w:t>
      </w:r>
    </w:p>
    <w:p w14:paraId="0BD1192D" w14:textId="77777777" w:rsidR="00340E5E" w:rsidRDefault="00340E5E" w:rsidP="00340E5E">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6FBF9CB3" w14:textId="77777777" w:rsidR="00340E5E" w:rsidRDefault="00340E5E" w:rsidP="00340E5E">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Granier, A. (1987). Evaluation of transpiration in a Douglas-fir stand by means of sap flow measurements. </w:t>
      </w:r>
      <w:r>
        <w:rPr>
          <w:rFonts w:ascii="Times New Roman" w:eastAsia="Times New Roman" w:hAnsi="Times New Roman" w:cs="Times New Roman"/>
          <w:i/>
          <w:color w:val="212121"/>
          <w:highlight w:val="white"/>
        </w:rPr>
        <w:t>Tree Physiology, 3</w:t>
      </w:r>
      <w:r>
        <w:rPr>
          <w:rFonts w:ascii="Times New Roman" w:eastAsia="Times New Roman" w:hAnsi="Times New Roman" w:cs="Times New Roman"/>
          <w:color w:val="212121"/>
          <w:highlight w:val="white"/>
        </w:rPr>
        <w:t>, 309–320.</w:t>
      </w:r>
    </w:p>
    <w:p w14:paraId="24EB7890" w14:textId="77777777" w:rsidR="00340E5E" w:rsidRDefault="00340E5E" w:rsidP="00340E5E">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787CF7C3" w14:textId="77777777" w:rsidR="00340E5E" w:rsidRDefault="00340E5E" w:rsidP="00340E5E">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Green, M. B., Bailey, A. S., Bailey, S. W., Battles, J. J., Campbell, J. L., Driscoll, C. T., … Schaberg, P. G. (2013). Decreased water flowing from a forest amended with calcium silicate. </w:t>
      </w:r>
      <w:r>
        <w:rPr>
          <w:rFonts w:ascii="Times New Roman" w:eastAsia="Times New Roman" w:hAnsi="Times New Roman" w:cs="Times New Roman"/>
          <w:i/>
          <w:color w:val="212121"/>
          <w:highlight w:val="white"/>
        </w:rPr>
        <w:t>Proceedings of the National Academy of Sciences of the United States of America</w:t>
      </w:r>
      <w:r>
        <w:rPr>
          <w:rFonts w:ascii="Times New Roman" w:eastAsia="Times New Roman" w:hAnsi="Times New Roman" w:cs="Times New Roman"/>
          <w:color w:val="212121"/>
          <w:highlight w:val="white"/>
        </w:rPr>
        <w:t xml:space="preserve">, </w:t>
      </w:r>
      <w:r>
        <w:rPr>
          <w:rFonts w:ascii="Times New Roman" w:eastAsia="Times New Roman" w:hAnsi="Times New Roman" w:cs="Times New Roman"/>
          <w:i/>
          <w:color w:val="212121"/>
          <w:highlight w:val="white"/>
        </w:rPr>
        <w:t>110</w:t>
      </w:r>
      <w:r>
        <w:rPr>
          <w:rFonts w:ascii="Times New Roman" w:eastAsia="Times New Roman" w:hAnsi="Times New Roman" w:cs="Times New Roman"/>
          <w:color w:val="212121"/>
          <w:highlight w:val="white"/>
        </w:rPr>
        <w:t>(15), 5999–6003.</w:t>
      </w:r>
    </w:p>
    <w:p w14:paraId="6D39F0AB" w14:textId="77777777" w:rsidR="00340E5E" w:rsidRDefault="00340E5E" w:rsidP="00340E5E">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 </w:t>
      </w:r>
    </w:p>
    <w:p w14:paraId="62D2C1A3" w14:textId="77777777" w:rsidR="00340E5E" w:rsidRDefault="00340E5E" w:rsidP="00340E5E">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Harrison, S. L. (2015).  Increased sap flow in a northern hardwood forest treated with wollastonite (CaSiO</w:t>
      </w:r>
      <w:r>
        <w:rPr>
          <w:rFonts w:ascii="Times New Roman" w:eastAsia="Times New Roman" w:hAnsi="Times New Roman" w:cs="Times New Roman"/>
          <w:color w:val="212121"/>
          <w:highlight w:val="white"/>
          <w:vertAlign w:val="subscript"/>
        </w:rPr>
        <w:t>3</w:t>
      </w:r>
      <w:r>
        <w:rPr>
          <w:rFonts w:ascii="Times New Roman" w:eastAsia="Times New Roman" w:hAnsi="Times New Roman" w:cs="Times New Roman"/>
          <w:color w:val="212121"/>
          <w:highlight w:val="white"/>
        </w:rPr>
        <w:t>).  Undergraduate Thesis.  Ann Arbor, MI:  University of Michigan.</w:t>
      </w:r>
    </w:p>
    <w:p w14:paraId="4A5B6B3F" w14:textId="77777777" w:rsidR="00340E5E" w:rsidRDefault="00340E5E" w:rsidP="00340E5E">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302E3258" w14:textId="77777777" w:rsidR="00340E5E" w:rsidRDefault="00340E5E" w:rsidP="00340E5E">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Hayhoe, K., Wake, C.P., Huntington, T.G., Luo, L., Schwartz, M.D., Sheffield, J., et al. (2007). Past and future changes in climate and hydrological indicators in the US northeast. </w:t>
      </w:r>
      <w:r>
        <w:rPr>
          <w:rFonts w:ascii="Times New Roman" w:eastAsia="Times New Roman" w:hAnsi="Times New Roman" w:cs="Times New Roman"/>
          <w:i/>
          <w:color w:val="212121"/>
          <w:highlight w:val="white"/>
        </w:rPr>
        <w:t>Clim. Dyn.</w:t>
      </w:r>
      <w:r>
        <w:rPr>
          <w:rFonts w:ascii="Times New Roman" w:eastAsia="Times New Roman" w:hAnsi="Times New Roman" w:cs="Times New Roman"/>
          <w:color w:val="212121"/>
          <w:highlight w:val="white"/>
        </w:rPr>
        <w:t xml:space="preserve"> 28: 381–407.</w:t>
      </w:r>
    </w:p>
    <w:p w14:paraId="774E275E" w14:textId="77777777" w:rsidR="00340E5E" w:rsidRDefault="00340E5E" w:rsidP="00340E5E">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0C493358" w14:textId="77777777" w:rsidR="00340E5E" w:rsidRDefault="00340E5E" w:rsidP="00340E5E">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Hernandez-Santana, V., Hernandez-Hernandez, A., Vadeboncoeur, M. A., &amp; Asbjornsen, H. (2015). Scaling from single-point sap velocity measurements to stand transpiration in a multispecies deciduous forest: uncertainty sources, stand structure effect, and future scenarios. </w:t>
      </w:r>
      <w:r>
        <w:rPr>
          <w:rFonts w:ascii="Times New Roman" w:eastAsia="Times New Roman" w:hAnsi="Times New Roman" w:cs="Times New Roman"/>
          <w:i/>
          <w:color w:val="212121"/>
          <w:highlight w:val="white"/>
        </w:rPr>
        <w:t>Canadian Journal of Forest Research</w:t>
      </w:r>
      <w:r>
        <w:rPr>
          <w:rFonts w:ascii="Times New Roman" w:eastAsia="Times New Roman" w:hAnsi="Times New Roman" w:cs="Times New Roman"/>
          <w:color w:val="212121"/>
          <w:highlight w:val="white"/>
        </w:rPr>
        <w:t xml:space="preserve">, </w:t>
      </w:r>
      <w:r>
        <w:rPr>
          <w:rFonts w:ascii="Times New Roman" w:eastAsia="Times New Roman" w:hAnsi="Times New Roman" w:cs="Times New Roman"/>
          <w:i/>
          <w:color w:val="212121"/>
          <w:highlight w:val="white"/>
        </w:rPr>
        <w:t>45</w:t>
      </w:r>
      <w:r>
        <w:rPr>
          <w:rFonts w:ascii="Times New Roman" w:eastAsia="Times New Roman" w:hAnsi="Times New Roman" w:cs="Times New Roman"/>
          <w:color w:val="212121"/>
          <w:highlight w:val="white"/>
        </w:rPr>
        <w:t>(11), 1489–1497.</w:t>
      </w:r>
    </w:p>
    <w:p w14:paraId="6F43638C" w14:textId="77777777" w:rsidR="00340E5E" w:rsidRDefault="00340E5E" w:rsidP="00340E5E">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074EF4FD" w14:textId="77777777" w:rsidR="00340E5E" w:rsidRDefault="00340E5E" w:rsidP="00340E5E">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Lu, P., Urban, L., and Zhao, P. (2004). Granier's thermal dissipation probe (TDP) method for measuring sap flow in trees: Theory and practice. </w:t>
      </w:r>
      <w:r>
        <w:rPr>
          <w:rFonts w:ascii="Times New Roman" w:eastAsia="Times New Roman" w:hAnsi="Times New Roman" w:cs="Times New Roman"/>
          <w:i/>
          <w:color w:val="212121"/>
          <w:highlight w:val="white"/>
        </w:rPr>
        <w:t>Acta Botanica Sinica, 46</w:t>
      </w:r>
      <w:r>
        <w:rPr>
          <w:rFonts w:ascii="Times New Roman" w:eastAsia="Times New Roman" w:hAnsi="Times New Roman" w:cs="Times New Roman"/>
          <w:color w:val="212121"/>
          <w:highlight w:val="white"/>
        </w:rPr>
        <w:t>(6), 631–646.</w:t>
      </w:r>
    </w:p>
    <w:p w14:paraId="7B193C96" w14:textId="77777777" w:rsidR="00340E5E" w:rsidRDefault="00340E5E" w:rsidP="00340E5E">
      <w:pPr>
        <w:ind w:left="720" w:hanging="720"/>
        <w:rPr>
          <w:rFonts w:ascii="Times New Roman" w:eastAsia="Times New Roman" w:hAnsi="Times New Roman" w:cs="Times New Roman"/>
          <w:color w:val="212121"/>
          <w:highlight w:val="white"/>
        </w:rPr>
      </w:pPr>
    </w:p>
    <w:p w14:paraId="12364CEB" w14:textId="77777777" w:rsidR="00340E5E" w:rsidRDefault="00340E5E" w:rsidP="00340E5E">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Sumida, A., Miyaura, T. and Torii, H. (2013). Relationships of tree height and diameter at breast height revisited: analyses of stem growth using 20-year data of an even-aged </w:t>
      </w:r>
      <w:r>
        <w:rPr>
          <w:rFonts w:ascii="Times New Roman" w:eastAsia="Times New Roman" w:hAnsi="Times New Roman" w:cs="Times New Roman"/>
          <w:i/>
          <w:color w:val="212121"/>
          <w:highlight w:val="white"/>
        </w:rPr>
        <w:t xml:space="preserve">Chamaecyparis obtusa </w:t>
      </w:r>
      <w:r>
        <w:rPr>
          <w:rFonts w:ascii="Times New Roman" w:eastAsia="Times New Roman" w:hAnsi="Times New Roman" w:cs="Times New Roman"/>
          <w:color w:val="212121"/>
          <w:highlight w:val="white"/>
        </w:rPr>
        <w:t xml:space="preserve">stand. </w:t>
      </w:r>
      <w:r>
        <w:rPr>
          <w:rFonts w:ascii="Times New Roman" w:eastAsia="Times New Roman" w:hAnsi="Times New Roman" w:cs="Times New Roman"/>
          <w:i/>
          <w:color w:val="212121"/>
          <w:highlight w:val="white"/>
        </w:rPr>
        <w:t xml:space="preserve">Tree Physiology, 33, </w:t>
      </w:r>
      <w:r>
        <w:rPr>
          <w:rFonts w:ascii="Times New Roman" w:eastAsia="Times New Roman" w:hAnsi="Times New Roman" w:cs="Times New Roman"/>
          <w:color w:val="212121"/>
          <w:highlight w:val="white"/>
        </w:rPr>
        <w:t>106-118.</w:t>
      </w:r>
    </w:p>
    <w:p w14:paraId="483181C0" w14:textId="77777777" w:rsidR="00340E5E" w:rsidRDefault="00340E5E" w:rsidP="00340E5E">
      <w:pPr>
        <w:ind w:left="720" w:hanging="720"/>
        <w:rPr>
          <w:rFonts w:ascii="Times New Roman" w:eastAsia="Times New Roman" w:hAnsi="Times New Roman" w:cs="Times New Roman"/>
          <w:color w:val="212121"/>
          <w:highlight w:val="white"/>
        </w:rPr>
      </w:pPr>
    </w:p>
    <w:p w14:paraId="2FEA591D" w14:textId="77777777" w:rsidR="00F230FE" w:rsidRDefault="00F230FE" w:rsidP="001F2848">
      <w:pPr>
        <w:spacing w:line="480" w:lineRule="auto"/>
        <w:rPr>
          <w:rFonts w:ascii="Times New Roman" w:eastAsia="Times New Roman" w:hAnsi="Times New Roman" w:cs="Times New Roman"/>
          <w:sz w:val="28"/>
          <w:szCs w:val="28"/>
        </w:rPr>
      </w:pPr>
    </w:p>
    <w:p w14:paraId="4C696A74" w14:textId="77777777" w:rsidR="00F230FE" w:rsidRDefault="00F230FE" w:rsidP="001F2848">
      <w:pPr>
        <w:spacing w:line="480" w:lineRule="auto"/>
        <w:rPr>
          <w:rFonts w:ascii="Times New Roman" w:eastAsia="Times New Roman" w:hAnsi="Times New Roman" w:cs="Times New Roman"/>
          <w:sz w:val="28"/>
          <w:szCs w:val="28"/>
        </w:rPr>
      </w:pPr>
    </w:p>
    <w:p w14:paraId="0325B178" w14:textId="77777777" w:rsidR="00F230FE" w:rsidRDefault="00F230FE" w:rsidP="001F2848">
      <w:pPr>
        <w:spacing w:line="480" w:lineRule="auto"/>
        <w:rPr>
          <w:rFonts w:ascii="Times New Roman" w:eastAsia="Times New Roman" w:hAnsi="Times New Roman" w:cs="Times New Roman"/>
          <w:sz w:val="28"/>
          <w:szCs w:val="28"/>
        </w:rPr>
      </w:pPr>
    </w:p>
    <w:p w14:paraId="58160D74" w14:textId="77777777" w:rsidR="00F230FE" w:rsidRDefault="00F230FE" w:rsidP="001F2848">
      <w:pPr>
        <w:spacing w:line="480" w:lineRule="auto"/>
        <w:rPr>
          <w:rFonts w:ascii="Times New Roman" w:eastAsia="Times New Roman" w:hAnsi="Times New Roman" w:cs="Times New Roman"/>
          <w:sz w:val="28"/>
          <w:szCs w:val="28"/>
        </w:rPr>
      </w:pPr>
    </w:p>
    <w:p w14:paraId="610EF235" w14:textId="77777777" w:rsidR="00F230FE" w:rsidRDefault="00F230FE" w:rsidP="001F2848">
      <w:pPr>
        <w:spacing w:line="480" w:lineRule="auto"/>
        <w:rPr>
          <w:rFonts w:ascii="Times New Roman" w:eastAsia="Times New Roman" w:hAnsi="Times New Roman" w:cs="Times New Roman"/>
          <w:sz w:val="28"/>
          <w:szCs w:val="28"/>
        </w:rPr>
      </w:pPr>
    </w:p>
    <w:p w14:paraId="156ECEA5" w14:textId="77777777" w:rsidR="00F230FE" w:rsidRDefault="00F230FE" w:rsidP="001F2848">
      <w:pPr>
        <w:spacing w:line="480" w:lineRule="auto"/>
        <w:rPr>
          <w:rFonts w:ascii="Times New Roman" w:eastAsia="Times New Roman" w:hAnsi="Times New Roman" w:cs="Times New Roman"/>
          <w:sz w:val="28"/>
          <w:szCs w:val="28"/>
        </w:rPr>
      </w:pPr>
    </w:p>
    <w:p w14:paraId="5E26816F" w14:textId="77777777" w:rsidR="00F230FE" w:rsidRDefault="00F230FE" w:rsidP="001F2848">
      <w:pPr>
        <w:spacing w:line="480" w:lineRule="auto"/>
        <w:rPr>
          <w:rFonts w:ascii="Times New Roman" w:eastAsia="Times New Roman" w:hAnsi="Times New Roman" w:cs="Times New Roman"/>
          <w:sz w:val="28"/>
          <w:szCs w:val="28"/>
        </w:rPr>
      </w:pPr>
    </w:p>
    <w:p w14:paraId="06405A37" w14:textId="77777777" w:rsidR="00F230FE" w:rsidRDefault="00F230FE" w:rsidP="001F2848">
      <w:pPr>
        <w:spacing w:line="480" w:lineRule="auto"/>
        <w:rPr>
          <w:rFonts w:ascii="Times New Roman" w:eastAsia="Times New Roman" w:hAnsi="Times New Roman" w:cs="Times New Roman"/>
          <w:sz w:val="28"/>
          <w:szCs w:val="28"/>
        </w:rPr>
      </w:pPr>
    </w:p>
    <w:p w14:paraId="6DD1B01E" w14:textId="77777777" w:rsidR="00F230FE" w:rsidRDefault="00F230FE" w:rsidP="001F2848">
      <w:pPr>
        <w:spacing w:line="480" w:lineRule="auto"/>
        <w:rPr>
          <w:rFonts w:ascii="Times New Roman" w:eastAsia="Times New Roman" w:hAnsi="Times New Roman" w:cs="Times New Roman"/>
          <w:sz w:val="28"/>
          <w:szCs w:val="28"/>
        </w:rPr>
      </w:pPr>
    </w:p>
    <w:p w14:paraId="205E5B52" w14:textId="77777777" w:rsidR="00F230FE" w:rsidRDefault="00F230FE" w:rsidP="001F2848">
      <w:pPr>
        <w:spacing w:line="480" w:lineRule="auto"/>
        <w:rPr>
          <w:rFonts w:ascii="Times New Roman" w:eastAsia="Times New Roman" w:hAnsi="Times New Roman" w:cs="Times New Roman"/>
          <w:sz w:val="28"/>
          <w:szCs w:val="28"/>
        </w:rPr>
      </w:pPr>
    </w:p>
    <w:p w14:paraId="5EE22C55" w14:textId="77777777" w:rsidR="00F230FE" w:rsidRDefault="00F230FE" w:rsidP="001F2848">
      <w:pPr>
        <w:spacing w:line="480" w:lineRule="auto"/>
        <w:rPr>
          <w:rFonts w:ascii="Times New Roman" w:eastAsia="Times New Roman" w:hAnsi="Times New Roman" w:cs="Times New Roman"/>
          <w:sz w:val="28"/>
          <w:szCs w:val="28"/>
        </w:rPr>
      </w:pPr>
    </w:p>
    <w:p w14:paraId="25CBA707" w14:textId="77777777" w:rsidR="00F230FE" w:rsidRDefault="00F230FE" w:rsidP="001F2848">
      <w:pPr>
        <w:spacing w:line="480" w:lineRule="auto"/>
        <w:rPr>
          <w:rFonts w:ascii="Times New Roman" w:eastAsia="Times New Roman" w:hAnsi="Times New Roman" w:cs="Times New Roman"/>
          <w:sz w:val="28"/>
          <w:szCs w:val="28"/>
        </w:rPr>
      </w:pPr>
    </w:p>
    <w:p w14:paraId="10D36B79" w14:textId="77777777" w:rsidR="00F230FE" w:rsidRDefault="00F230FE" w:rsidP="001F2848">
      <w:pPr>
        <w:spacing w:line="480" w:lineRule="auto"/>
        <w:rPr>
          <w:rFonts w:ascii="Times New Roman" w:eastAsia="Times New Roman" w:hAnsi="Times New Roman" w:cs="Times New Roman"/>
          <w:sz w:val="28"/>
          <w:szCs w:val="28"/>
        </w:rPr>
      </w:pPr>
    </w:p>
    <w:p w14:paraId="19CEAFB7" w14:textId="77777777" w:rsidR="00F230FE" w:rsidRDefault="00F230FE" w:rsidP="001F2848">
      <w:pPr>
        <w:spacing w:line="480" w:lineRule="auto"/>
        <w:rPr>
          <w:rFonts w:ascii="Times New Roman" w:eastAsia="Times New Roman" w:hAnsi="Times New Roman" w:cs="Times New Roman"/>
          <w:sz w:val="28"/>
          <w:szCs w:val="28"/>
        </w:rPr>
      </w:pPr>
    </w:p>
    <w:p w14:paraId="2937C025" w14:textId="77777777" w:rsidR="00F230FE" w:rsidRDefault="00F230FE" w:rsidP="001F2848">
      <w:pPr>
        <w:spacing w:line="480" w:lineRule="auto"/>
        <w:rPr>
          <w:rFonts w:ascii="Times New Roman" w:eastAsia="Times New Roman" w:hAnsi="Times New Roman" w:cs="Times New Roman"/>
          <w:sz w:val="28"/>
          <w:szCs w:val="28"/>
        </w:rPr>
      </w:pPr>
    </w:p>
    <w:p w14:paraId="5AD31BEA" w14:textId="77777777" w:rsidR="00F230FE" w:rsidRDefault="00F230FE" w:rsidP="001F2848">
      <w:pPr>
        <w:spacing w:line="480" w:lineRule="auto"/>
        <w:rPr>
          <w:rFonts w:ascii="Times New Roman" w:eastAsia="Times New Roman" w:hAnsi="Times New Roman" w:cs="Times New Roman"/>
          <w:sz w:val="28"/>
          <w:szCs w:val="28"/>
        </w:rPr>
      </w:pPr>
    </w:p>
    <w:p w14:paraId="6FE2BCFE" w14:textId="77777777" w:rsidR="00F230FE" w:rsidRDefault="00F230FE" w:rsidP="001F2848">
      <w:pPr>
        <w:spacing w:line="480" w:lineRule="auto"/>
        <w:rPr>
          <w:rFonts w:ascii="Times New Roman" w:eastAsia="Times New Roman" w:hAnsi="Times New Roman" w:cs="Times New Roman"/>
          <w:sz w:val="28"/>
          <w:szCs w:val="28"/>
        </w:rPr>
      </w:pPr>
    </w:p>
    <w:p w14:paraId="68794612" w14:textId="77777777" w:rsidR="00F230FE" w:rsidRDefault="00F230FE" w:rsidP="001F2848">
      <w:pPr>
        <w:spacing w:line="480" w:lineRule="auto"/>
        <w:rPr>
          <w:rFonts w:ascii="Times New Roman" w:eastAsia="Times New Roman" w:hAnsi="Times New Roman" w:cs="Times New Roman"/>
          <w:sz w:val="28"/>
          <w:szCs w:val="28"/>
        </w:rPr>
      </w:pPr>
    </w:p>
    <w:p w14:paraId="41E52BE4" w14:textId="56FA5F4A" w:rsidR="00953A5C" w:rsidRDefault="006C7749" w:rsidP="001F2848">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Appendix I</w:t>
      </w:r>
      <w:r w:rsidR="00053A92">
        <w:rPr>
          <w:rFonts w:ascii="Times New Roman" w:eastAsia="Times New Roman" w:hAnsi="Times New Roman" w:cs="Times New Roman"/>
          <w:sz w:val="28"/>
          <w:szCs w:val="28"/>
        </w:rPr>
        <w:t>I</w:t>
      </w:r>
      <w:r>
        <w:rPr>
          <w:rFonts w:ascii="Times New Roman" w:eastAsia="Times New Roman" w:hAnsi="Times New Roman" w:cs="Times New Roman"/>
          <w:sz w:val="28"/>
          <w:szCs w:val="28"/>
        </w:rPr>
        <w:t xml:space="preserve">: second draft </w:t>
      </w:r>
      <w:r w:rsidR="00F230FE">
        <w:rPr>
          <w:rFonts w:ascii="Times New Roman" w:eastAsia="Times New Roman" w:hAnsi="Times New Roman" w:cs="Times New Roman"/>
          <w:sz w:val="28"/>
          <w:szCs w:val="28"/>
        </w:rPr>
        <w:t xml:space="preserve">of proposal </w:t>
      </w:r>
      <w:r>
        <w:rPr>
          <w:rFonts w:ascii="Times New Roman" w:eastAsia="Times New Roman" w:hAnsi="Times New Roman" w:cs="Times New Roman"/>
          <w:sz w:val="28"/>
          <w:szCs w:val="28"/>
        </w:rPr>
        <w:t>with Ruth</w:t>
      </w:r>
      <w:r w:rsidR="00833CE0">
        <w:rPr>
          <w:rFonts w:ascii="Times New Roman" w:eastAsia="Times New Roman" w:hAnsi="Times New Roman" w:cs="Times New Roman"/>
          <w:sz w:val="28"/>
          <w:szCs w:val="28"/>
        </w:rPr>
        <w:t>’s and Mariann’s</w:t>
      </w:r>
      <w:r>
        <w:rPr>
          <w:rFonts w:ascii="Times New Roman" w:eastAsia="Times New Roman" w:hAnsi="Times New Roman" w:cs="Times New Roman"/>
          <w:sz w:val="28"/>
          <w:szCs w:val="28"/>
        </w:rPr>
        <w:t xml:space="preserve"> </w:t>
      </w:r>
      <w:r w:rsidR="00833CE0">
        <w:rPr>
          <w:rFonts w:ascii="Times New Roman" w:eastAsia="Times New Roman" w:hAnsi="Times New Roman" w:cs="Times New Roman"/>
          <w:sz w:val="28"/>
          <w:szCs w:val="28"/>
        </w:rPr>
        <w:t>comments</w:t>
      </w:r>
    </w:p>
    <w:p w14:paraId="0FD1A4B8" w14:textId="77777777" w:rsidR="00953A5C" w:rsidRDefault="00953A5C" w:rsidP="00953A5C">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Introduction</w:t>
      </w:r>
    </w:p>
    <w:p w14:paraId="78A8E6FB" w14:textId="77777777" w:rsidR="00953A5C" w:rsidRDefault="00953A5C" w:rsidP="00953A5C">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Primary productivity of forest ecosystems </w:t>
      </w:r>
      <w:commentRangeStart w:id="1"/>
      <w:r>
        <w:rPr>
          <w:rFonts w:ascii="Times New Roman" w:eastAsia="Times New Roman" w:hAnsi="Times New Roman" w:cs="Times New Roman"/>
        </w:rPr>
        <w:t>is</w:t>
      </w:r>
      <w:commentRangeEnd w:id="1"/>
      <w:r>
        <w:rPr>
          <w:rStyle w:val="CommentReference"/>
        </w:rPr>
        <w:commentReference w:id="1"/>
      </w:r>
      <w:r>
        <w:rPr>
          <w:rFonts w:ascii="Times New Roman" w:eastAsia="Times New Roman" w:hAnsi="Times New Roman" w:cs="Times New Roman"/>
        </w:rPr>
        <w:t xml:space="preserve"> limited by the amount of nutrients available for uptake by </w:t>
      </w:r>
      <w:commentRangeStart w:id="2"/>
      <w:r>
        <w:rPr>
          <w:rFonts w:ascii="Times New Roman" w:eastAsia="Times New Roman" w:hAnsi="Times New Roman" w:cs="Times New Roman"/>
        </w:rPr>
        <w:t xml:space="preserve">surrounding </w:t>
      </w:r>
      <w:commentRangeEnd w:id="2"/>
      <w:r>
        <w:rPr>
          <w:rStyle w:val="CommentReference"/>
        </w:rPr>
        <w:commentReference w:id="2"/>
      </w:r>
      <w:r>
        <w:rPr>
          <w:rFonts w:ascii="Times New Roman" w:eastAsia="Times New Roman" w:hAnsi="Times New Roman" w:cs="Times New Roman"/>
        </w:rPr>
        <w:t xml:space="preserve">vegetation. </w:t>
      </w:r>
      <w:commentRangeStart w:id="3"/>
      <w:r>
        <w:rPr>
          <w:rFonts w:ascii="Times New Roman" w:eastAsia="Times New Roman" w:hAnsi="Times New Roman" w:cs="Times New Roman"/>
        </w:rPr>
        <w:t>Limiting resources can be in the form of mineral nutrients such as phosphorus (P), nitrogen (N) and calcium (Ca) or environmental factors such as sunlight and temperature. Studies have suggested that instead of forests being limited by a single nutrient, plants can allocate effort to obtain nutrients such that they may be co-limited by multiple nutrients (Goswami et al., 2017). However, this balance for resource acquisition may take a significant amount of time to become established within an ecosystem and is sensitive to environmental stressors such as climate change and variations within the nutrient cycles (Goswami et al., 2017). As nutrient availability changes due to increased levels of anthropogenic N deposition and the leaching of base cations (Ca</w:t>
      </w:r>
      <w:r>
        <w:rPr>
          <w:rFonts w:ascii="Times New Roman" w:eastAsia="Times New Roman" w:hAnsi="Times New Roman" w:cs="Times New Roman"/>
          <w:vertAlign w:val="superscript"/>
        </w:rPr>
        <w:t>2+</w:t>
      </w:r>
      <w:r>
        <w:rPr>
          <w:rFonts w:ascii="Times New Roman" w:eastAsia="Times New Roman" w:hAnsi="Times New Roman" w:cs="Times New Roman"/>
        </w:rPr>
        <w:t>) from the soil due acidification, it has become increasingly more important to understand how nutrient cycling impacts forest ecosystems (Goswami et al., 2017; Green et al., 2013).</w:t>
      </w:r>
      <w:commentRangeEnd w:id="3"/>
      <w:r>
        <w:rPr>
          <w:rStyle w:val="CommentReference"/>
        </w:rPr>
        <w:commentReference w:id="3"/>
      </w:r>
    </w:p>
    <w:p w14:paraId="02B2179C" w14:textId="77777777" w:rsidR="00953A5C" w:rsidRDefault="00953A5C" w:rsidP="00953A5C">
      <w:pPr>
        <w:spacing w:line="480" w:lineRule="auto"/>
        <w:ind w:firstLine="720"/>
        <w:rPr>
          <w:rFonts w:ascii="Times New Roman" w:eastAsia="Times New Roman" w:hAnsi="Times New Roman" w:cs="Times New Roman"/>
          <w:highlight w:val="yellow"/>
        </w:rPr>
      </w:pPr>
      <w:commentRangeStart w:id="4"/>
      <w:r>
        <w:rPr>
          <w:rFonts w:ascii="Times New Roman" w:eastAsia="Times New Roman" w:hAnsi="Times New Roman" w:cs="Times New Roman"/>
        </w:rPr>
        <w:t xml:space="preserve">To address questions concerning nutrient cycling, the Multiple Element Limitation of Northern Hardwood Ecosystems (MELNHE) study began in 2011 in the White Mountains National Forest, located in New Hampshire, USA. The goal of the MELNHE project is to study how temperate forests acquire and are limited by N and P by conducting nutrient manipulations within stands of varying age. With climate change rapidly altering the environment, knowledge of resource use within forested ecosystems is vital for making inferences about future forest dynamics under variable conditions via predictive models. In addition to studying N and P, the MELNHE project was built upon the Northern Hardwood Forest Calcium Cycling Project and encompass Ca additions at several sites. </w:t>
      </w:r>
      <w:commentRangeEnd w:id="4"/>
      <w:r>
        <w:rPr>
          <w:rStyle w:val="CommentReference"/>
        </w:rPr>
        <w:commentReference w:id="4"/>
      </w:r>
      <w:r>
        <w:rPr>
          <w:rFonts w:ascii="Times New Roman" w:eastAsia="Times New Roman" w:hAnsi="Times New Roman" w:cs="Times New Roman"/>
        </w:rPr>
        <w:t xml:space="preserve">Within the larger scope of the MELNHE project, this study will focus on one of the </w:t>
      </w:r>
      <w:commentRangeStart w:id="5"/>
      <w:r>
        <w:rPr>
          <w:rFonts w:ascii="Times New Roman" w:eastAsia="Times New Roman" w:hAnsi="Times New Roman" w:cs="Times New Roman"/>
        </w:rPr>
        <w:t>mechanisms through which trees obtain and distribute these nutrients: sap flow</w:t>
      </w:r>
      <w:commentRangeEnd w:id="5"/>
      <w:r>
        <w:rPr>
          <w:rStyle w:val="CommentReference"/>
        </w:rPr>
        <w:commentReference w:id="5"/>
      </w:r>
      <w:r>
        <w:rPr>
          <w:rFonts w:ascii="Times New Roman" w:eastAsia="Times New Roman" w:hAnsi="Times New Roman" w:cs="Times New Roman"/>
        </w:rPr>
        <w:t xml:space="preserve">. </w:t>
      </w:r>
      <w:commentRangeStart w:id="6"/>
      <w:commentRangeStart w:id="7"/>
      <w:r>
        <w:rPr>
          <w:rFonts w:ascii="Times New Roman" w:eastAsia="Times New Roman" w:hAnsi="Times New Roman" w:cs="Times New Roman"/>
        </w:rPr>
        <w:t xml:space="preserve">Sap flux will be used as a measurement of sap flow </w:t>
      </w:r>
      <w:commentRangeEnd w:id="6"/>
      <w:r>
        <w:rPr>
          <w:rStyle w:val="CommentReference"/>
        </w:rPr>
        <w:commentReference w:id="6"/>
      </w:r>
      <w:r>
        <w:rPr>
          <w:rFonts w:ascii="Times New Roman" w:eastAsia="Times New Roman" w:hAnsi="Times New Roman" w:cs="Times New Roman"/>
        </w:rPr>
        <w:t xml:space="preserve">scaled to sapwood area, which varies according to species. </w:t>
      </w:r>
      <w:commentRangeEnd w:id="7"/>
      <w:r>
        <w:rPr>
          <w:rStyle w:val="CommentReference"/>
        </w:rPr>
        <w:commentReference w:id="7"/>
      </w:r>
    </w:p>
    <w:p w14:paraId="054068DC"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ab/>
      </w:r>
      <w:commentRangeStart w:id="8"/>
      <w:r>
        <w:rPr>
          <w:rFonts w:ascii="Times New Roman" w:eastAsia="Times New Roman" w:hAnsi="Times New Roman" w:cs="Times New Roman"/>
        </w:rPr>
        <w:t xml:space="preserve">In order for plants to produce the ATP necessary for metabolic processes enabling the plant to grow and develop, water is essential (da Silva et al., 2008). </w:t>
      </w:r>
      <w:commentRangeEnd w:id="8"/>
      <w:r>
        <w:rPr>
          <w:rStyle w:val="CommentReference"/>
        </w:rPr>
        <w:commentReference w:id="8"/>
      </w:r>
      <w:commentRangeStart w:id="9"/>
      <w:r>
        <w:rPr>
          <w:rFonts w:ascii="Times New Roman" w:eastAsia="Times New Roman" w:hAnsi="Times New Roman" w:cs="Times New Roman"/>
        </w:rPr>
        <w:t xml:space="preserve">The </w:t>
      </w:r>
      <w:commentRangeEnd w:id="9"/>
      <w:r>
        <w:rPr>
          <w:rStyle w:val="CommentReference"/>
        </w:rPr>
        <w:commentReference w:id="9"/>
      </w:r>
      <w:commentRangeStart w:id="10"/>
      <w:r>
        <w:rPr>
          <w:rFonts w:ascii="Times New Roman" w:eastAsia="Times New Roman" w:hAnsi="Times New Roman" w:cs="Times New Roman"/>
        </w:rPr>
        <w:t xml:space="preserve">movement of water and </w:t>
      </w:r>
      <w:commentRangeStart w:id="11"/>
      <w:r>
        <w:rPr>
          <w:rFonts w:ascii="Times New Roman" w:eastAsia="Times New Roman" w:hAnsi="Times New Roman" w:cs="Times New Roman"/>
        </w:rPr>
        <w:t xml:space="preserve">nutrients </w:t>
      </w:r>
      <w:commentRangeEnd w:id="11"/>
      <w:r>
        <w:rPr>
          <w:rStyle w:val="CommentReference"/>
        </w:rPr>
        <w:commentReference w:id="11"/>
      </w:r>
      <w:r>
        <w:rPr>
          <w:rFonts w:ascii="Times New Roman" w:eastAsia="Times New Roman" w:hAnsi="Times New Roman" w:cs="Times New Roman"/>
        </w:rPr>
        <w:t xml:space="preserve">through a tree is called sap flow. Starting with the roots, a mixture of water, </w:t>
      </w:r>
      <w:commentRangeStart w:id="12"/>
      <w:r>
        <w:rPr>
          <w:rFonts w:ascii="Times New Roman" w:eastAsia="Times New Roman" w:hAnsi="Times New Roman" w:cs="Times New Roman"/>
        </w:rPr>
        <w:t xml:space="preserve">nutrients and minerals </w:t>
      </w:r>
      <w:commentRangeEnd w:id="12"/>
      <w:r>
        <w:rPr>
          <w:rStyle w:val="CommentReference"/>
        </w:rPr>
        <w:commentReference w:id="12"/>
      </w:r>
      <w:r>
        <w:rPr>
          <w:rFonts w:ascii="Times New Roman" w:eastAsia="Times New Roman" w:hAnsi="Times New Roman" w:cs="Times New Roman"/>
        </w:rPr>
        <w:t xml:space="preserve">is absorbed into the xylem through diffusion and continues to travel up the tree, acted on by additional forces of </w:t>
      </w:r>
      <w:commentRangeStart w:id="13"/>
      <w:r>
        <w:rPr>
          <w:rFonts w:ascii="Times New Roman" w:eastAsia="Times New Roman" w:hAnsi="Times New Roman" w:cs="Times New Roman"/>
        </w:rPr>
        <w:t xml:space="preserve">cohesion and adhesion </w:t>
      </w:r>
      <w:commentRangeEnd w:id="13"/>
      <w:r>
        <w:rPr>
          <w:rStyle w:val="CommentReference"/>
        </w:rPr>
        <w:commentReference w:id="13"/>
      </w:r>
      <w:r>
        <w:rPr>
          <w:rFonts w:ascii="Times New Roman" w:eastAsia="Times New Roman" w:hAnsi="Times New Roman" w:cs="Times New Roman"/>
        </w:rPr>
        <w:t xml:space="preserve">as the tree transpires (Harrison, 2015). Therefore, sap flow can be used to estimate transpiration rates and gives a representation of how forest ecosystems utilize and budget their water use (Hernandez-Santana et al., 2015). </w:t>
      </w:r>
      <w:commentRangeEnd w:id="10"/>
      <w:r>
        <w:rPr>
          <w:rStyle w:val="CommentReference"/>
        </w:rPr>
        <w:commentReference w:id="10"/>
      </w:r>
      <w:r>
        <w:rPr>
          <w:rFonts w:ascii="Times New Roman" w:eastAsia="Times New Roman" w:hAnsi="Times New Roman" w:cs="Times New Roman"/>
        </w:rPr>
        <w:t xml:space="preserve">Transpiration rates are influenced by environmental conditions such as soil texture and moisture and relative humidity. These rates also vary among species according to their leaf area index (LAI), stem diameter, and age (Ewers et al., 2002; Ewers et al., 2008). </w:t>
      </w:r>
    </w:p>
    <w:p w14:paraId="13036158"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Previous studies have been conducted around the world to examine sap flux in various forest ecosystems. </w:t>
      </w:r>
      <w:commentRangeStart w:id="14"/>
      <w:r>
        <w:rPr>
          <w:rFonts w:ascii="Times New Roman" w:eastAsia="Times New Roman" w:hAnsi="Times New Roman" w:cs="Times New Roman"/>
        </w:rPr>
        <w:t>In one study, the effects of nutrient additions of P and Ca on water-use efficiency (</w:t>
      </w:r>
      <w:commentRangeStart w:id="15"/>
      <w:r>
        <w:rPr>
          <w:rFonts w:ascii="Times New Roman" w:eastAsia="Times New Roman" w:hAnsi="Times New Roman" w:cs="Times New Roman"/>
        </w:rPr>
        <w:t>WUE</w:t>
      </w:r>
      <w:commentRangeEnd w:id="15"/>
      <w:r>
        <w:rPr>
          <w:rStyle w:val="CommentReference"/>
        </w:rPr>
        <w:commentReference w:id="15"/>
      </w:r>
      <w:r>
        <w:rPr>
          <w:rFonts w:ascii="Times New Roman" w:eastAsia="Times New Roman" w:hAnsi="Times New Roman" w:cs="Times New Roman"/>
        </w:rPr>
        <w:t xml:space="preserve">) were observed in a six-year old secondary forest in central Amazonia, Brazil. Treatment plots were shown to exhibit lower levels of soil moisture compared to the control, indicating increased WUE with these additions </w:t>
      </w:r>
      <w:commentRangeEnd w:id="14"/>
      <w:r>
        <w:rPr>
          <w:rStyle w:val="CommentReference"/>
        </w:rPr>
        <w:commentReference w:id="14"/>
      </w:r>
      <w:r>
        <w:rPr>
          <w:rFonts w:ascii="Times New Roman" w:eastAsia="Times New Roman" w:hAnsi="Times New Roman" w:cs="Times New Roman"/>
        </w:rPr>
        <w:t xml:space="preserve">(da Silva et al., 2008). Similar results were obtained from a study conducted at </w:t>
      </w:r>
      <w:commentRangeStart w:id="16"/>
      <w:r>
        <w:rPr>
          <w:rFonts w:ascii="Times New Roman" w:eastAsia="Times New Roman" w:hAnsi="Times New Roman" w:cs="Times New Roman"/>
        </w:rPr>
        <w:t>Hubbard Brook</w:t>
      </w:r>
      <w:commentRangeEnd w:id="16"/>
      <w:r>
        <w:rPr>
          <w:rStyle w:val="CommentReference"/>
        </w:rPr>
        <w:commentReference w:id="16"/>
      </w:r>
      <w:r>
        <w:rPr>
          <w:rFonts w:ascii="Times New Roman" w:eastAsia="Times New Roman" w:hAnsi="Times New Roman" w:cs="Times New Roman"/>
        </w:rPr>
        <w:t>, New Hampshire, USA. The results showed increased annual evapotranspiration rates of 25%, 18%, and 19%, respectively, for three years following application of wollastonite (CaSiO</w:t>
      </w:r>
      <w:r>
        <w:rPr>
          <w:rFonts w:ascii="Times New Roman" w:eastAsia="Times New Roman" w:hAnsi="Times New Roman" w:cs="Times New Roman"/>
          <w:vertAlign w:val="subscript"/>
        </w:rPr>
        <w:t>3</w:t>
      </w:r>
      <w:r>
        <w:rPr>
          <w:rFonts w:ascii="Times New Roman" w:eastAsia="Times New Roman" w:hAnsi="Times New Roman" w:cs="Times New Roman"/>
        </w:rPr>
        <w:t xml:space="preserve">) over a small watershed (Green et al., 2013). Another study in Bartlett Experimental Forest, New Hampshire, USA examined sap velocity between species to determine how future potential shifts in species composition will alter forest water budgets. This study concluded that </w:t>
      </w:r>
      <w:commentRangeStart w:id="17"/>
      <w:r>
        <w:rPr>
          <w:rFonts w:ascii="Times New Roman" w:eastAsia="Times New Roman" w:hAnsi="Times New Roman" w:cs="Times New Roman"/>
        </w:rPr>
        <w:t>transpiration is strongly determined by sapwood area</w:t>
      </w:r>
      <w:commentRangeEnd w:id="17"/>
      <w:r>
        <w:rPr>
          <w:rStyle w:val="CommentReference"/>
        </w:rPr>
        <w:commentReference w:id="17"/>
      </w:r>
      <w:r>
        <w:rPr>
          <w:rFonts w:ascii="Times New Roman" w:eastAsia="Times New Roman" w:hAnsi="Times New Roman" w:cs="Times New Roman"/>
        </w:rPr>
        <w:t xml:space="preserve">, which depends on both tree species and size (Hernandez-Santana et al., 2015). </w:t>
      </w:r>
      <w:commentRangeStart w:id="18"/>
      <w:r>
        <w:rPr>
          <w:rFonts w:ascii="Times New Roman" w:eastAsia="Times New Roman" w:hAnsi="Times New Roman" w:cs="Times New Roman"/>
        </w:rPr>
        <w:t xml:space="preserve">Despite these findings, little is known about sap flux in temperate forests of the northeastern United States, mainly due to the perceived lack of water stress in the region (Hernandez-Santana et al. 2015). </w:t>
      </w:r>
      <w:commentRangeEnd w:id="18"/>
      <w:r>
        <w:rPr>
          <w:rStyle w:val="CommentReference"/>
        </w:rPr>
        <w:commentReference w:id="18"/>
      </w:r>
      <w:r>
        <w:rPr>
          <w:rFonts w:ascii="Times New Roman" w:eastAsia="Times New Roman" w:hAnsi="Times New Roman" w:cs="Times New Roman"/>
        </w:rPr>
        <w:t xml:space="preserve">In addition, </w:t>
      </w:r>
      <w:commentRangeStart w:id="19"/>
      <w:r>
        <w:rPr>
          <w:rFonts w:ascii="Times New Roman" w:eastAsia="Times New Roman" w:hAnsi="Times New Roman" w:cs="Times New Roman"/>
        </w:rPr>
        <w:t xml:space="preserve">no studies have been </w:t>
      </w:r>
      <w:commentRangeEnd w:id="19"/>
      <w:r>
        <w:rPr>
          <w:rStyle w:val="CommentReference"/>
        </w:rPr>
        <w:commentReference w:id="19"/>
      </w:r>
      <w:r>
        <w:rPr>
          <w:rFonts w:ascii="Times New Roman" w:eastAsia="Times New Roman" w:hAnsi="Times New Roman" w:cs="Times New Roman"/>
        </w:rPr>
        <w:t xml:space="preserve">conducted to address how the availability of a limiting nutrient (such as N, P, N+P, or Ca) impact sap flux and if this differs between species. </w:t>
      </w:r>
    </w:p>
    <w:p w14:paraId="03BA37E4" w14:textId="77777777" w:rsidR="00953A5C" w:rsidRDefault="00953A5C" w:rsidP="00953A5C">
      <w:pPr>
        <w:spacing w:line="480" w:lineRule="auto"/>
        <w:ind w:firstLine="720"/>
        <w:rPr>
          <w:rFonts w:ascii="Times New Roman" w:eastAsia="Times New Roman" w:hAnsi="Times New Roman" w:cs="Times New Roman"/>
        </w:rPr>
      </w:pPr>
      <w:commentRangeStart w:id="20"/>
      <w:r>
        <w:rPr>
          <w:rFonts w:ascii="Times New Roman" w:eastAsia="Times New Roman" w:hAnsi="Times New Roman" w:cs="Times New Roman"/>
        </w:rPr>
        <w:t xml:space="preserve">With the projection that the northeastern United States will experience longer-lasting dry-periods in the coming years due to climate change (Hayhoe et al., 2007), it is becoming increasingly crucial to </w:t>
      </w:r>
      <w:r>
        <w:rPr>
          <w:rFonts w:ascii="Times New Roman" w:eastAsia="Times New Roman" w:hAnsi="Times New Roman" w:cs="Times New Roman"/>
        </w:rPr>
        <w:lastRenderedPageBreak/>
        <w:t xml:space="preserve">study water cycling in temperate forests and what influences this process. </w:t>
      </w:r>
      <w:commentRangeEnd w:id="20"/>
      <w:r>
        <w:rPr>
          <w:rStyle w:val="CommentReference"/>
        </w:rPr>
        <w:commentReference w:id="20"/>
      </w:r>
      <w:commentRangeStart w:id="21"/>
      <w:r>
        <w:rPr>
          <w:rFonts w:ascii="Times New Roman" w:eastAsia="Times New Roman" w:hAnsi="Times New Roman" w:cs="Times New Roman"/>
        </w:rPr>
        <w:t xml:space="preserve">This study aims to identify how the availability of nutrients, specifically N, P, N+P, and Ca, will impact sap flux and to observe specific variations in response among species of red maple, sugar maple, and white birch. </w:t>
      </w:r>
      <w:commentRangeEnd w:id="21"/>
      <w:r>
        <w:rPr>
          <w:rStyle w:val="CommentReference"/>
        </w:rPr>
        <w:commentReference w:id="21"/>
      </w:r>
    </w:p>
    <w:p w14:paraId="19FEE2A3" w14:textId="77777777" w:rsidR="00953A5C" w:rsidRDefault="00953A5C" w:rsidP="00953A5C">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Objectives</w:t>
      </w:r>
    </w:p>
    <w:p w14:paraId="624936E8" w14:textId="77777777" w:rsidR="00953A5C" w:rsidRDefault="00953A5C" w:rsidP="00953A5C">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The objective of this study is to determine the influence of nutrients, namely N, P, </w:t>
      </w:r>
      <w:commentRangeStart w:id="22"/>
      <w:r>
        <w:rPr>
          <w:rFonts w:ascii="Times New Roman" w:eastAsia="Times New Roman" w:hAnsi="Times New Roman" w:cs="Times New Roman"/>
        </w:rPr>
        <w:t>N+P</w:t>
      </w:r>
      <w:commentRangeEnd w:id="22"/>
      <w:r>
        <w:rPr>
          <w:rStyle w:val="CommentReference"/>
        </w:rPr>
        <w:commentReference w:id="22"/>
      </w:r>
      <w:r>
        <w:rPr>
          <w:rFonts w:ascii="Times New Roman" w:eastAsia="Times New Roman" w:hAnsi="Times New Roman" w:cs="Times New Roman"/>
        </w:rPr>
        <w:t xml:space="preserve">, and Ca, on sap flux in trees. We will compare sap flux </w:t>
      </w:r>
      <w:commentRangeStart w:id="23"/>
      <w:r>
        <w:rPr>
          <w:rFonts w:ascii="Times New Roman" w:eastAsia="Times New Roman" w:hAnsi="Times New Roman" w:cs="Times New Roman"/>
        </w:rPr>
        <w:t xml:space="preserve">among </w:t>
      </w:r>
      <w:commentRangeEnd w:id="23"/>
      <w:r>
        <w:rPr>
          <w:rStyle w:val="CommentReference"/>
        </w:rPr>
        <w:commentReference w:id="23"/>
      </w:r>
      <w:r>
        <w:rPr>
          <w:rFonts w:ascii="Times New Roman" w:eastAsia="Times New Roman" w:hAnsi="Times New Roman" w:cs="Times New Roman"/>
        </w:rPr>
        <w:t xml:space="preserve">species of </w:t>
      </w:r>
      <w:commentRangeStart w:id="24"/>
      <w:r>
        <w:rPr>
          <w:rFonts w:ascii="Times New Roman" w:eastAsia="Times New Roman" w:hAnsi="Times New Roman" w:cs="Times New Roman"/>
        </w:rPr>
        <w:t>red maple, sugar maple, and white birch</w:t>
      </w:r>
      <w:commentRangeEnd w:id="24"/>
      <w:r>
        <w:rPr>
          <w:rStyle w:val="CommentReference"/>
        </w:rPr>
        <w:commentReference w:id="24"/>
      </w:r>
      <w:r>
        <w:rPr>
          <w:rFonts w:ascii="Times New Roman" w:eastAsia="Times New Roman" w:hAnsi="Times New Roman" w:cs="Times New Roman"/>
        </w:rPr>
        <w:t xml:space="preserve">. Sap flux data from the three species will be used to estimate the influence of nutrients on sap flux at the </w:t>
      </w:r>
      <w:commentRangeStart w:id="25"/>
      <w:r>
        <w:rPr>
          <w:rFonts w:ascii="Times New Roman" w:eastAsia="Times New Roman" w:hAnsi="Times New Roman" w:cs="Times New Roman"/>
        </w:rPr>
        <w:t>plot-scale</w:t>
      </w:r>
      <w:commentRangeEnd w:id="25"/>
      <w:r>
        <w:rPr>
          <w:rStyle w:val="CommentReference"/>
        </w:rPr>
        <w:commentReference w:id="25"/>
      </w:r>
      <w:r>
        <w:rPr>
          <w:rFonts w:ascii="Times New Roman" w:eastAsia="Times New Roman" w:hAnsi="Times New Roman" w:cs="Times New Roman"/>
        </w:rPr>
        <w:t xml:space="preserve">. </w:t>
      </w:r>
      <w:commentRangeStart w:id="26"/>
      <w:r>
        <w:rPr>
          <w:rFonts w:ascii="Times New Roman" w:eastAsia="Times New Roman" w:hAnsi="Times New Roman" w:cs="Times New Roman"/>
        </w:rPr>
        <w:t>Based on the theory of co-limitation, I hypothesize that the trees fertilized with N+P will exhibit the highest rates of sap flux compared to N or P alone</w:t>
      </w:r>
      <w:commentRangeEnd w:id="26"/>
      <w:r>
        <w:rPr>
          <w:rStyle w:val="CommentReference"/>
        </w:rPr>
        <w:commentReference w:id="26"/>
      </w:r>
      <w:r>
        <w:rPr>
          <w:rFonts w:ascii="Times New Roman" w:eastAsia="Times New Roman" w:hAnsi="Times New Roman" w:cs="Times New Roman"/>
        </w:rPr>
        <w:t>. I also expect to see trees fertilized with Ca to have higher rates of sap flux than those without Ca additions.</w:t>
      </w:r>
    </w:p>
    <w:p w14:paraId="2DCC4081" w14:textId="77777777" w:rsidR="00953A5C" w:rsidRDefault="00953A5C" w:rsidP="00953A5C">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Methods</w:t>
      </w:r>
    </w:p>
    <w:p w14:paraId="0FD36B55" w14:textId="77777777" w:rsidR="00953A5C" w:rsidRDefault="00953A5C" w:rsidP="00953A5C">
      <w:pPr>
        <w:spacing w:line="480" w:lineRule="auto"/>
        <w:rPr>
          <w:rFonts w:ascii="Times New Roman" w:eastAsia="Times New Roman" w:hAnsi="Times New Roman" w:cs="Times New Roman"/>
          <w:b/>
        </w:rPr>
      </w:pPr>
      <w:r>
        <w:rPr>
          <w:rFonts w:ascii="Times New Roman" w:eastAsia="Times New Roman" w:hAnsi="Times New Roman" w:cs="Times New Roman"/>
          <w:b/>
        </w:rPr>
        <w:t>3.1.  Site Description</w:t>
      </w:r>
    </w:p>
    <w:p w14:paraId="3CC966E2" w14:textId="77777777" w:rsidR="00953A5C" w:rsidRDefault="00953A5C" w:rsidP="00953A5C">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 will conduct this study in the Hubbard Brook Experimental Forest (HBEF) in the White Mountain National Forest, New Hampshire, USA. The soils at these sites are Typic and Aquic Haplorthods formed in glacial drift </w:t>
      </w:r>
      <w:commentRangeStart w:id="27"/>
      <w:r>
        <w:rPr>
          <w:rFonts w:ascii="Times New Roman" w:eastAsia="Times New Roman" w:hAnsi="Times New Roman" w:cs="Times New Roman"/>
        </w:rPr>
        <w:t xml:space="preserve">about 14,000 ago </w:t>
      </w:r>
      <w:commentRangeEnd w:id="27"/>
      <w:r>
        <w:rPr>
          <w:rStyle w:val="CommentReference"/>
        </w:rPr>
        <w:commentReference w:id="27"/>
      </w:r>
      <w:r>
        <w:rPr>
          <w:rFonts w:ascii="Times New Roman" w:eastAsia="Times New Roman" w:hAnsi="Times New Roman" w:cs="Times New Roman"/>
        </w:rPr>
        <w:t>(Bailey et al., 2003). The region experiences cold winters with an average temperature in January of -9</w:t>
      </w:r>
      <w:r>
        <w:rPr>
          <w:sz w:val="14"/>
          <w:szCs w:val="14"/>
        </w:rPr>
        <w:t xml:space="preserve"> </w:t>
      </w:r>
      <w:r>
        <w:rPr>
          <w:rFonts w:ascii="Times New Roman" w:eastAsia="Times New Roman" w:hAnsi="Times New Roman" w:cs="Times New Roman"/>
        </w:rPr>
        <w:t>°C and warm summers with an average July temperature of 19</w:t>
      </w:r>
      <w:r>
        <w:rPr>
          <w:sz w:val="14"/>
          <w:szCs w:val="14"/>
        </w:rPr>
        <w:t xml:space="preserve"> </w:t>
      </w:r>
      <w:r>
        <w:rPr>
          <w:rFonts w:ascii="Times New Roman" w:eastAsia="Times New Roman" w:hAnsi="Times New Roman" w:cs="Times New Roman"/>
        </w:rPr>
        <w:t>°C (Bailey et al., 2003). The region receives an average yearly precipitation of 140 cm, evenly distributed throughout the year (Bailey et al., 2003).</w:t>
      </w:r>
    </w:p>
    <w:p w14:paraId="157CBF20"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commentRangeStart w:id="28"/>
      <w:r>
        <w:rPr>
          <w:rFonts w:ascii="Times New Roman" w:eastAsia="Times New Roman" w:hAnsi="Times New Roman" w:cs="Times New Roman"/>
        </w:rPr>
        <w:t xml:space="preserve">We </w:t>
      </w:r>
      <w:commentRangeEnd w:id="28"/>
      <w:r>
        <w:rPr>
          <w:rStyle w:val="CommentReference"/>
        </w:rPr>
        <w:commentReference w:id="28"/>
      </w:r>
      <w:r>
        <w:rPr>
          <w:rFonts w:ascii="Times New Roman" w:eastAsia="Times New Roman" w:hAnsi="Times New Roman" w:cs="Times New Roman"/>
        </w:rPr>
        <w:t xml:space="preserve">will collect data from a site established by the MELNHE project, referred to as stand HB mid. Stand HB mid is a middle-aged stand which was last clearcut in 1970. The forest is composed mainly of </w:t>
      </w:r>
      <w:commentRangeStart w:id="29"/>
      <w:r>
        <w:rPr>
          <w:rFonts w:ascii="Times New Roman" w:eastAsia="Times New Roman" w:hAnsi="Times New Roman" w:cs="Times New Roman"/>
        </w:rPr>
        <w:t>red maple (</w:t>
      </w:r>
      <w:r>
        <w:rPr>
          <w:rFonts w:ascii="Times New Roman" w:eastAsia="Times New Roman" w:hAnsi="Times New Roman" w:cs="Times New Roman"/>
          <w:i/>
        </w:rPr>
        <w:t>Acer rubrum</w:t>
      </w:r>
      <w:r>
        <w:rPr>
          <w:rFonts w:ascii="Times New Roman" w:eastAsia="Times New Roman" w:hAnsi="Times New Roman" w:cs="Times New Roman"/>
        </w:rPr>
        <w:t xml:space="preserve"> L.), sugar maple (</w:t>
      </w:r>
      <w:r>
        <w:rPr>
          <w:rFonts w:ascii="Times New Roman" w:eastAsia="Times New Roman" w:hAnsi="Times New Roman" w:cs="Times New Roman"/>
          <w:i/>
          <w:sz w:val="24"/>
          <w:szCs w:val="24"/>
        </w:rPr>
        <w:t>Acer saccharum</w:t>
      </w:r>
      <w:r>
        <w:rPr>
          <w:rFonts w:ascii="Times New Roman" w:eastAsia="Times New Roman" w:hAnsi="Times New Roman" w:cs="Times New Roman"/>
          <w:sz w:val="24"/>
          <w:szCs w:val="24"/>
        </w:rPr>
        <w:t xml:space="preserve"> Marsh.), </w:t>
      </w:r>
      <w:r>
        <w:rPr>
          <w:rFonts w:ascii="Times New Roman" w:eastAsia="Times New Roman" w:hAnsi="Times New Roman" w:cs="Times New Roman"/>
        </w:rPr>
        <w:t>American beech (</w:t>
      </w:r>
      <w:r>
        <w:rPr>
          <w:rFonts w:ascii="Times New Roman" w:eastAsia="Times New Roman" w:hAnsi="Times New Roman" w:cs="Times New Roman"/>
          <w:i/>
        </w:rPr>
        <w:t>Fagus grandifolia</w:t>
      </w:r>
      <w:r>
        <w:rPr>
          <w:rFonts w:ascii="Times New Roman" w:eastAsia="Times New Roman" w:hAnsi="Times New Roman" w:cs="Times New Roman"/>
        </w:rPr>
        <w:t xml:space="preserve"> Ehrh.), yellow birch (</w:t>
      </w:r>
      <w:r>
        <w:rPr>
          <w:rFonts w:ascii="Times New Roman" w:eastAsia="Times New Roman" w:hAnsi="Times New Roman" w:cs="Times New Roman"/>
          <w:i/>
        </w:rPr>
        <w:t xml:space="preserve">Betula alleghniensis </w:t>
      </w:r>
      <w:r>
        <w:rPr>
          <w:rFonts w:ascii="Times New Roman" w:eastAsia="Times New Roman" w:hAnsi="Times New Roman" w:cs="Times New Roman"/>
        </w:rPr>
        <w:t>Britton.), and white birch (</w:t>
      </w:r>
      <w:r>
        <w:rPr>
          <w:rFonts w:ascii="Times New Roman" w:eastAsia="Times New Roman" w:hAnsi="Times New Roman" w:cs="Times New Roman"/>
          <w:i/>
        </w:rPr>
        <w:t>Betula papyrifera</w:t>
      </w:r>
      <w:r>
        <w:rPr>
          <w:rFonts w:ascii="Times New Roman" w:eastAsia="Times New Roman" w:hAnsi="Times New Roman" w:cs="Times New Roman"/>
        </w:rPr>
        <w:t xml:space="preserve"> Marsh.). </w:t>
      </w:r>
      <w:commentRangeEnd w:id="29"/>
      <w:r>
        <w:rPr>
          <w:rStyle w:val="CommentReference"/>
        </w:rPr>
        <w:commentReference w:id="29"/>
      </w:r>
      <w:r>
        <w:rPr>
          <w:rFonts w:ascii="Times New Roman" w:eastAsia="Times New Roman" w:hAnsi="Times New Roman" w:cs="Times New Roman"/>
        </w:rPr>
        <w:t xml:space="preserve">The </w:t>
      </w:r>
      <w:commentRangeStart w:id="30"/>
      <w:r>
        <w:rPr>
          <w:rFonts w:ascii="Times New Roman" w:eastAsia="Times New Roman" w:hAnsi="Times New Roman" w:cs="Times New Roman"/>
        </w:rPr>
        <w:t xml:space="preserve">stands </w:t>
      </w:r>
      <w:commentRangeEnd w:id="30"/>
      <w:r>
        <w:rPr>
          <w:rStyle w:val="CommentReference"/>
        </w:rPr>
        <w:commentReference w:id="30"/>
      </w:r>
      <w:r>
        <w:rPr>
          <w:rFonts w:ascii="Times New Roman" w:eastAsia="Times New Roman" w:hAnsi="Times New Roman" w:cs="Times New Roman"/>
        </w:rPr>
        <w:t xml:space="preserve">include five plots fertilized with either N, P, N+P, Ca, and the control. Data will be collected from N, P, N+P, Ca and control plots in HB mid (5 plots total). Each plot is marked by an area of 30 meter by 30 meter, which contains a 20 meter by 20 meter inner area and a </w:t>
      </w:r>
      <w:commentRangeStart w:id="31"/>
      <w:r>
        <w:rPr>
          <w:rFonts w:ascii="Times New Roman" w:eastAsia="Times New Roman" w:hAnsi="Times New Roman" w:cs="Times New Roman"/>
        </w:rPr>
        <w:t xml:space="preserve">10 meter </w:t>
      </w:r>
      <w:commentRangeEnd w:id="31"/>
      <w:r>
        <w:rPr>
          <w:rStyle w:val="CommentReference"/>
        </w:rPr>
        <w:commentReference w:id="31"/>
      </w:r>
      <w:r>
        <w:rPr>
          <w:rFonts w:ascii="Times New Roman" w:eastAsia="Times New Roman" w:hAnsi="Times New Roman" w:cs="Times New Roman"/>
        </w:rPr>
        <w:t xml:space="preserve">surrounding </w:t>
      </w:r>
      <w:r>
        <w:rPr>
          <w:rFonts w:ascii="Times New Roman" w:eastAsia="Times New Roman" w:hAnsi="Times New Roman" w:cs="Times New Roman"/>
        </w:rPr>
        <w:lastRenderedPageBreak/>
        <w:t xml:space="preserve">buffer. Since 2011, the MELNHE project has fertilized each plot with </w:t>
      </w:r>
      <w:commentRangeStart w:id="32"/>
      <w:r>
        <w:rPr>
          <w:rFonts w:ascii="Times New Roman" w:eastAsia="Times New Roman" w:hAnsi="Times New Roman" w:cs="Times New Roman"/>
        </w:rPr>
        <w:t xml:space="preserve">either </w:t>
      </w:r>
      <w:commentRangeEnd w:id="32"/>
      <w:r>
        <w:rPr>
          <w:rStyle w:val="CommentReference"/>
        </w:rPr>
        <w:commentReference w:id="32"/>
      </w:r>
      <w:r>
        <w:rPr>
          <w:rFonts w:ascii="Times New Roman" w:eastAsia="Times New Roman" w:hAnsi="Times New Roman" w:cs="Times New Roman"/>
        </w:rPr>
        <w:t>30 kg N ha</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yr</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(NH</w:t>
      </w:r>
      <w:r>
        <w:rPr>
          <w:rFonts w:ascii="Times New Roman" w:eastAsia="Times New Roman" w:hAnsi="Times New Roman" w:cs="Times New Roman"/>
          <w:vertAlign w:val="subscript"/>
        </w:rPr>
        <w:t>4</w:t>
      </w:r>
      <w:r>
        <w:rPr>
          <w:rFonts w:ascii="Times New Roman" w:eastAsia="Times New Roman" w:hAnsi="Times New Roman" w:cs="Times New Roman"/>
        </w:rPr>
        <w:t>NO</w:t>
      </w:r>
      <w:r>
        <w:rPr>
          <w:rFonts w:ascii="Times New Roman" w:eastAsia="Times New Roman" w:hAnsi="Times New Roman" w:cs="Times New Roman"/>
          <w:vertAlign w:val="subscript"/>
        </w:rPr>
        <w:t>3</w:t>
      </w:r>
      <w:r>
        <w:rPr>
          <w:rFonts w:ascii="Times New Roman" w:eastAsia="Times New Roman" w:hAnsi="Times New Roman" w:cs="Times New Roman"/>
        </w:rPr>
        <w:t>), 10 kg P ha</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yr</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(NaH</w:t>
      </w:r>
      <w:r>
        <w:rPr>
          <w:rFonts w:ascii="Times New Roman" w:eastAsia="Times New Roman" w:hAnsi="Times New Roman" w:cs="Times New Roman"/>
          <w:vertAlign w:val="subscript"/>
        </w:rPr>
        <w:t>2</w:t>
      </w:r>
      <w:r>
        <w:rPr>
          <w:rFonts w:ascii="Times New Roman" w:eastAsia="Times New Roman" w:hAnsi="Times New Roman" w:cs="Times New Roman"/>
        </w:rPr>
        <w:t>PO</w:t>
      </w:r>
      <w:r>
        <w:rPr>
          <w:rFonts w:ascii="Times New Roman" w:eastAsia="Times New Roman" w:hAnsi="Times New Roman" w:cs="Times New Roman"/>
          <w:vertAlign w:val="subscript"/>
        </w:rPr>
        <w:t>4</w:t>
      </w:r>
      <w:r>
        <w:rPr>
          <w:rFonts w:ascii="Times New Roman" w:eastAsia="Times New Roman" w:hAnsi="Times New Roman" w:cs="Times New Roman"/>
        </w:rPr>
        <w:t xml:space="preserve">), a </w:t>
      </w:r>
      <w:commentRangeStart w:id="33"/>
      <w:r>
        <w:rPr>
          <w:rFonts w:ascii="Times New Roman" w:eastAsia="Times New Roman" w:hAnsi="Times New Roman" w:cs="Times New Roman"/>
        </w:rPr>
        <w:t xml:space="preserve">mixture </w:t>
      </w:r>
      <w:commentRangeEnd w:id="33"/>
      <w:r>
        <w:rPr>
          <w:rStyle w:val="CommentReference"/>
        </w:rPr>
        <w:commentReference w:id="33"/>
      </w:r>
      <w:r>
        <w:rPr>
          <w:rFonts w:ascii="Times New Roman" w:eastAsia="Times New Roman" w:hAnsi="Times New Roman" w:cs="Times New Roman"/>
        </w:rPr>
        <w:t>of both amounts of N and P, or nothing for the control. The HB mid Ca plot was fertilized once with 1150 kg Ca ha</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in the form of wollastonite (CaSiO</w:t>
      </w:r>
      <w:r>
        <w:rPr>
          <w:rFonts w:ascii="Times New Roman" w:eastAsia="Times New Roman" w:hAnsi="Times New Roman" w:cs="Times New Roman"/>
          <w:vertAlign w:val="subscript"/>
        </w:rPr>
        <w:t>2</w:t>
      </w:r>
      <w:r>
        <w:rPr>
          <w:rFonts w:ascii="Times New Roman" w:eastAsia="Times New Roman" w:hAnsi="Times New Roman" w:cs="Times New Roman"/>
        </w:rPr>
        <w:t xml:space="preserve">) in 2015. </w:t>
      </w:r>
    </w:p>
    <w:p w14:paraId="6DBCEBFD" w14:textId="77777777" w:rsidR="00953A5C" w:rsidRDefault="00953A5C" w:rsidP="00953A5C">
      <w:pPr>
        <w:spacing w:line="480" w:lineRule="auto"/>
        <w:rPr>
          <w:rFonts w:ascii="Times New Roman" w:eastAsia="Times New Roman" w:hAnsi="Times New Roman" w:cs="Times New Roman"/>
          <w:b/>
        </w:rPr>
      </w:pPr>
      <w:r>
        <w:rPr>
          <w:rFonts w:ascii="Times New Roman" w:eastAsia="Times New Roman" w:hAnsi="Times New Roman" w:cs="Times New Roman"/>
          <w:b/>
        </w:rPr>
        <w:t>3.2.   Sap Flux Measurements</w:t>
      </w:r>
    </w:p>
    <w:p w14:paraId="03B6400D" w14:textId="77777777" w:rsidR="00953A5C" w:rsidRDefault="00953A5C" w:rsidP="00953A5C">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Sap flux of </w:t>
      </w:r>
      <w:commentRangeStart w:id="34"/>
      <w:r>
        <w:rPr>
          <w:rFonts w:ascii="Times New Roman" w:eastAsia="Times New Roman" w:hAnsi="Times New Roman" w:cs="Times New Roman"/>
        </w:rPr>
        <w:t>red maple (</w:t>
      </w:r>
      <w:r>
        <w:rPr>
          <w:rFonts w:ascii="Times New Roman" w:eastAsia="Times New Roman" w:hAnsi="Times New Roman" w:cs="Times New Roman"/>
          <w:i/>
        </w:rPr>
        <w:t>Acer rubrum</w:t>
      </w:r>
      <w:r>
        <w:rPr>
          <w:rFonts w:ascii="Times New Roman" w:eastAsia="Times New Roman" w:hAnsi="Times New Roman" w:cs="Times New Roman"/>
        </w:rPr>
        <w:t xml:space="preserve"> L.)</w:t>
      </w:r>
      <w:commentRangeEnd w:id="34"/>
      <w:r>
        <w:rPr>
          <w:rStyle w:val="CommentReference"/>
        </w:rPr>
        <w:commentReference w:id="34"/>
      </w:r>
      <w:r>
        <w:rPr>
          <w:rFonts w:ascii="Times New Roman" w:eastAsia="Times New Roman" w:hAnsi="Times New Roman" w:cs="Times New Roman"/>
        </w:rPr>
        <w:t>, sugar maple (</w:t>
      </w:r>
      <w:r>
        <w:rPr>
          <w:rFonts w:ascii="Times New Roman" w:eastAsia="Times New Roman" w:hAnsi="Times New Roman" w:cs="Times New Roman"/>
          <w:i/>
          <w:sz w:val="24"/>
          <w:szCs w:val="24"/>
        </w:rPr>
        <w:t>Acer saccharum</w:t>
      </w:r>
      <w:r>
        <w:rPr>
          <w:rFonts w:ascii="Times New Roman" w:eastAsia="Times New Roman" w:hAnsi="Times New Roman" w:cs="Times New Roman"/>
          <w:sz w:val="24"/>
          <w:szCs w:val="24"/>
        </w:rPr>
        <w:t xml:space="preserve"> Marsh.), </w:t>
      </w:r>
      <w:r>
        <w:rPr>
          <w:rFonts w:ascii="Times New Roman" w:eastAsia="Times New Roman" w:hAnsi="Times New Roman" w:cs="Times New Roman"/>
        </w:rPr>
        <w:t>and white birch (</w:t>
      </w:r>
      <w:r>
        <w:rPr>
          <w:rFonts w:ascii="Times New Roman" w:eastAsia="Times New Roman" w:hAnsi="Times New Roman" w:cs="Times New Roman"/>
          <w:i/>
        </w:rPr>
        <w:t>Betula papyrifera</w:t>
      </w:r>
      <w:r>
        <w:rPr>
          <w:rFonts w:ascii="Times New Roman" w:eastAsia="Times New Roman" w:hAnsi="Times New Roman" w:cs="Times New Roman"/>
        </w:rPr>
        <w:t xml:space="preserve"> Marsh.) will be determined using the thermal dissipation probe </w:t>
      </w:r>
      <w:commentRangeStart w:id="35"/>
      <w:r>
        <w:rPr>
          <w:rFonts w:ascii="Times New Roman" w:eastAsia="Times New Roman" w:hAnsi="Times New Roman" w:cs="Times New Roman"/>
        </w:rPr>
        <w:t xml:space="preserve">(TDP) </w:t>
      </w:r>
      <w:commentRangeEnd w:id="35"/>
      <w:r>
        <w:rPr>
          <w:rStyle w:val="CommentReference"/>
        </w:rPr>
        <w:commentReference w:id="35"/>
      </w:r>
      <w:r>
        <w:rPr>
          <w:rFonts w:ascii="Times New Roman" w:eastAsia="Times New Roman" w:hAnsi="Times New Roman" w:cs="Times New Roman"/>
        </w:rPr>
        <w:t xml:space="preserve">method (Granier, 1987). The Granier method involves measuring the temperature difference </w:t>
      </w:r>
      <w:commentRangeStart w:id="36"/>
      <w:r>
        <w:rPr>
          <w:rFonts w:ascii="Times New Roman" w:eastAsia="Times New Roman" w:hAnsi="Times New Roman" w:cs="Times New Roman"/>
        </w:rPr>
        <w:t xml:space="preserve">(°C) </w:t>
      </w:r>
      <w:commentRangeEnd w:id="36"/>
      <w:r>
        <w:rPr>
          <w:rStyle w:val="CommentReference"/>
        </w:rPr>
        <w:commentReference w:id="36"/>
      </w:r>
      <w:r>
        <w:rPr>
          <w:rFonts w:ascii="Times New Roman" w:eastAsia="Times New Roman" w:hAnsi="Times New Roman" w:cs="Times New Roman"/>
        </w:rPr>
        <w:t xml:space="preserve">between two sensor probes installed into the sapwood of a tree and converting it into sap flux units (Figure 1). Sap flux will be measured for three trees of each species per plot, for a total of 45 trees. </w:t>
      </w:r>
      <w:commentRangeStart w:id="37"/>
      <w:r>
        <w:rPr>
          <w:rFonts w:ascii="Times New Roman" w:eastAsia="Times New Roman" w:hAnsi="Times New Roman" w:cs="Times New Roman"/>
        </w:rPr>
        <w:t xml:space="preserve">Probes will be assembled in the lab according to the </w:t>
      </w:r>
      <w:commentRangeStart w:id="38"/>
      <w:r>
        <w:rPr>
          <w:rFonts w:ascii="Times New Roman" w:eastAsia="Times New Roman" w:hAnsi="Times New Roman" w:cs="Times New Roman"/>
        </w:rPr>
        <w:t xml:space="preserve">Granier Sap Flow Sensor Protocol </w:t>
      </w:r>
      <w:commentRangeEnd w:id="38"/>
      <w:r>
        <w:rPr>
          <w:rStyle w:val="CommentReference"/>
        </w:rPr>
        <w:commentReference w:id="38"/>
      </w:r>
      <w:r>
        <w:rPr>
          <w:rFonts w:ascii="Times New Roman" w:eastAsia="Times New Roman" w:hAnsi="Times New Roman" w:cs="Times New Roman"/>
        </w:rPr>
        <w:t xml:space="preserve">prior to entering the field. </w:t>
      </w:r>
      <w:commentRangeEnd w:id="37"/>
      <w:r>
        <w:rPr>
          <w:rStyle w:val="CommentReference"/>
        </w:rPr>
        <w:commentReference w:id="37"/>
      </w:r>
      <w:commentRangeStart w:id="39"/>
      <w:r>
        <w:rPr>
          <w:rFonts w:ascii="Times New Roman" w:eastAsia="Times New Roman" w:hAnsi="Times New Roman" w:cs="Times New Roman"/>
        </w:rPr>
        <w:t xml:space="preserve">Before </w:t>
      </w:r>
      <w:commentRangeEnd w:id="39"/>
      <w:r>
        <w:rPr>
          <w:rStyle w:val="CommentReference"/>
        </w:rPr>
        <w:commentReference w:id="39"/>
      </w:r>
      <w:r>
        <w:rPr>
          <w:rFonts w:ascii="Times New Roman" w:eastAsia="Times New Roman" w:hAnsi="Times New Roman" w:cs="Times New Roman"/>
        </w:rPr>
        <w:t xml:space="preserve">installing the sensors into the trees, a small patch of bark will be removed at breast height (1.4 m from the ground) on the south-facing side of the tree using a chisel and another patch will be removed 10 cm above. </w:t>
      </w:r>
      <w:commentRangeStart w:id="40"/>
      <w:r>
        <w:rPr>
          <w:rFonts w:ascii="Times New Roman" w:eastAsia="Times New Roman" w:hAnsi="Times New Roman" w:cs="Times New Roman"/>
        </w:rPr>
        <w:t>The heater probe</w:t>
      </w:r>
      <w:commentRangeEnd w:id="40"/>
      <w:r>
        <w:rPr>
          <w:rStyle w:val="CommentReference"/>
        </w:rPr>
        <w:commentReference w:id="40"/>
      </w:r>
      <w:r>
        <w:rPr>
          <w:rFonts w:ascii="Times New Roman" w:eastAsia="Times New Roman" w:hAnsi="Times New Roman" w:cs="Times New Roman"/>
        </w:rPr>
        <w:t xml:space="preserve"> will be placed in the patch </w:t>
      </w:r>
      <w:commentRangeStart w:id="41"/>
      <w:r>
        <w:rPr>
          <w:rFonts w:ascii="Times New Roman" w:eastAsia="Times New Roman" w:hAnsi="Times New Roman" w:cs="Times New Roman"/>
        </w:rPr>
        <w:t>above the reference probe</w:t>
      </w:r>
      <w:commentRangeEnd w:id="41"/>
      <w:r>
        <w:rPr>
          <w:rStyle w:val="CommentReference"/>
        </w:rPr>
        <w:commentReference w:id="41"/>
      </w:r>
      <w:r>
        <w:rPr>
          <w:rFonts w:ascii="Times New Roman" w:eastAsia="Times New Roman" w:hAnsi="Times New Roman" w:cs="Times New Roman"/>
        </w:rPr>
        <w:t xml:space="preserve"> into 2.8 mm diameter holes drilled 21mm into the sapwood. Sensors will be wired to a data logger and a twelve-volt marine battery (Figure 1). The batteries will power the data loggers and supply the heater probe with a constant current (Granier, 1987). </w:t>
      </w:r>
    </w:p>
    <w:p w14:paraId="01C3DF02" w14:textId="77777777" w:rsidR="00953A5C" w:rsidRDefault="00953A5C" w:rsidP="00953A5C">
      <w:pPr>
        <w:spacing w:line="480" w:lineRule="auto"/>
        <w:ind w:firstLine="720"/>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14:anchorId="55D7506D" wp14:editId="40354F79">
            <wp:extent cx="4187275" cy="3071813"/>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187275" cy="3071813"/>
                    </a:xfrm>
                    <a:prstGeom prst="rect">
                      <a:avLst/>
                    </a:prstGeom>
                    <a:ln/>
                  </pic:spPr>
                </pic:pic>
              </a:graphicData>
            </a:graphic>
          </wp:inline>
        </w:drawing>
      </w:r>
    </w:p>
    <w:p w14:paraId="524F109D" w14:textId="77777777" w:rsidR="00953A5C" w:rsidRDefault="00953A5C" w:rsidP="00953A5C">
      <w:pPr>
        <w:spacing w:line="480" w:lineRule="auto"/>
        <w:ind w:left="720" w:firstLine="720"/>
        <w:rPr>
          <w:rFonts w:ascii="Calibri" w:eastAsia="Calibri" w:hAnsi="Calibri" w:cs="Calibri"/>
          <w:sz w:val="20"/>
          <w:szCs w:val="20"/>
        </w:rPr>
      </w:pPr>
      <w:r>
        <w:rPr>
          <w:rFonts w:ascii="Calibri" w:eastAsia="Calibri" w:hAnsi="Calibri" w:cs="Calibri"/>
          <w:b/>
          <w:sz w:val="20"/>
          <w:szCs w:val="20"/>
        </w:rPr>
        <w:t xml:space="preserve">Figure 1. </w:t>
      </w:r>
      <w:r>
        <w:rPr>
          <w:rFonts w:ascii="Calibri" w:eastAsia="Calibri" w:hAnsi="Calibri" w:cs="Calibri"/>
          <w:sz w:val="20"/>
          <w:szCs w:val="20"/>
        </w:rPr>
        <w:t xml:space="preserve">Granier method set-up for measuring sap flow (Lu et al., 2004). </w:t>
      </w:r>
    </w:p>
    <w:p w14:paraId="3E3D3C6A" w14:textId="77777777" w:rsidR="00953A5C" w:rsidRDefault="00953A5C" w:rsidP="00953A5C">
      <w:pPr>
        <w:spacing w:line="480" w:lineRule="auto"/>
        <w:ind w:left="720"/>
        <w:rPr>
          <w:rFonts w:ascii="Calibri" w:eastAsia="Calibri" w:hAnsi="Calibri" w:cs="Calibri"/>
          <w:sz w:val="20"/>
          <w:szCs w:val="20"/>
        </w:rPr>
      </w:pPr>
    </w:p>
    <w:p w14:paraId="4E439622" w14:textId="77777777" w:rsidR="00953A5C" w:rsidRDefault="00953A5C" w:rsidP="00953A5C">
      <w:pPr>
        <w:spacing w:line="480" w:lineRule="auto"/>
        <w:ind w:firstLine="720"/>
        <w:rPr>
          <w:rFonts w:ascii="Calibri" w:eastAsia="Calibri" w:hAnsi="Calibri" w:cs="Calibri"/>
          <w:sz w:val="20"/>
          <w:szCs w:val="20"/>
        </w:rPr>
      </w:pPr>
      <w:r>
        <w:rPr>
          <w:rFonts w:ascii="Times New Roman" w:eastAsia="Times New Roman" w:hAnsi="Times New Roman" w:cs="Times New Roman"/>
        </w:rPr>
        <w:t xml:space="preserve">Sap flowing through the xylem will </w:t>
      </w:r>
      <w:commentRangeStart w:id="42"/>
      <w:r>
        <w:rPr>
          <w:rFonts w:ascii="Times New Roman" w:eastAsia="Times New Roman" w:hAnsi="Times New Roman" w:cs="Times New Roman"/>
        </w:rPr>
        <w:t xml:space="preserve">exert a temperature change </w:t>
      </w:r>
      <w:commentRangeEnd w:id="42"/>
      <w:r>
        <w:rPr>
          <w:rStyle w:val="CommentReference"/>
        </w:rPr>
        <w:commentReference w:id="42"/>
      </w:r>
      <w:r>
        <w:rPr>
          <w:rFonts w:ascii="Times New Roman" w:eastAsia="Times New Roman" w:hAnsi="Times New Roman" w:cs="Times New Roman"/>
        </w:rPr>
        <w:t xml:space="preserve">in the heated probe relative to the reference which will induce a detectable change in voltage between thermocouples (a sensor used to measure temperature) within the probes (Granier, 1987). The temperature difference between the </w:t>
      </w:r>
      <w:commentRangeStart w:id="43"/>
      <w:r>
        <w:rPr>
          <w:rFonts w:ascii="Times New Roman" w:eastAsia="Times New Roman" w:hAnsi="Times New Roman" w:cs="Times New Roman"/>
        </w:rPr>
        <w:t xml:space="preserve">two </w:t>
      </w:r>
      <w:commentRangeEnd w:id="43"/>
      <w:r>
        <w:rPr>
          <w:rStyle w:val="CommentReference"/>
        </w:rPr>
        <w:commentReference w:id="43"/>
      </w:r>
      <w:r>
        <w:rPr>
          <w:rFonts w:ascii="Times New Roman" w:eastAsia="Times New Roman" w:hAnsi="Times New Roman" w:cs="Times New Roman"/>
        </w:rPr>
        <w:t>thermocouples will be recorded with the data loggers every 30 seconds and an average will be calculated for every 15 minutes.</w:t>
      </w:r>
    </w:p>
    <w:p w14:paraId="11E37836" w14:textId="77777777" w:rsidR="00953A5C" w:rsidRDefault="00953A5C" w:rsidP="00953A5C">
      <w:pPr>
        <w:spacing w:line="480" w:lineRule="auto"/>
        <w:ind w:firstLine="720"/>
        <w:rPr>
          <w:rFonts w:ascii="Times New Roman" w:eastAsia="Times New Roman" w:hAnsi="Times New Roman" w:cs="Times New Roman"/>
        </w:rPr>
      </w:pPr>
      <w:commentRangeStart w:id="44"/>
      <w:r>
        <w:rPr>
          <w:rFonts w:ascii="Times New Roman" w:eastAsia="Times New Roman" w:hAnsi="Times New Roman" w:cs="Times New Roman"/>
        </w:rPr>
        <w:t>A nearby NEON weather sensor will be used to collect data on various weather conditions which impact sap flux rates, including</w:t>
      </w:r>
      <w:commentRangeEnd w:id="44"/>
      <w:r>
        <w:rPr>
          <w:rStyle w:val="CommentReference"/>
        </w:rPr>
        <w:commentReference w:id="44"/>
      </w:r>
      <w:r>
        <w:rPr>
          <w:rFonts w:ascii="Times New Roman" w:eastAsia="Times New Roman" w:hAnsi="Times New Roman" w:cs="Times New Roman"/>
        </w:rPr>
        <w:t xml:space="preserve">. </w:t>
      </w:r>
      <w:commentRangeStart w:id="45"/>
      <w:r>
        <w:rPr>
          <w:rFonts w:ascii="Times New Roman" w:eastAsia="Times New Roman" w:hAnsi="Times New Roman" w:cs="Times New Roman"/>
        </w:rPr>
        <w:t xml:space="preserve">Data from all plots within the stand will be collected </w:t>
      </w:r>
      <w:commentRangeEnd w:id="45"/>
      <w:r>
        <w:rPr>
          <w:rStyle w:val="CommentReference"/>
        </w:rPr>
        <w:commentReference w:id="45"/>
      </w:r>
      <w:r>
        <w:rPr>
          <w:rFonts w:ascii="Times New Roman" w:eastAsia="Times New Roman" w:hAnsi="Times New Roman" w:cs="Times New Roman"/>
        </w:rPr>
        <w:t xml:space="preserve">simultaneously to maximize similarity in humidity, temperature, photosynthetically active radiation (PAR), and wind speed. </w:t>
      </w:r>
    </w:p>
    <w:p w14:paraId="5E876BA2" w14:textId="77777777" w:rsidR="00953A5C" w:rsidRDefault="00953A5C" w:rsidP="00953A5C">
      <w:pPr>
        <w:spacing w:line="480" w:lineRule="auto"/>
        <w:rPr>
          <w:rFonts w:ascii="Times New Roman" w:eastAsia="Times New Roman" w:hAnsi="Times New Roman" w:cs="Times New Roman"/>
          <w:b/>
        </w:rPr>
      </w:pPr>
      <w:r>
        <w:rPr>
          <w:rFonts w:ascii="Times New Roman" w:eastAsia="Times New Roman" w:hAnsi="Times New Roman" w:cs="Times New Roman"/>
          <w:b/>
        </w:rPr>
        <w:t>3.3.   Diameter at Crown Base</w:t>
      </w:r>
    </w:p>
    <w:p w14:paraId="0C3912A7"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In an attempt to account for some of the tree-to-tree variability in sap flow, the </w:t>
      </w:r>
      <w:commentRangeStart w:id="46"/>
      <w:r>
        <w:rPr>
          <w:rFonts w:ascii="Times New Roman" w:eastAsia="Times New Roman" w:hAnsi="Times New Roman" w:cs="Times New Roman"/>
        </w:rPr>
        <w:t>diameter at the crown base</w:t>
      </w:r>
      <w:commentRangeEnd w:id="46"/>
      <w:r>
        <w:rPr>
          <w:rStyle w:val="CommentReference"/>
        </w:rPr>
        <w:commentReference w:id="46"/>
      </w:r>
      <w:r>
        <w:rPr>
          <w:rFonts w:ascii="Times New Roman" w:eastAsia="Times New Roman" w:hAnsi="Times New Roman" w:cs="Times New Roman"/>
        </w:rPr>
        <w:t xml:space="preserve"> (D</w:t>
      </w:r>
      <w:r>
        <w:rPr>
          <w:rFonts w:ascii="Times New Roman" w:eastAsia="Times New Roman" w:hAnsi="Times New Roman" w:cs="Times New Roman"/>
          <w:vertAlign w:val="subscript"/>
        </w:rPr>
        <w:t>CB</w:t>
      </w:r>
      <w:r>
        <w:rPr>
          <w:rFonts w:ascii="Times New Roman" w:eastAsia="Times New Roman" w:hAnsi="Times New Roman" w:cs="Times New Roman"/>
        </w:rPr>
        <w:t xml:space="preserve">) </w:t>
      </w:r>
      <w:commentRangeStart w:id="47"/>
      <w:r>
        <w:rPr>
          <w:rFonts w:ascii="Times New Roman" w:eastAsia="Times New Roman" w:hAnsi="Times New Roman" w:cs="Times New Roman"/>
        </w:rPr>
        <w:t>(cm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commentRangeEnd w:id="47"/>
      <w:r>
        <w:rPr>
          <w:rStyle w:val="CommentReference"/>
        </w:rPr>
        <w:commentReference w:id="47"/>
      </w:r>
      <w:r>
        <w:rPr>
          <w:rFonts w:ascii="Times New Roman" w:eastAsia="Times New Roman" w:hAnsi="Times New Roman" w:cs="Times New Roman"/>
        </w:rPr>
        <w:t>will be measured for each instrumented tree. Based on the pipe model theory (reference), the cross sectional area of the stem at the base of the live crown (A</w:t>
      </w:r>
      <w:r>
        <w:rPr>
          <w:rFonts w:ascii="Times New Roman" w:eastAsia="Times New Roman" w:hAnsi="Times New Roman" w:cs="Times New Roman"/>
          <w:vertAlign w:val="subscript"/>
        </w:rPr>
        <w:t>CB</w:t>
      </w:r>
      <w:r>
        <w:rPr>
          <w:rFonts w:ascii="Times New Roman" w:eastAsia="Times New Roman" w:hAnsi="Times New Roman" w:cs="Times New Roman"/>
        </w:rPr>
        <w:t>) (cm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calculated using the equation </w:t>
      </w:r>
      <w:commentRangeStart w:id="48"/>
      <w:r>
        <w:rPr>
          <w:rFonts w:ascii="Times New Roman" w:eastAsia="Times New Roman" w:hAnsi="Times New Roman" w:cs="Times New Roman"/>
        </w:rPr>
        <w:t>A</w:t>
      </w:r>
      <w:r>
        <w:rPr>
          <w:rFonts w:ascii="Times New Roman" w:eastAsia="Times New Roman" w:hAnsi="Times New Roman" w:cs="Times New Roman"/>
          <w:vertAlign w:val="subscript"/>
        </w:rPr>
        <w:t>CB</w:t>
      </w:r>
      <w:r>
        <w:rPr>
          <w:rFonts w:ascii="Times New Roman" w:eastAsia="Times New Roman" w:hAnsi="Times New Roman" w:cs="Times New Roman"/>
        </w:rPr>
        <w:t>=D</w:t>
      </w:r>
      <w:r>
        <w:rPr>
          <w:rFonts w:ascii="Times New Roman" w:eastAsia="Times New Roman" w:hAnsi="Times New Roman" w:cs="Times New Roman"/>
          <w:vertAlign w:val="subscript"/>
        </w:rPr>
        <w:t>CB</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π/4</w:t>
      </w:r>
      <w:commentRangeEnd w:id="48"/>
      <w:r>
        <w:rPr>
          <w:rStyle w:val="CommentReference"/>
        </w:rPr>
        <w:commentReference w:id="48"/>
      </w:r>
      <w:r>
        <w:rPr>
          <w:rFonts w:ascii="Times New Roman" w:eastAsia="Times New Roman" w:hAnsi="Times New Roman" w:cs="Times New Roman"/>
          <w:sz w:val="24"/>
          <w:szCs w:val="24"/>
        </w:rPr>
        <w:t xml:space="preserve">, is </w:t>
      </w:r>
      <w:r>
        <w:rPr>
          <w:rFonts w:ascii="Times New Roman" w:eastAsia="Times New Roman" w:hAnsi="Times New Roman" w:cs="Times New Roman"/>
        </w:rPr>
        <w:t xml:space="preserve">proportional to the </w:t>
      </w:r>
      <w:commentRangeStart w:id="49"/>
      <w:r>
        <w:rPr>
          <w:rFonts w:ascii="Times New Roman" w:eastAsia="Times New Roman" w:hAnsi="Times New Roman" w:cs="Times New Roman"/>
        </w:rPr>
        <w:t xml:space="preserve">amount </w:t>
      </w:r>
      <w:commentRangeEnd w:id="49"/>
      <w:r>
        <w:rPr>
          <w:rStyle w:val="CommentReference"/>
        </w:rPr>
        <w:commentReference w:id="49"/>
      </w:r>
      <w:r>
        <w:rPr>
          <w:rFonts w:ascii="Times New Roman" w:eastAsia="Times New Roman" w:hAnsi="Times New Roman" w:cs="Times New Roman"/>
        </w:rPr>
        <w:t xml:space="preserve">of leaves on a tree (Sumida et al. 2013). The </w:t>
      </w:r>
      <w:commentRangeStart w:id="50"/>
      <w:r>
        <w:rPr>
          <w:rFonts w:ascii="Times New Roman" w:eastAsia="Times New Roman" w:hAnsi="Times New Roman" w:cs="Times New Roman"/>
        </w:rPr>
        <w:lastRenderedPageBreak/>
        <w:t xml:space="preserve">differences between </w:t>
      </w:r>
      <w:commentRangeEnd w:id="50"/>
      <w:r>
        <w:rPr>
          <w:rStyle w:val="CommentReference"/>
        </w:rPr>
        <w:commentReference w:id="50"/>
      </w:r>
      <w:r>
        <w:rPr>
          <w:rFonts w:ascii="Times New Roman" w:eastAsia="Times New Roman" w:hAnsi="Times New Roman" w:cs="Times New Roman"/>
        </w:rPr>
        <w:t xml:space="preserve">the amount of leaves from tree to tree could help explain variability in sap flux. </w:t>
      </w:r>
      <w:commentRangeStart w:id="51"/>
      <w:r>
        <w:rPr>
          <w:rFonts w:ascii="Times New Roman" w:eastAsia="Times New Roman" w:hAnsi="Times New Roman" w:cs="Times New Roman"/>
        </w:rPr>
        <w:t xml:space="preserve">A </w:t>
      </w:r>
      <w:commentRangeStart w:id="52"/>
      <w:r>
        <w:rPr>
          <w:rFonts w:ascii="Times New Roman" w:eastAsia="Times New Roman" w:hAnsi="Times New Roman" w:cs="Times New Roman"/>
        </w:rPr>
        <w:t xml:space="preserve">relaskop </w:t>
      </w:r>
      <w:commentRangeEnd w:id="52"/>
      <w:r>
        <w:rPr>
          <w:rStyle w:val="CommentReference"/>
        </w:rPr>
        <w:commentReference w:id="52"/>
      </w:r>
      <w:r>
        <w:rPr>
          <w:rFonts w:ascii="Times New Roman" w:eastAsia="Times New Roman" w:hAnsi="Times New Roman" w:cs="Times New Roman"/>
        </w:rPr>
        <w:t xml:space="preserve">will be used </w:t>
      </w:r>
      <w:commentRangeEnd w:id="51"/>
      <w:r>
        <w:rPr>
          <w:rStyle w:val="CommentReference"/>
        </w:rPr>
        <w:commentReference w:id="51"/>
      </w:r>
      <w:r>
        <w:rPr>
          <w:rFonts w:ascii="Times New Roman" w:eastAsia="Times New Roman" w:hAnsi="Times New Roman" w:cs="Times New Roman"/>
        </w:rPr>
        <w:t>to measure D</w:t>
      </w:r>
      <w:r>
        <w:rPr>
          <w:rFonts w:ascii="Times New Roman" w:eastAsia="Times New Roman" w:hAnsi="Times New Roman" w:cs="Times New Roman"/>
          <w:vertAlign w:val="subscript"/>
        </w:rPr>
        <w:t>CB</w:t>
      </w:r>
      <w:r>
        <w:rPr>
          <w:rFonts w:ascii="Times New Roman" w:eastAsia="Times New Roman" w:hAnsi="Times New Roman" w:cs="Times New Roman"/>
        </w:rPr>
        <w:t xml:space="preserve">. </w:t>
      </w:r>
    </w:p>
    <w:p w14:paraId="048D3A42" w14:textId="77777777" w:rsidR="00953A5C" w:rsidRDefault="00953A5C" w:rsidP="00953A5C">
      <w:pPr>
        <w:spacing w:line="480" w:lineRule="auto"/>
        <w:rPr>
          <w:rFonts w:ascii="Times New Roman" w:eastAsia="Times New Roman" w:hAnsi="Times New Roman" w:cs="Times New Roman"/>
          <w:b/>
        </w:rPr>
      </w:pPr>
      <w:r>
        <w:rPr>
          <w:rFonts w:ascii="Times New Roman" w:eastAsia="Times New Roman" w:hAnsi="Times New Roman" w:cs="Times New Roman"/>
          <w:b/>
        </w:rPr>
        <w:t>3.4.   Data Analyses</w:t>
      </w:r>
    </w:p>
    <w:p w14:paraId="3900A22F" w14:textId="77777777" w:rsidR="00953A5C" w:rsidRDefault="00953A5C" w:rsidP="00953A5C">
      <w:pPr>
        <w:spacing w:line="480" w:lineRule="auto"/>
        <w:ind w:firstLine="720"/>
        <w:rPr>
          <w:rFonts w:ascii="Times New Roman" w:eastAsia="Times New Roman" w:hAnsi="Times New Roman" w:cs="Times New Roman"/>
        </w:rPr>
      </w:pPr>
      <w:commentRangeStart w:id="53"/>
      <w:r>
        <w:rPr>
          <w:rFonts w:ascii="Times New Roman" w:eastAsia="Times New Roman" w:hAnsi="Times New Roman" w:cs="Times New Roman"/>
        </w:rPr>
        <w:t>Temperature difference will be converted into sap flux (g H</w:t>
      </w:r>
      <w:r>
        <w:rPr>
          <w:rFonts w:ascii="Times New Roman" w:eastAsia="Times New Roman" w:hAnsi="Times New Roman" w:cs="Times New Roman"/>
          <w:vertAlign w:val="subscript"/>
        </w:rPr>
        <w:t>2</w:t>
      </w:r>
      <w:r>
        <w:rPr>
          <w:rFonts w:ascii="Times New Roman" w:eastAsia="Times New Roman" w:hAnsi="Times New Roman" w:cs="Times New Roman"/>
        </w:rPr>
        <w:t>O/m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sap wood</w:t>
      </w:r>
      <w:r>
        <w:rPr>
          <w:rFonts w:ascii="Times New Roman" w:eastAsia="Times New Roman" w:hAnsi="Times New Roman" w:cs="Times New Roman"/>
          <w:vertAlign w:val="superscript"/>
        </w:rPr>
        <w:t xml:space="preserve"> </w:t>
      </w:r>
      <w:r>
        <w:rPr>
          <w:rFonts w:ascii="Times New Roman" w:eastAsia="Times New Roman" w:hAnsi="Times New Roman" w:cs="Times New Roman"/>
        </w:rPr>
        <w:t xml:space="preserve">/s) using the computer software BaseLiner. </w:t>
      </w:r>
      <w:commentRangeEnd w:id="53"/>
      <w:r>
        <w:rPr>
          <w:rStyle w:val="CommentReference"/>
        </w:rPr>
        <w:commentReference w:id="53"/>
      </w:r>
    </w:p>
    <w:p w14:paraId="685AC55B" w14:textId="77777777" w:rsidR="00953A5C" w:rsidRDefault="00953A5C" w:rsidP="00953A5C">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Statistical analysis of the data will be conducted using Statistical Analysis System (SAS) software (University Edition, SAS Institute, Cary, NC, USA). Daily sums of sap flux will be </w:t>
      </w:r>
      <w:commentRangeStart w:id="54"/>
      <w:r>
        <w:rPr>
          <w:rFonts w:ascii="Times New Roman" w:eastAsia="Times New Roman" w:hAnsi="Times New Roman" w:cs="Times New Roman"/>
        </w:rPr>
        <w:t xml:space="preserve">averaged </w:t>
      </w:r>
      <w:commentRangeEnd w:id="54"/>
      <w:r>
        <w:rPr>
          <w:rStyle w:val="CommentReference"/>
        </w:rPr>
        <w:commentReference w:id="54"/>
      </w:r>
      <w:r>
        <w:rPr>
          <w:rFonts w:ascii="Times New Roman" w:eastAsia="Times New Roman" w:hAnsi="Times New Roman" w:cs="Times New Roman"/>
        </w:rPr>
        <w:t xml:space="preserve">for days </w:t>
      </w:r>
      <w:commentRangeStart w:id="55"/>
      <w:r>
        <w:rPr>
          <w:rFonts w:ascii="Times New Roman" w:eastAsia="Times New Roman" w:hAnsi="Times New Roman" w:cs="Times New Roman"/>
        </w:rPr>
        <w:t>when all probes were functioning properly</w:t>
      </w:r>
      <w:commentRangeEnd w:id="55"/>
      <w:r>
        <w:rPr>
          <w:rStyle w:val="CommentReference"/>
        </w:rPr>
        <w:commentReference w:id="55"/>
      </w:r>
      <w:r>
        <w:rPr>
          <w:rFonts w:ascii="Times New Roman" w:eastAsia="Times New Roman" w:hAnsi="Times New Roman" w:cs="Times New Roman"/>
        </w:rPr>
        <w:t xml:space="preserve">. A factorial analysis of variance (ANOVA) will be conducted to determine statistical significance of sap flux </w:t>
      </w:r>
      <w:commentRangeStart w:id="56"/>
      <w:r>
        <w:rPr>
          <w:rFonts w:ascii="Times New Roman" w:eastAsia="Times New Roman" w:hAnsi="Times New Roman" w:cs="Times New Roman"/>
        </w:rPr>
        <w:t xml:space="preserve">between </w:t>
      </w:r>
      <w:commentRangeEnd w:id="56"/>
      <w:r>
        <w:rPr>
          <w:rStyle w:val="CommentReference"/>
        </w:rPr>
        <w:commentReference w:id="56"/>
      </w:r>
      <w:r>
        <w:rPr>
          <w:rFonts w:ascii="Times New Roman" w:eastAsia="Times New Roman" w:hAnsi="Times New Roman" w:cs="Times New Roman"/>
        </w:rPr>
        <w:t>treatment types (</w:t>
      </w:r>
      <w:commentRangeStart w:id="57"/>
      <w:r>
        <w:rPr>
          <w:rFonts w:ascii="Times New Roman" w:eastAsia="Times New Roman" w:hAnsi="Times New Roman" w:cs="Times New Roman"/>
        </w:rPr>
        <w:t>N, P, N+P, and control</w:t>
      </w:r>
      <w:commentRangeEnd w:id="57"/>
      <w:r>
        <w:rPr>
          <w:rStyle w:val="CommentReference"/>
        </w:rPr>
        <w:commentReference w:id="57"/>
      </w:r>
      <w:r>
        <w:rPr>
          <w:rFonts w:ascii="Times New Roman" w:eastAsia="Times New Roman" w:hAnsi="Times New Roman" w:cs="Times New Roman"/>
        </w:rPr>
        <w:t xml:space="preserve">) and </w:t>
      </w:r>
      <w:commentRangeStart w:id="58"/>
      <w:r>
        <w:rPr>
          <w:rFonts w:ascii="Times New Roman" w:eastAsia="Times New Roman" w:hAnsi="Times New Roman" w:cs="Times New Roman"/>
        </w:rPr>
        <w:t xml:space="preserve">between </w:t>
      </w:r>
      <w:commentRangeEnd w:id="58"/>
      <w:r>
        <w:rPr>
          <w:rStyle w:val="CommentReference"/>
        </w:rPr>
        <w:commentReference w:id="58"/>
      </w:r>
      <w:commentRangeStart w:id="59"/>
      <w:r>
        <w:rPr>
          <w:rFonts w:ascii="Times New Roman" w:eastAsia="Times New Roman" w:hAnsi="Times New Roman" w:cs="Times New Roman"/>
        </w:rPr>
        <w:t xml:space="preserve">species </w:t>
      </w:r>
      <w:commentRangeEnd w:id="59"/>
      <w:r>
        <w:rPr>
          <w:rStyle w:val="CommentReference"/>
        </w:rPr>
        <w:commentReference w:id="59"/>
      </w:r>
      <w:r>
        <w:rPr>
          <w:rFonts w:ascii="Times New Roman" w:eastAsia="Times New Roman" w:hAnsi="Times New Roman" w:cs="Times New Roman"/>
        </w:rPr>
        <w:t xml:space="preserve">(red maple, sugar maple, and white birch). A one-way ANOVA will be used to test significance of sap flux between treatment types (Ca and control) and </w:t>
      </w:r>
      <w:commentRangeStart w:id="60"/>
      <w:r>
        <w:rPr>
          <w:rFonts w:ascii="Times New Roman" w:eastAsia="Times New Roman" w:hAnsi="Times New Roman" w:cs="Times New Roman"/>
        </w:rPr>
        <w:t xml:space="preserve">between </w:t>
      </w:r>
      <w:commentRangeEnd w:id="60"/>
      <w:r>
        <w:rPr>
          <w:rStyle w:val="CommentReference"/>
        </w:rPr>
        <w:commentReference w:id="60"/>
      </w:r>
      <w:r>
        <w:rPr>
          <w:rFonts w:ascii="Times New Roman" w:eastAsia="Times New Roman" w:hAnsi="Times New Roman" w:cs="Times New Roman"/>
        </w:rPr>
        <w:t xml:space="preserve">species (red maple, sugar maple, and white birch). </w:t>
      </w:r>
      <w:commentRangeStart w:id="61"/>
      <w:r>
        <w:rPr>
          <w:rFonts w:ascii="Times New Roman" w:eastAsia="Times New Roman" w:hAnsi="Times New Roman" w:cs="Times New Roman"/>
        </w:rPr>
        <w:t xml:space="preserve">Significance level will be set at p &lt; 0.1. </w:t>
      </w:r>
      <w:commentRangeEnd w:id="61"/>
      <w:r>
        <w:rPr>
          <w:rStyle w:val="CommentReference"/>
        </w:rPr>
        <w:commentReference w:id="61"/>
      </w:r>
    </w:p>
    <w:p w14:paraId="7D521D8E" w14:textId="77777777" w:rsidR="00953A5C" w:rsidRDefault="00953A5C" w:rsidP="00953A5C">
      <w:pPr>
        <w:spacing w:line="480" w:lineRule="auto"/>
        <w:ind w:firstLine="720"/>
        <w:rPr>
          <w:rFonts w:ascii="Times New Roman" w:eastAsia="Times New Roman" w:hAnsi="Times New Roman" w:cs="Times New Roman"/>
        </w:rPr>
      </w:pPr>
      <w:commentRangeStart w:id="62"/>
      <w:r>
        <w:rPr>
          <w:rFonts w:ascii="Times New Roman" w:eastAsia="Times New Roman" w:hAnsi="Times New Roman" w:cs="Times New Roman"/>
        </w:rPr>
        <w:t>The correlation between sap flux and D</w:t>
      </w:r>
      <w:r>
        <w:rPr>
          <w:rFonts w:ascii="Times New Roman" w:eastAsia="Times New Roman" w:hAnsi="Times New Roman" w:cs="Times New Roman"/>
          <w:vertAlign w:val="subscript"/>
        </w:rPr>
        <w:t>CB</w:t>
      </w:r>
      <w:r>
        <w:rPr>
          <w:rFonts w:ascii="Times New Roman" w:eastAsia="Times New Roman" w:hAnsi="Times New Roman" w:cs="Times New Roman"/>
        </w:rPr>
        <w:t xml:space="preserve"> will be plotted with D</w:t>
      </w:r>
      <w:r>
        <w:rPr>
          <w:rFonts w:ascii="Times New Roman" w:eastAsia="Times New Roman" w:hAnsi="Times New Roman" w:cs="Times New Roman"/>
          <w:vertAlign w:val="subscript"/>
        </w:rPr>
        <w:t>CB</w:t>
      </w:r>
      <w:r>
        <w:rPr>
          <w:rFonts w:ascii="Times New Roman" w:eastAsia="Times New Roman" w:hAnsi="Times New Roman" w:cs="Times New Roman"/>
        </w:rPr>
        <w:t xml:space="preserve"> as the independent variable and sap flux as the dependent variable. If a correlation between the two measurements is detected, D</w:t>
      </w:r>
      <w:r>
        <w:rPr>
          <w:rFonts w:ascii="Times New Roman" w:eastAsia="Times New Roman" w:hAnsi="Times New Roman" w:cs="Times New Roman"/>
          <w:vertAlign w:val="subscript"/>
        </w:rPr>
        <w:t>CB</w:t>
      </w:r>
      <w:r>
        <w:rPr>
          <w:rFonts w:ascii="Times New Roman" w:eastAsia="Times New Roman" w:hAnsi="Times New Roman" w:cs="Times New Roman"/>
        </w:rPr>
        <w:t xml:space="preserve"> will be added to the statistical model. </w:t>
      </w:r>
      <w:commentRangeEnd w:id="62"/>
      <w:r>
        <w:rPr>
          <w:rStyle w:val="CommentReference"/>
        </w:rPr>
        <w:commentReference w:id="62"/>
      </w:r>
    </w:p>
    <w:p w14:paraId="5244C732" w14:textId="77777777" w:rsidR="00953A5C" w:rsidRDefault="00953A5C" w:rsidP="00953A5C">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    Potential Pitfalls and Plans for Remediation</w:t>
      </w:r>
    </w:p>
    <w:p w14:paraId="339AB7AF" w14:textId="77777777" w:rsidR="00953A5C" w:rsidRDefault="00953A5C" w:rsidP="00953A5C">
      <w:pPr>
        <w:numPr>
          <w:ilvl w:val="0"/>
          <w:numId w:val="4"/>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Not enough data loggers.</w:t>
      </w:r>
    </w:p>
    <w:p w14:paraId="51858B57" w14:textId="77777777" w:rsidR="00953A5C" w:rsidRDefault="00953A5C" w:rsidP="00953A5C">
      <w:pPr>
        <w:numPr>
          <w:ilvl w:val="1"/>
          <w:numId w:val="4"/>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Remediation: Collect data from one site at a time. Make sure that the days when data is collected have similar weather conditions.</w:t>
      </w:r>
    </w:p>
    <w:p w14:paraId="0B3F6F7C" w14:textId="77777777" w:rsidR="00953A5C" w:rsidRDefault="00953A5C" w:rsidP="00953A5C">
      <w:pPr>
        <w:numPr>
          <w:ilvl w:val="0"/>
          <w:numId w:val="3"/>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Trees too spread out, won’t be able to collect sap flux data for 3 trees per species per plot.</w:t>
      </w:r>
    </w:p>
    <w:p w14:paraId="1BA4AA96" w14:textId="77777777" w:rsidR="00953A5C" w:rsidRDefault="00953A5C" w:rsidP="00953A5C">
      <w:pPr>
        <w:numPr>
          <w:ilvl w:val="1"/>
          <w:numId w:val="3"/>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Remediation: Look at species composition maps ahead of time.</w:t>
      </w:r>
    </w:p>
    <w:p w14:paraId="1730FB5C" w14:textId="77777777" w:rsidR="00953A5C" w:rsidRDefault="00953A5C" w:rsidP="00953A5C">
      <w:pPr>
        <w:numPr>
          <w:ilvl w:val="0"/>
          <w:numId w:val="5"/>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Sap flux measurement system failing.</w:t>
      </w:r>
    </w:p>
    <w:p w14:paraId="4D27BB1C" w14:textId="77777777" w:rsidR="00953A5C" w:rsidRDefault="00953A5C" w:rsidP="00953A5C">
      <w:pPr>
        <w:numPr>
          <w:ilvl w:val="1"/>
          <w:numId w:val="5"/>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Remediation: Test runs, consulting sap flow protocol.</w:t>
      </w:r>
    </w:p>
    <w:p w14:paraId="0841EDFA" w14:textId="77777777" w:rsidR="00953A5C" w:rsidRDefault="00953A5C" w:rsidP="00953A5C">
      <w:pPr>
        <w:numPr>
          <w:ilvl w:val="0"/>
          <w:numId w:val="6"/>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Carrying heavy batteries into HB mid plots (too far to walk them).</w:t>
      </w:r>
    </w:p>
    <w:p w14:paraId="64534A43" w14:textId="77777777" w:rsidR="00953A5C" w:rsidRPr="000F4EA0" w:rsidRDefault="00953A5C" w:rsidP="00953A5C">
      <w:pPr>
        <w:numPr>
          <w:ilvl w:val="1"/>
          <w:numId w:val="6"/>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lastRenderedPageBreak/>
        <w:t xml:space="preserve">Remediation: Get ATV or get lots of people to help carry batteries. Use frame packs to carry batteries.  </w:t>
      </w:r>
    </w:p>
    <w:p w14:paraId="6A54E040" w14:textId="77777777" w:rsidR="00953A5C" w:rsidRDefault="00953A5C" w:rsidP="00953A5C">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Expected Results</w:t>
      </w:r>
    </w:p>
    <w:p w14:paraId="552BF760" w14:textId="77777777" w:rsidR="00953A5C" w:rsidRDefault="00953A5C" w:rsidP="00953A5C">
      <w:pPr>
        <w:spacing w:line="240"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noProof/>
          <w:sz w:val="24"/>
          <w:szCs w:val="24"/>
          <w:vertAlign w:val="subscript"/>
          <w:lang w:val="en-US"/>
        </w:rPr>
        <w:drawing>
          <wp:inline distT="114300" distB="114300" distL="114300" distR="114300" wp14:anchorId="5836A1AF" wp14:editId="42E5906A">
            <wp:extent cx="3743814" cy="2557463"/>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743814" cy="2557463"/>
                    </a:xfrm>
                    <a:prstGeom prst="rect">
                      <a:avLst/>
                    </a:prstGeom>
                    <a:ln/>
                  </pic:spPr>
                </pic:pic>
              </a:graphicData>
            </a:graphic>
          </wp:inline>
        </w:drawing>
      </w:r>
    </w:p>
    <w:p w14:paraId="12BE0EF2" w14:textId="77777777" w:rsidR="00953A5C" w:rsidRDefault="00953A5C" w:rsidP="00953A5C">
      <w:pPr>
        <w:spacing w:line="240" w:lineRule="auto"/>
        <w:jc w:val="center"/>
        <w:rPr>
          <w:rFonts w:ascii="Times New Roman" w:eastAsia="Times New Roman" w:hAnsi="Times New Roman" w:cs="Times New Roman"/>
          <w:sz w:val="24"/>
          <w:szCs w:val="24"/>
          <w:vertAlign w:val="subscript"/>
        </w:rPr>
      </w:pPr>
      <w:commentRangeStart w:id="63"/>
      <w:r>
        <w:rPr>
          <w:rFonts w:ascii="Times New Roman" w:eastAsia="Times New Roman" w:hAnsi="Times New Roman" w:cs="Times New Roman"/>
          <w:noProof/>
          <w:sz w:val="24"/>
          <w:szCs w:val="24"/>
          <w:vertAlign w:val="subscript"/>
          <w:lang w:val="en-US"/>
        </w:rPr>
        <w:drawing>
          <wp:inline distT="114300" distB="114300" distL="114300" distR="114300" wp14:anchorId="7BE2042D" wp14:editId="28C7321A">
            <wp:extent cx="3872830" cy="1128713"/>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872830" cy="1128713"/>
                    </a:xfrm>
                    <a:prstGeom prst="rect">
                      <a:avLst/>
                    </a:prstGeom>
                    <a:ln/>
                  </pic:spPr>
                </pic:pic>
              </a:graphicData>
            </a:graphic>
          </wp:inline>
        </w:drawing>
      </w:r>
      <w:commentRangeEnd w:id="63"/>
      <w:r>
        <w:rPr>
          <w:rStyle w:val="CommentReference"/>
        </w:rPr>
        <w:commentReference w:id="63"/>
      </w:r>
    </w:p>
    <w:p w14:paraId="20501110" w14:textId="77777777" w:rsidR="00953A5C" w:rsidRDefault="00953A5C" w:rsidP="00953A5C">
      <w:pPr>
        <w:spacing w:line="240" w:lineRule="auto"/>
        <w:rPr>
          <w:rFonts w:ascii="Times New Roman" w:eastAsia="Times New Roman" w:hAnsi="Times New Roman" w:cs="Times New Roman"/>
          <w:sz w:val="24"/>
          <w:szCs w:val="24"/>
          <w:vertAlign w:val="subscript"/>
        </w:rPr>
      </w:pPr>
    </w:p>
    <w:p w14:paraId="3AAB60AA" w14:textId="77777777" w:rsidR="00953A5C" w:rsidRDefault="00953A5C" w:rsidP="00953A5C">
      <w:pPr>
        <w:spacing w:line="240"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noProof/>
          <w:sz w:val="24"/>
          <w:szCs w:val="24"/>
          <w:vertAlign w:val="subscript"/>
          <w:lang w:val="en-US"/>
        </w:rPr>
        <w:drawing>
          <wp:inline distT="114300" distB="114300" distL="114300" distR="114300" wp14:anchorId="7CD9DDBE" wp14:editId="4D1CBB1B">
            <wp:extent cx="3599612" cy="2319338"/>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599612" cy="2319338"/>
                    </a:xfrm>
                    <a:prstGeom prst="rect">
                      <a:avLst/>
                    </a:prstGeom>
                    <a:ln/>
                  </pic:spPr>
                </pic:pic>
              </a:graphicData>
            </a:graphic>
          </wp:inline>
        </w:drawing>
      </w:r>
    </w:p>
    <w:p w14:paraId="5BA82908" w14:textId="77777777" w:rsidR="00953A5C" w:rsidRDefault="00953A5C" w:rsidP="00953A5C">
      <w:pPr>
        <w:spacing w:line="240" w:lineRule="auto"/>
        <w:jc w:val="center"/>
        <w:rPr>
          <w:rFonts w:ascii="Times New Roman" w:eastAsia="Times New Roman" w:hAnsi="Times New Roman" w:cs="Times New Roman"/>
          <w:sz w:val="24"/>
          <w:szCs w:val="24"/>
          <w:vertAlign w:val="subscript"/>
        </w:rPr>
      </w:pPr>
      <w:commentRangeStart w:id="64"/>
      <w:r>
        <w:rPr>
          <w:rFonts w:ascii="Times New Roman" w:eastAsia="Times New Roman" w:hAnsi="Times New Roman" w:cs="Times New Roman"/>
          <w:noProof/>
          <w:sz w:val="24"/>
          <w:szCs w:val="24"/>
          <w:vertAlign w:val="subscript"/>
          <w:lang w:val="en-US"/>
        </w:rPr>
        <w:drawing>
          <wp:inline distT="114300" distB="114300" distL="114300" distR="114300" wp14:anchorId="6242E907" wp14:editId="3BF292CD">
            <wp:extent cx="3600450" cy="920831"/>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600450" cy="920831"/>
                    </a:xfrm>
                    <a:prstGeom prst="rect">
                      <a:avLst/>
                    </a:prstGeom>
                    <a:ln/>
                  </pic:spPr>
                </pic:pic>
              </a:graphicData>
            </a:graphic>
          </wp:inline>
        </w:drawing>
      </w:r>
      <w:commentRangeEnd w:id="64"/>
      <w:r>
        <w:rPr>
          <w:rStyle w:val="CommentReference"/>
        </w:rPr>
        <w:commentReference w:id="64"/>
      </w:r>
    </w:p>
    <w:p w14:paraId="5D3AF87D" w14:textId="77777777" w:rsidR="00953A5C" w:rsidRDefault="00953A5C" w:rsidP="00953A5C">
      <w:pPr>
        <w:spacing w:line="240" w:lineRule="auto"/>
        <w:jc w:val="center"/>
        <w:rPr>
          <w:rFonts w:ascii="Times New Roman" w:eastAsia="Times New Roman" w:hAnsi="Times New Roman" w:cs="Times New Roman"/>
          <w:sz w:val="24"/>
          <w:szCs w:val="24"/>
          <w:vertAlign w:val="subscript"/>
        </w:rPr>
      </w:pPr>
    </w:p>
    <w:p w14:paraId="3A5BB26B" w14:textId="77777777" w:rsidR="00953A5C" w:rsidRDefault="00953A5C" w:rsidP="00953A5C">
      <w:pPr>
        <w:spacing w:line="240" w:lineRule="auto"/>
        <w:jc w:val="center"/>
        <w:rPr>
          <w:rFonts w:ascii="Times New Roman" w:eastAsia="Times New Roman" w:hAnsi="Times New Roman" w:cs="Times New Roman"/>
          <w:sz w:val="24"/>
          <w:szCs w:val="24"/>
          <w:vertAlign w:val="subscript"/>
        </w:rPr>
      </w:pPr>
    </w:p>
    <w:p w14:paraId="6AD898FF" w14:textId="77777777" w:rsidR="00953A5C" w:rsidRDefault="00953A5C" w:rsidP="00953A5C">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Timeline </w:t>
      </w:r>
    </w:p>
    <w:p w14:paraId="12725E95" w14:textId="77777777" w:rsidR="00953A5C" w:rsidRDefault="00953A5C" w:rsidP="00953A5C">
      <w:pPr>
        <w:spacing w:line="480" w:lineRule="auto"/>
        <w:rPr>
          <w:rFonts w:ascii="Times New Roman" w:eastAsia="Times New Roman" w:hAnsi="Times New Roman" w:cs="Times New Roman"/>
          <w:b/>
        </w:rPr>
      </w:pPr>
      <w:r>
        <w:rPr>
          <w:rFonts w:ascii="Times New Roman" w:eastAsia="Times New Roman" w:hAnsi="Times New Roman" w:cs="Times New Roman"/>
          <w:b/>
        </w:rPr>
        <w:t>Week of June 11-15:</w:t>
      </w:r>
    </w:p>
    <w:p w14:paraId="48A33BFE"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draft of proposal due, peer review, learn how to build probes!!!</w:t>
      </w:r>
    </w:p>
    <w:p w14:paraId="39414C27"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Final draft of proposal due, conference call with Ruth</w:t>
      </w:r>
    </w:p>
    <w:p w14:paraId="19133595"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Finish charging batteries</w:t>
      </w:r>
    </w:p>
    <w:p w14:paraId="10FB5E90"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Build probes</w:t>
      </w:r>
    </w:p>
    <w:p w14:paraId="16676E17" w14:textId="77777777" w:rsidR="00953A5C" w:rsidRDefault="00953A5C" w:rsidP="00953A5C">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Week of June 18-22: </w:t>
      </w:r>
    </w:p>
    <w:p w14:paraId="18F72F8A"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Build probes and attach to gray wire</w:t>
      </w:r>
    </w:p>
    <w:p w14:paraId="5DE78A09"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Trial-run on a nearby tree</w:t>
      </w:r>
    </w:p>
    <w:p w14:paraId="16A7715C" w14:textId="77777777" w:rsidR="00953A5C" w:rsidRDefault="00953A5C" w:rsidP="00953A5C">
      <w:pPr>
        <w:spacing w:line="480" w:lineRule="auto"/>
        <w:rPr>
          <w:rFonts w:ascii="Times New Roman" w:eastAsia="Times New Roman" w:hAnsi="Times New Roman" w:cs="Times New Roman"/>
          <w:b/>
        </w:rPr>
      </w:pPr>
      <w:r>
        <w:rPr>
          <w:rFonts w:ascii="Times New Roman" w:eastAsia="Times New Roman" w:hAnsi="Times New Roman" w:cs="Times New Roman"/>
          <w:b/>
        </w:rPr>
        <w:t xml:space="preserve">Week of June 25-29: </w:t>
      </w:r>
    </w:p>
    <w:p w14:paraId="30B49417"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Revise proposal</w:t>
      </w:r>
    </w:p>
    <w:p w14:paraId="1AA1FCA4" w14:textId="77777777" w:rsidR="00953A5C" w:rsidRDefault="00953A5C" w:rsidP="00953A5C">
      <w:pPr>
        <w:spacing w:line="480" w:lineRule="auto"/>
        <w:rPr>
          <w:rFonts w:ascii="Times New Roman" w:eastAsia="Times New Roman" w:hAnsi="Times New Roman" w:cs="Times New Roman"/>
          <w:b/>
        </w:rPr>
      </w:pPr>
      <w:r>
        <w:rPr>
          <w:rFonts w:ascii="Times New Roman" w:eastAsia="Times New Roman" w:hAnsi="Times New Roman" w:cs="Times New Roman"/>
          <w:b/>
        </w:rPr>
        <w:t>Week of July 2-6:</w:t>
      </w:r>
    </w:p>
    <w:p w14:paraId="5365E197"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 xml:space="preserve">Revise proposal </w:t>
      </w:r>
    </w:p>
    <w:p w14:paraId="068C38AC"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 xml:space="preserve">Work on HB presentation </w:t>
      </w:r>
    </w:p>
    <w:p w14:paraId="4C66D7A7" w14:textId="77777777" w:rsidR="00953A5C" w:rsidRDefault="00953A5C" w:rsidP="00953A5C">
      <w:pPr>
        <w:spacing w:line="480" w:lineRule="auto"/>
        <w:rPr>
          <w:rFonts w:ascii="Times New Roman" w:eastAsia="Times New Roman" w:hAnsi="Times New Roman" w:cs="Times New Roman"/>
          <w:b/>
        </w:rPr>
      </w:pPr>
      <w:r>
        <w:rPr>
          <w:rFonts w:ascii="Times New Roman" w:eastAsia="Times New Roman" w:hAnsi="Times New Roman" w:cs="Times New Roman"/>
          <w:b/>
        </w:rPr>
        <w:t>Week of July 9-13:</w:t>
      </w:r>
    </w:p>
    <w:p w14:paraId="206C1236"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Attach probes to gray wires</w:t>
      </w:r>
    </w:p>
    <w:p w14:paraId="6D0374B6"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HB meeting</w:t>
      </w:r>
    </w:p>
    <w:p w14:paraId="38A154D1" w14:textId="77777777" w:rsidR="00953A5C" w:rsidRDefault="00953A5C" w:rsidP="00953A5C">
      <w:pPr>
        <w:spacing w:line="480" w:lineRule="auto"/>
        <w:rPr>
          <w:rFonts w:ascii="Times New Roman" w:eastAsia="Times New Roman" w:hAnsi="Times New Roman" w:cs="Times New Roman"/>
        </w:rPr>
      </w:pPr>
      <w:commentRangeStart w:id="65"/>
      <w:r>
        <w:rPr>
          <w:rFonts w:ascii="Times New Roman" w:eastAsia="Times New Roman" w:hAnsi="Times New Roman" w:cs="Times New Roman"/>
        </w:rPr>
        <w:t xml:space="preserve">Bring batteries to HB on Friday </w:t>
      </w:r>
      <w:commentRangeEnd w:id="65"/>
      <w:r>
        <w:rPr>
          <w:rStyle w:val="CommentReference"/>
        </w:rPr>
        <w:commentReference w:id="65"/>
      </w:r>
    </w:p>
    <w:p w14:paraId="203FA294" w14:textId="77777777" w:rsidR="00953A5C" w:rsidRDefault="00953A5C" w:rsidP="00953A5C">
      <w:pPr>
        <w:spacing w:line="480" w:lineRule="auto"/>
        <w:rPr>
          <w:rFonts w:ascii="Times New Roman" w:eastAsia="Times New Roman" w:hAnsi="Times New Roman" w:cs="Times New Roman"/>
          <w:b/>
        </w:rPr>
      </w:pPr>
      <w:r>
        <w:rPr>
          <w:rFonts w:ascii="Times New Roman" w:eastAsia="Times New Roman" w:hAnsi="Times New Roman" w:cs="Times New Roman"/>
          <w:b/>
        </w:rPr>
        <w:t>Week of July 16-20:</w:t>
      </w:r>
    </w:p>
    <w:p w14:paraId="444CDAA3"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Instrument trees at HB</w:t>
      </w:r>
    </w:p>
    <w:p w14:paraId="536C7502"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 xml:space="preserve">Data collection (3-4 days) </w:t>
      </w:r>
    </w:p>
    <w:p w14:paraId="02D1A6BF" w14:textId="77777777" w:rsidR="00953A5C" w:rsidRDefault="00953A5C" w:rsidP="00953A5C">
      <w:pPr>
        <w:spacing w:line="480" w:lineRule="auto"/>
        <w:rPr>
          <w:rFonts w:ascii="Times New Roman" w:eastAsia="Times New Roman" w:hAnsi="Times New Roman" w:cs="Times New Roman"/>
          <w:b/>
        </w:rPr>
      </w:pPr>
      <w:r>
        <w:rPr>
          <w:rFonts w:ascii="Times New Roman" w:eastAsia="Times New Roman" w:hAnsi="Times New Roman" w:cs="Times New Roman"/>
          <w:b/>
        </w:rPr>
        <w:t>Week of July 23-27:</w:t>
      </w:r>
    </w:p>
    <w:p w14:paraId="3FF698C5"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 xml:space="preserve">Collect data from loggers </w:t>
      </w:r>
    </w:p>
    <w:p w14:paraId="724F9DEC"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 xml:space="preserve">Data analysis </w:t>
      </w:r>
    </w:p>
    <w:p w14:paraId="736A6E34" w14:textId="77777777" w:rsidR="00953A5C" w:rsidRDefault="00953A5C" w:rsidP="00953A5C">
      <w:pPr>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Week of July 30-August 3:</w:t>
      </w:r>
    </w:p>
    <w:p w14:paraId="5512AA50"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 xml:space="preserve">Update proposal </w:t>
      </w:r>
    </w:p>
    <w:p w14:paraId="481CAEC8" w14:textId="77777777" w:rsidR="00953A5C" w:rsidRDefault="00953A5C" w:rsidP="00953A5C">
      <w:pPr>
        <w:spacing w:line="480" w:lineRule="auto"/>
        <w:rPr>
          <w:rFonts w:ascii="Times New Roman" w:eastAsia="Times New Roman" w:hAnsi="Times New Roman" w:cs="Times New Roman"/>
          <w:b/>
        </w:rPr>
      </w:pPr>
      <w:r>
        <w:rPr>
          <w:rFonts w:ascii="Times New Roman" w:eastAsia="Times New Roman" w:hAnsi="Times New Roman" w:cs="Times New Roman"/>
          <w:b/>
        </w:rPr>
        <w:t>Week of August 6-10:</w:t>
      </w:r>
    </w:p>
    <w:p w14:paraId="0F6A01D4" w14:textId="77777777" w:rsidR="00953A5C" w:rsidRDefault="00953A5C" w:rsidP="00953A5C">
      <w:pPr>
        <w:spacing w:line="480" w:lineRule="auto"/>
        <w:rPr>
          <w:rFonts w:ascii="Times New Roman" w:eastAsia="Times New Roman" w:hAnsi="Times New Roman" w:cs="Times New Roman"/>
        </w:rPr>
      </w:pPr>
      <w:r>
        <w:rPr>
          <w:rFonts w:ascii="Times New Roman" w:eastAsia="Times New Roman" w:hAnsi="Times New Roman" w:cs="Times New Roman"/>
        </w:rPr>
        <w:t xml:space="preserve">Clean-up and upload data to MELNHE site </w:t>
      </w:r>
    </w:p>
    <w:p w14:paraId="70D4ED51" w14:textId="77777777" w:rsidR="00953A5C" w:rsidRDefault="00953A5C" w:rsidP="00953A5C">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  </w:t>
      </w:r>
      <w:commentRangeStart w:id="66"/>
      <w:r>
        <w:rPr>
          <w:rFonts w:ascii="Times New Roman" w:eastAsia="Times New Roman" w:hAnsi="Times New Roman" w:cs="Times New Roman"/>
          <w:b/>
          <w:sz w:val="28"/>
          <w:szCs w:val="28"/>
        </w:rPr>
        <w:t>Materials and Supplies</w:t>
      </w:r>
      <w:commentRangeEnd w:id="66"/>
      <w:r>
        <w:rPr>
          <w:rStyle w:val="CommentReference"/>
        </w:rPr>
        <w:commentReference w:id="66"/>
      </w:r>
    </w:p>
    <w:p w14:paraId="33A12B52"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110-120 Probes (list of materials needed for construction and sensor installation are in </w:t>
      </w:r>
      <w:commentRangeStart w:id="67"/>
      <w:r>
        <w:rPr>
          <w:rFonts w:ascii="Times New Roman" w:eastAsia="Times New Roman" w:hAnsi="Times New Roman" w:cs="Times New Roman"/>
        </w:rPr>
        <w:t>Granier Sap Flow Sensor Protocol</w:t>
      </w:r>
      <w:commentRangeEnd w:id="67"/>
      <w:r>
        <w:rPr>
          <w:rStyle w:val="CommentReference"/>
        </w:rPr>
        <w:commentReference w:id="67"/>
      </w:r>
      <w:r>
        <w:rPr>
          <w:rFonts w:ascii="Times New Roman" w:eastAsia="Times New Roman" w:hAnsi="Times New Roman" w:cs="Times New Roman"/>
        </w:rPr>
        <w:t>, pages 1 and 10)</w:t>
      </w:r>
    </w:p>
    <w:p w14:paraId="4907BC09"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5 data loggers</w:t>
      </w:r>
    </w:p>
    <w:p w14:paraId="48C5778A"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BaseLiner software</w:t>
      </w:r>
    </w:p>
    <w:p w14:paraId="5A87D3E8"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SAS software</w:t>
      </w:r>
    </w:p>
    <w:p w14:paraId="27D93EE7"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Field notebook </w:t>
      </w:r>
    </w:p>
    <w:p w14:paraId="544EF2AB"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12V marine batteries (15 total, 3 per plot) </w:t>
      </w:r>
    </w:p>
    <w:p w14:paraId="73C06049"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Electric Drill (with bits of varying sizes listed in probe protocol) </w:t>
      </w:r>
    </w:p>
    <w:p w14:paraId="363ACC60"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Staple gun</w:t>
      </w:r>
    </w:p>
    <w:p w14:paraId="08BF6275"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Ruler (cm)</w:t>
      </w:r>
    </w:p>
    <w:p w14:paraId="3130E557"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Measuring tape</w:t>
      </w:r>
    </w:p>
    <w:p w14:paraId="3BDB1558"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Electric rotary dremel tool</w:t>
      </w:r>
    </w:p>
    <w:p w14:paraId="5ECEA988"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Electric soldering iron and butane-powered soldering iron </w:t>
      </w:r>
    </w:p>
    <w:p w14:paraId="394ABB12"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Multimeter</w:t>
      </w:r>
    </w:p>
    <w:p w14:paraId="02F77444"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Wire clippers </w:t>
      </w:r>
    </w:p>
    <w:p w14:paraId="6A33F632"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Small chisel </w:t>
      </w:r>
    </w:p>
    <w:p w14:paraId="6678BD6C"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Razor blade</w:t>
      </w:r>
    </w:p>
    <w:p w14:paraId="4107C03C"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Small screwdriver</w:t>
      </w:r>
    </w:p>
    <w:p w14:paraId="61669C21"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Wire stripper </w:t>
      </w:r>
    </w:p>
    <w:p w14:paraId="38809221"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Caulk gun</w:t>
      </w:r>
    </w:p>
    <w:p w14:paraId="3772C44C"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lastRenderedPageBreak/>
        <w:t>Lighter</w:t>
      </w:r>
    </w:p>
    <w:p w14:paraId="48E155F3"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Pliers</w:t>
      </w:r>
    </w:p>
    <w:p w14:paraId="07AB29EA"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Trash bags </w:t>
      </w:r>
    </w:p>
    <w:p w14:paraId="4C73B94B"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Relaskop</w:t>
      </w:r>
    </w:p>
    <w:p w14:paraId="0E98506F" w14:textId="77777777" w:rsidR="00953A5C" w:rsidRDefault="00953A5C" w:rsidP="00953A5C">
      <w:pPr>
        <w:numPr>
          <w:ilvl w:val="0"/>
          <w:numId w:val="7"/>
        </w:num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People to help with probe building and installation </w:t>
      </w:r>
    </w:p>
    <w:p w14:paraId="0452722B" w14:textId="77777777" w:rsidR="00953A5C" w:rsidRDefault="00953A5C" w:rsidP="00953A5C">
      <w:pPr>
        <w:spacing w:line="480" w:lineRule="auto"/>
        <w:rPr>
          <w:rFonts w:ascii="Times New Roman" w:eastAsia="Times New Roman" w:hAnsi="Times New Roman" w:cs="Times New Roman"/>
        </w:rPr>
      </w:pPr>
    </w:p>
    <w:p w14:paraId="69F285CE" w14:textId="77777777" w:rsidR="00953A5C" w:rsidRDefault="00953A5C" w:rsidP="00953A5C">
      <w:pPr>
        <w:spacing w:line="480" w:lineRule="auto"/>
        <w:rPr>
          <w:rFonts w:ascii="Times New Roman" w:eastAsia="Times New Roman" w:hAnsi="Times New Roman" w:cs="Times New Roman"/>
        </w:rPr>
      </w:pPr>
    </w:p>
    <w:p w14:paraId="180413CB" w14:textId="77777777" w:rsidR="00953A5C" w:rsidRDefault="00953A5C" w:rsidP="00953A5C">
      <w:pPr>
        <w:spacing w:line="480" w:lineRule="auto"/>
        <w:rPr>
          <w:rFonts w:ascii="Times New Roman" w:eastAsia="Times New Roman" w:hAnsi="Times New Roman" w:cs="Times New Roman"/>
        </w:rPr>
      </w:pPr>
    </w:p>
    <w:p w14:paraId="6F78120F" w14:textId="77777777" w:rsidR="00953A5C" w:rsidRDefault="00953A5C" w:rsidP="00953A5C">
      <w:pPr>
        <w:spacing w:line="480" w:lineRule="auto"/>
        <w:rPr>
          <w:rFonts w:ascii="Times New Roman" w:eastAsia="Times New Roman" w:hAnsi="Times New Roman" w:cs="Times New Roman"/>
        </w:rPr>
      </w:pPr>
    </w:p>
    <w:p w14:paraId="6C59B5F1" w14:textId="77777777" w:rsidR="00953A5C" w:rsidRDefault="00953A5C" w:rsidP="00953A5C">
      <w:pPr>
        <w:spacing w:line="480" w:lineRule="auto"/>
        <w:rPr>
          <w:rFonts w:ascii="Times New Roman" w:eastAsia="Times New Roman" w:hAnsi="Times New Roman" w:cs="Times New Roman"/>
        </w:rPr>
      </w:pPr>
    </w:p>
    <w:p w14:paraId="48A5DF5A" w14:textId="77777777" w:rsidR="00953A5C" w:rsidRDefault="00953A5C" w:rsidP="00953A5C">
      <w:pPr>
        <w:spacing w:line="480" w:lineRule="auto"/>
        <w:rPr>
          <w:rFonts w:ascii="Times New Roman" w:eastAsia="Times New Roman" w:hAnsi="Times New Roman" w:cs="Times New Roman"/>
        </w:rPr>
      </w:pPr>
    </w:p>
    <w:p w14:paraId="1E7662D4" w14:textId="77777777" w:rsidR="00953A5C" w:rsidRDefault="00953A5C" w:rsidP="00953A5C">
      <w:pPr>
        <w:spacing w:line="480" w:lineRule="auto"/>
        <w:rPr>
          <w:rFonts w:ascii="Times New Roman" w:eastAsia="Times New Roman" w:hAnsi="Times New Roman" w:cs="Times New Roman"/>
        </w:rPr>
      </w:pPr>
    </w:p>
    <w:p w14:paraId="3EBA1E68" w14:textId="77777777" w:rsidR="00953A5C" w:rsidRDefault="00953A5C" w:rsidP="00953A5C">
      <w:pPr>
        <w:spacing w:line="480" w:lineRule="auto"/>
        <w:rPr>
          <w:rFonts w:ascii="Times New Roman" w:eastAsia="Times New Roman" w:hAnsi="Times New Roman" w:cs="Times New Roman"/>
        </w:rPr>
      </w:pPr>
    </w:p>
    <w:p w14:paraId="052D48E3" w14:textId="77777777" w:rsidR="00953A5C" w:rsidRDefault="00953A5C" w:rsidP="00953A5C">
      <w:pPr>
        <w:spacing w:line="480" w:lineRule="auto"/>
        <w:rPr>
          <w:rFonts w:ascii="Times New Roman" w:eastAsia="Times New Roman" w:hAnsi="Times New Roman" w:cs="Times New Roman"/>
        </w:rPr>
      </w:pPr>
    </w:p>
    <w:p w14:paraId="3551DC6C" w14:textId="77777777" w:rsidR="00953A5C" w:rsidRDefault="00953A5C" w:rsidP="00953A5C">
      <w:pPr>
        <w:spacing w:line="480" w:lineRule="auto"/>
        <w:rPr>
          <w:rFonts w:ascii="Times New Roman" w:eastAsia="Times New Roman" w:hAnsi="Times New Roman" w:cs="Times New Roman"/>
        </w:rPr>
      </w:pPr>
    </w:p>
    <w:p w14:paraId="2081D84E" w14:textId="77777777" w:rsidR="00953A5C" w:rsidRDefault="00953A5C" w:rsidP="00953A5C">
      <w:pPr>
        <w:spacing w:line="480" w:lineRule="auto"/>
        <w:rPr>
          <w:rFonts w:ascii="Times New Roman" w:eastAsia="Times New Roman" w:hAnsi="Times New Roman" w:cs="Times New Roman"/>
        </w:rPr>
      </w:pPr>
    </w:p>
    <w:p w14:paraId="3053DD3D" w14:textId="77777777" w:rsidR="00953A5C" w:rsidRDefault="00953A5C" w:rsidP="00953A5C">
      <w:pPr>
        <w:spacing w:line="480" w:lineRule="auto"/>
        <w:rPr>
          <w:rFonts w:ascii="Times New Roman" w:eastAsia="Times New Roman" w:hAnsi="Times New Roman" w:cs="Times New Roman"/>
        </w:rPr>
      </w:pPr>
    </w:p>
    <w:p w14:paraId="1C5B29C8" w14:textId="77777777" w:rsidR="00953A5C" w:rsidRDefault="00953A5C" w:rsidP="00953A5C">
      <w:pPr>
        <w:spacing w:line="480" w:lineRule="auto"/>
        <w:rPr>
          <w:rFonts w:ascii="Times New Roman" w:eastAsia="Times New Roman" w:hAnsi="Times New Roman" w:cs="Times New Roman"/>
        </w:rPr>
      </w:pPr>
    </w:p>
    <w:p w14:paraId="705E8F1B" w14:textId="77777777" w:rsidR="00953A5C" w:rsidRDefault="00953A5C" w:rsidP="00953A5C">
      <w:pPr>
        <w:spacing w:line="480" w:lineRule="auto"/>
        <w:rPr>
          <w:rFonts w:ascii="Times New Roman" w:eastAsia="Times New Roman" w:hAnsi="Times New Roman" w:cs="Times New Roman"/>
        </w:rPr>
      </w:pPr>
    </w:p>
    <w:p w14:paraId="76A4FA83" w14:textId="77777777" w:rsidR="00953A5C" w:rsidRDefault="00953A5C" w:rsidP="00953A5C">
      <w:pPr>
        <w:spacing w:line="480" w:lineRule="auto"/>
        <w:rPr>
          <w:rFonts w:ascii="Times New Roman" w:eastAsia="Times New Roman" w:hAnsi="Times New Roman" w:cs="Times New Roman"/>
        </w:rPr>
      </w:pPr>
    </w:p>
    <w:p w14:paraId="322B6F99" w14:textId="77777777" w:rsidR="00953A5C" w:rsidRDefault="00953A5C" w:rsidP="00953A5C">
      <w:pPr>
        <w:spacing w:line="480" w:lineRule="auto"/>
        <w:rPr>
          <w:rFonts w:ascii="Times New Roman" w:eastAsia="Times New Roman" w:hAnsi="Times New Roman" w:cs="Times New Roman"/>
        </w:rPr>
      </w:pPr>
    </w:p>
    <w:p w14:paraId="47650BBC" w14:textId="77777777" w:rsidR="00953A5C" w:rsidRDefault="00953A5C" w:rsidP="00953A5C">
      <w:pPr>
        <w:spacing w:line="480" w:lineRule="auto"/>
        <w:rPr>
          <w:rFonts w:ascii="Times New Roman" w:eastAsia="Times New Roman" w:hAnsi="Times New Roman" w:cs="Times New Roman"/>
        </w:rPr>
      </w:pPr>
    </w:p>
    <w:p w14:paraId="0A800C42" w14:textId="77777777" w:rsidR="00953A5C" w:rsidRDefault="00953A5C" w:rsidP="00953A5C">
      <w:pPr>
        <w:spacing w:line="480" w:lineRule="auto"/>
        <w:rPr>
          <w:rFonts w:ascii="Times New Roman" w:eastAsia="Times New Roman" w:hAnsi="Times New Roman" w:cs="Times New Roman"/>
        </w:rPr>
      </w:pPr>
    </w:p>
    <w:p w14:paraId="6D62F519" w14:textId="77777777" w:rsidR="00953A5C" w:rsidRDefault="00953A5C" w:rsidP="00953A5C">
      <w:pPr>
        <w:spacing w:line="480" w:lineRule="auto"/>
        <w:rPr>
          <w:rFonts w:ascii="Times New Roman" w:eastAsia="Times New Roman" w:hAnsi="Times New Roman" w:cs="Times New Roman"/>
        </w:rPr>
      </w:pPr>
    </w:p>
    <w:p w14:paraId="0861B7F9" w14:textId="77777777" w:rsidR="00953A5C" w:rsidRDefault="00953A5C" w:rsidP="00953A5C">
      <w:pPr>
        <w:spacing w:line="480" w:lineRule="auto"/>
        <w:rPr>
          <w:rFonts w:ascii="Times New Roman" w:eastAsia="Times New Roman" w:hAnsi="Times New Roman" w:cs="Times New Roman"/>
        </w:rPr>
      </w:pPr>
    </w:p>
    <w:p w14:paraId="27DB708C" w14:textId="77777777" w:rsidR="00953A5C" w:rsidRDefault="00953A5C" w:rsidP="00953A5C">
      <w:pPr>
        <w:spacing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8.    </w:t>
      </w:r>
      <w:r>
        <w:rPr>
          <w:rFonts w:ascii="Times New Roman" w:eastAsia="Times New Roman" w:hAnsi="Times New Roman" w:cs="Times New Roman"/>
          <w:b/>
        </w:rPr>
        <w:t xml:space="preserve"> </w:t>
      </w:r>
      <w:r>
        <w:rPr>
          <w:rFonts w:ascii="Times New Roman" w:eastAsia="Times New Roman" w:hAnsi="Times New Roman" w:cs="Times New Roman"/>
          <w:b/>
          <w:sz w:val="28"/>
          <w:szCs w:val="28"/>
        </w:rPr>
        <w:t>References</w:t>
      </w:r>
    </w:p>
    <w:p w14:paraId="28798154" w14:textId="77777777" w:rsidR="00953A5C" w:rsidRDefault="00953A5C" w:rsidP="00953A5C">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Bailey, A., J. W. Hornbeck, C. L. John, and E. Christopher. (2003). Hydrometeorological Database for Hubbard Brook Experimental Forest: 1955 – 2000 The Authors. USDA Northeastern Research Station.</w:t>
      </w:r>
    </w:p>
    <w:p w14:paraId="58633E85" w14:textId="77777777" w:rsidR="00953A5C" w:rsidRDefault="00953A5C" w:rsidP="00953A5C">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72624756" w14:textId="77777777" w:rsidR="00953A5C" w:rsidRDefault="00953A5C" w:rsidP="00953A5C">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da Silva, C. E. M., Goncalves, J. F. de C., &amp; Feldpausch, T. R. (2008). Water-use efficiency of tree species following calcium and phosphorus application on an abandoned pasture, central Amazonia, Brazil. </w:t>
      </w:r>
      <w:r>
        <w:rPr>
          <w:rFonts w:ascii="Times New Roman" w:eastAsia="Times New Roman" w:hAnsi="Times New Roman" w:cs="Times New Roman"/>
          <w:i/>
          <w:color w:val="212121"/>
          <w:highlight w:val="white"/>
        </w:rPr>
        <w:t>Environmental and Experimental Botany</w:t>
      </w:r>
      <w:r>
        <w:rPr>
          <w:rFonts w:ascii="Times New Roman" w:eastAsia="Times New Roman" w:hAnsi="Times New Roman" w:cs="Times New Roman"/>
          <w:color w:val="212121"/>
          <w:highlight w:val="white"/>
        </w:rPr>
        <w:t xml:space="preserve">, </w:t>
      </w:r>
      <w:r>
        <w:rPr>
          <w:rFonts w:ascii="Times New Roman" w:eastAsia="Times New Roman" w:hAnsi="Times New Roman" w:cs="Times New Roman"/>
          <w:i/>
          <w:color w:val="212121"/>
          <w:highlight w:val="white"/>
        </w:rPr>
        <w:t>64</w:t>
      </w:r>
      <w:r>
        <w:rPr>
          <w:rFonts w:ascii="Times New Roman" w:eastAsia="Times New Roman" w:hAnsi="Times New Roman" w:cs="Times New Roman"/>
          <w:color w:val="212121"/>
          <w:highlight w:val="white"/>
        </w:rPr>
        <w:t>(2), 189–195.</w:t>
      </w:r>
    </w:p>
    <w:p w14:paraId="3F5791F9" w14:textId="77777777" w:rsidR="00953A5C" w:rsidRDefault="00953A5C" w:rsidP="00953A5C">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 </w:t>
      </w:r>
    </w:p>
    <w:p w14:paraId="1D87CE4F" w14:textId="77777777" w:rsidR="00953A5C" w:rsidRDefault="00953A5C" w:rsidP="00953A5C">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Ewers, B. E., D. S. Mackay, J. Tang, P. V. Bolstad, S. Samanta. (2008). Intercomparison of sugar maple (</w:t>
      </w:r>
      <w:r>
        <w:rPr>
          <w:rFonts w:ascii="Times New Roman" w:eastAsia="Times New Roman" w:hAnsi="Times New Roman" w:cs="Times New Roman"/>
          <w:i/>
          <w:color w:val="212121"/>
          <w:highlight w:val="white"/>
        </w:rPr>
        <w:t xml:space="preserve">Acer Saccharum </w:t>
      </w:r>
      <w:r>
        <w:rPr>
          <w:rFonts w:ascii="Times New Roman" w:eastAsia="Times New Roman" w:hAnsi="Times New Roman" w:cs="Times New Roman"/>
          <w:color w:val="212121"/>
          <w:highlight w:val="white"/>
        </w:rPr>
        <w:t xml:space="preserve">Marsh.) stand transpiration responses to environmental conditions from the Western Great Lakes Region of the United States. </w:t>
      </w:r>
      <w:r>
        <w:rPr>
          <w:rFonts w:ascii="Times New Roman" w:eastAsia="Times New Roman" w:hAnsi="Times New Roman" w:cs="Times New Roman"/>
          <w:i/>
          <w:color w:val="212121"/>
          <w:highlight w:val="white"/>
        </w:rPr>
        <w:t>Agriculture and Forest Meteorology, 148</w:t>
      </w:r>
      <w:r>
        <w:rPr>
          <w:rFonts w:ascii="Times New Roman" w:eastAsia="Times New Roman" w:hAnsi="Times New Roman" w:cs="Times New Roman"/>
          <w:color w:val="212121"/>
          <w:highlight w:val="white"/>
        </w:rPr>
        <w:t>, 231-246.</w:t>
      </w:r>
    </w:p>
    <w:p w14:paraId="7E025FCC" w14:textId="77777777" w:rsidR="00953A5C" w:rsidRDefault="00953A5C" w:rsidP="00953A5C">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 </w:t>
      </w:r>
    </w:p>
    <w:p w14:paraId="3C2210AB" w14:textId="77777777" w:rsidR="00953A5C" w:rsidRDefault="00953A5C" w:rsidP="00953A5C">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Ewers, B. E., D. S. Mackay, S.T. Gower, D. E. Ahl, S. N. Burrows, and S. S. Samanta. (2002). Tree species effects on stand transpiration in northern Wisconsin. </w:t>
      </w:r>
      <w:r>
        <w:rPr>
          <w:rFonts w:ascii="Times New Roman" w:eastAsia="Times New Roman" w:hAnsi="Times New Roman" w:cs="Times New Roman"/>
          <w:i/>
          <w:color w:val="212121"/>
          <w:highlight w:val="white"/>
        </w:rPr>
        <w:t>Water Resources Research, 38</w:t>
      </w:r>
      <w:r>
        <w:rPr>
          <w:rFonts w:ascii="Times New Roman" w:eastAsia="Times New Roman" w:hAnsi="Times New Roman" w:cs="Times New Roman"/>
          <w:color w:val="212121"/>
          <w:highlight w:val="white"/>
        </w:rPr>
        <w:t>(7): 1-11.</w:t>
      </w:r>
    </w:p>
    <w:p w14:paraId="01E637D5" w14:textId="77777777" w:rsidR="00953A5C" w:rsidRDefault="00953A5C" w:rsidP="00953A5C">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 </w:t>
      </w:r>
    </w:p>
    <w:p w14:paraId="77F89355" w14:textId="77777777" w:rsidR="00953A5C" w:rsidRDefault="00953A5C" w:rsidP="00953A5C">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Goswami S, M.C. Fisk, M.A. Vadeboncoeur, M. Johnston, R.D. Yanai, and T.J. Fahey. (2017). Phosphorus limitation of aboveground production in northern hardwood forests.  </w:t>
      </w:r>
      <w:r>
        <w:rPr>
          <w:rFonts w:ascii="Times New Roman" w:eastAsia="Times New Roman" w:hAnsi="Times New Roman" w:cs="Times New Roman"/>
          <w:i/>
          <w:highlight w:val="white"/>
        </w:rPr>
        <w:t>Ecology 99</w:t>
      </w:r>
      <w:r>
        <w:rPr>
          <w:rFonts w:ascii="Times New Roman" w:eastAsia="Times New Roman" w:hAnsi="Times New Roman" w:cs="Times New Roman"/>
          <w:highlight w:val="white"/>
        </w:rPr>
        <w:t xml:space="preserve">(2): 438-449 </w:t>
      </w:r>
    </w:p>
    <w:p w14:paraId="1639237D" w14:textId="77777777" w:rsidR="00953A5C" w:rsidRDefault="00953A5C" w:rsidP="00953A5C">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29132357" w14:textId="77777777" w:rsidR="00953A5C" w:rsidRDefault="00953A5C" w:rsidP="00953A5C">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Granier, A. (1987). Evaluation of transpiration in a Douglas-fir stand by means of sap flow measurements. </w:t>
      </w:r>
      <w:r>
        <w:rPr>
          <w:rFonts w:ascii="Times New Roman" w:eastAsia="Times New Roman" w:hAnsi="Times New Roman" w:cs="Times New Roman"/>
          <w:i/>
          <w:color w:val="212121"/>
          <w:highlight w:val="white"/>
        </w:rPr>
        <w:t>Tree Physiology, 3</w:t>
      </w:r>
      <w:r>
        <w:rPr>
          <w:rFonts w:ascii="Times New Roman" w:eastAsia="Times New Roman" w:hAnsi="Times New Roman" w:cs="Times New Roman"/>
          <w:color w:val="212121"/>
          <w:highlight w:val="white"/>
        </w:rPr>
        <w:t>, 309–320.</w:t>
      </w:r>
    </w:p>
    <w:p w14:paraId="5E3F8B88" w14:textId="77777777" w:rsidR="00953A5C" w:rsidRDefault="00953A5C" w:rsidP="00953A5C">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46D8D2D2" w14:textId="77777777" w:rsidR="00953A5C" w:rsidRDefault="00953A5C" w:rsidP="00953A5C">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Green, M. B., Bailey, A. S., Bailey, S. W., Battles, J. J., Campbell, J. L., Driscoll, C. T., … Schaberg, P. G. (2013). Decreased water flowing from a forest amended with calcium silicate. </w:t>
      </w:r>
      <w:r>
        <w:rPr>
          <w:rFonts w:ascii="Times New Roman" w:eastAsia="Times New Roman" w:hAnsi="Times New Roman" w:cs="Times New Roman"/>
          <w:i/>
          <w:color w:val="212121"/>
          <w:highlight w:val="white"/>
        </w:rPr>
        <w:t>Proceedings of the National Academy of Sciences of the United States of America</w:t>
      </w:r>
      <w:r>
        <w:rPr>
          <w:rFonts w:ascii="Times New Roman" w:eastAsia="Times New Roman" w:hAnsi="Times New Roman" w:cs="Times New Roman"/>
          <w:color w:val="212121"/>
          <w:highlight w:val="white"/>
        </w:rPr>
        <w:t xml:space="preserve">, </w:t>
      </w:r>
      <w:r>
        <w:rPr>
          <w:rFonts w:ascii="Times New Roman" w:eastAsia="Times New Roman" w:hAnsi="Times New Roman" w:cs="Times New Roman"/>
          <w:i/>
          <w:color w:val="212121"/>
          <w:highlight w:val="white"/>
        </w:rPr>
        <w:t>110</w:t>
      </w:r>
      <w:r>
        <w:rPr>
          <w:rFonts w:ascii="Times New Roman" w:eastAsia="Times New Roman" w:hAnsi="Times New Roman" w:cs="Times New Roman"/>
          <w:color w:val="212121"/>
          <w:highlight w:val="white"/>
        </w:rPr>
        <w:t>(15), 5999–6003.</w:t>
      </w:r>
    </w:p>
    <w:p w14:paraId="071CAA25" w14:textId="77777777" w:rsidR="00953A5C" w:rsidRDefault="00953A5C" w:rsidP="00953A5C">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 </w:t>
      </w:r>
    </w:p>
    <w:p w14:paraId="71B7F779" w14:textId="77777777" w:rsidR="00953A5C" w:rsidRDefault="00953A5C" w:rsidP="00953A5C">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Harrison, S. L. (2015).  Increased sap flow in a northern hardwood forest treated with wollastonite (CaSiO</w:t>
      </w:r>
      <w:r>
        <w:rPr>
          <w:rFonts w:ascii="Times New Roman" w:eastAsia="Times New Roman" w:hAnsi="Times New Roman" w:cs="Times New Roman"/>
          <w:color w:val="212121"/>
          <w:highlight w:val="white"/>
          <w:vertAlign w:val="subscript"/>
        </w:rPr>
        <w:t>3</w:t>
      </w:r>
      <w:r>
        <w:rPr>
          <w:rFonts w:ascii="Times New Roman" w:eastAsia="Times New Roman" w:hAnsi="Times New Roman" w:cs="Times New Roman"/>
          <w:color w:val="212121"/>
          <w:highlight w:val="white"/>
        </w:rPr>
        <w:t>).  Undergraduate Thesis.  Ann Arbor, MI:  University of Michigan.</w:t>
      </w:r>
    </w:p>
    <w:p w14:paraId="399DD957" w14:textId="77777777" w:rsidR="00953A5C" w:rsidRDefault="00953A5C" w:rsidP="00953A5C">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77A7A629" w14:textId="77777777" w:rsidR="00953A5C" w:rsidRDefault="00953A5C" w:rsidP="00953A5C">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Hayhoe, K., Wake, C.P., Huntington, T.G., Luo, L., Schwartz, M.D., Sheffield, J., et al. (2007). Past and future changes in climate and hydrological indicators in the US northeast. </w:t>
      </w:r>
      <w:r>
        <w:rPr>
          <w:rFonts w:ascii="Times New Roman" w:eastAsia="Times New Roman" w:hAnsi="Times New Roman" w:cs="Times New Roman"/>
          <w:i/>
          <w:color w:val="212121"/>
          <w:highlight w:val="white"/>
        </w:rPr>
        <w:t>Clim. Dyn.</w:t>
      </w:r>
      <w:r>
        <w:rPr>
          <w:rFonts w:ascii="Times New Roman" w:eastAsia="Times New Roman" w:hAnsi="Times New Roman" w:cs="Times New Roman"/>
          <w:color w:val="212121"/>
          <w:highlight w:val="white"/>
        </w:rPr>
        <w:t xml:space="preserve"> 28: 381–407.</w:t>
      </w:r>
    </w:p>
    <w:p w14:paraId="759E5EA3" w14:textId="77777777" w:rsidR="00953A5C" w:rsidRDefault="00953A5C" w:rsidP="00953A5C">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57A19B35" w14:textId="77777777" w:rsidR="00953A5C" w:rsidRDefault="00953A5C" w:rsidP="00953A5C">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Hernandez-Santana, V., Hernandez-Hernandez, A., Vadeboncoeur, M. A., &amp; Asbjornsen, H. (2015). Scaling from single-point sap velocity measurements to stand transpiration in a multispecies deciduous forest: uncertainty sources, stand structure effect, and future scenarios. </w:t>
      </w:r>
      <w:r>
        <w:rPr>
          <w:rFonts w:ascii="Times New Roman" w:eastAsia="Times New Roman" w:hAnsi="Times New Roman" w:cs="Times New Roman"/>
          <w:i/>
          <w:color w:val="212121"/>
          <w:highlight w:val="white"/>
        </w:rPr>
        <w:t>Canadian Journal of Forest Research</w:t>
      </w:r>
      <w:r>
        <w:rPr>
          <w:rFonts w:ascii="Times New Roman" w:eastAsia="Times New Roman" w:hAnsi="Times New Roman" w:cs="Times New Roman"/>
          <w:color w:val="212121"/>
          <w:highlight w:val="white"/>
        </w:rPr>
        <w:t xml:space="preserve">, </w:t>
      </w:r>
      <w:r>
        <w:rPr>
          <w:rFonts w:ascii="Times New Roman" w:eastAsia="Times New Roman" w:hAnsi="Times New Roman" w:cs="Times New Roman"/>
          <w:i/>
          <w:color w:val="212121"/>
          <w:highlight w:val="white"/>
        </w:rPr>
        <w:t>45</w:t>
      </w:r>
      <w:r>
        <w:rPr>
          <w:rFonts w:ascii="Times New Roman" w:eastAsia="Times New Roman" w:hAnsi="Times New Roman" w:cs="Times New Roman"/>
          <w:color w:val="212121"/>
          <w:highlight w:val="white"/>
        </w:rPr>
        <w:t>(11), 1489–1497.</w:t>
      </w:r>
    </w:p>
    <w:p w14:paraId="6DCC342A" w14:textId="77777777" w:rsidR="00953A5C" w:rsidRDefault="00953A5C" w:rsidP="00953A5C">
      <w:pPr>
        <w:ind w:left="720" w:hanging="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4DFA2F62" w14:textId="77777777" w:rsidR="00953A5C" w:rsidRDefault="00953A5C" w:rsidP="00953A5C">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Lu, P., Urban, L., and Zhao, P. (2004). Granier's thermal dissipation probe (TDP) method for measuring sap flow in trees: Theory and practice. </w:t>
      </w:r>
      <w:r>
        <w:rPr>
          <w:rFonts w:ascii="Times New Roman" w:eastAsia="Times New Roman" w:hAnsi="Times New Roman" w:cs="Times New Roman"/>
          <w:i/>
          <w:color w:val="212121"/>
          <w:highlight w:val="white"/>
        </w:rPr>
        <w:t>Acta Botanica Sinica, 46</w:t>
      </w:r>
      <w:r>
        <w:rPr>
          <w:rFonts w:ascii="Times New Roman" w:eastAsia="Times New Roman" w:hAnsi="Times New Roman" w:cs="Times New Roman"/>
          <w:color w:val="212121"/>
          <w:highlight w:val="white"/>
        </w:rPr>
        <w:t>(6), 631–646.</w:t>
      </w:r>
    </w:p>
    <w:p w14:paraId="11F8B3D2" w14:textId="77777777" w:rsidR="00953A5C" w:rsidRDefault="00953A5C" w:rsidP="00953A5C">
      <w:pPr>
        <w:ind w:left="720" w:hanging="720"/>
        <w:rPr>
          <w:rFonts w:ascii="Times New Roman" w:eastAsia="Times New Roman" w:hAnsi="Times New Roman" w:cs="Times New Roman"/>
          <w:color w:val="212121"/>
          <w:highlight w:val="white"/>
        </w:rPr>
      </w:pPr>
    </w:p>
    <w:p w14:paraId="0D174460" w14:textId="77777777" w:rsidR="00953A5C" w:rsidRDefault="00953A5C" w:rsidP="00953A5C">
      <w:pPr>
        <w:ind w:left="720" w:hanging="720"/>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Sumida, A., Miyaura, T. and Torii, H. (2013). Relationships of tree height and diameter at breast height revisited: analyses of stem growth using 20-year data of an even-aged </w:t>
      </w:r>
      <w:r>
        <w:rPr>
          <w:rFonts w:ascii="Times New Roman" w:eastAsia="Times New Roman" w:hAnsi="Times New Roman" w:cs="Times New Roman"/>
          <w:i/>
          <w:color w:val="212121"/>
          <w:highlight w:val="white"/>
        </w:rPr>
        <w:t xml:space="preserve">Chamaecyparis obtusa </w:t>
      </w:r>
      <w:r>
        <w:rPr>
          <w:rFonts w:ascii="Times New Roman" w:eastAsia="Times New Roman" w:hAnsi="Times New Roman" w:cs="Times New Roman"/>
          <w:color w:val="212121"/>
          <w:highlight w:val="white"/>
        </w:rPr>
        <w:t xml:space="preserve">stand. </w:t>
      </w:r>
      <w:r>
        <w:rPr>
          <w:rFonts w:ascii="Times New Roman" w:eastAsia="Times New Roman" w:hAnsi="Times New Roman" w:cs="Times New Roman"/>
          <w:i/>
          <w:color w:val="212121"/>
          <w:highlight w:val="white"/>
        </w:rPr>
        <w:t xml:space="preserve">Tree Physiology, 33, </w:t>
      </w:r>
      <w:r>
        <w:rPr>
          <w:rFonts w:ascii="Times New Roman" w:eastAsia="Times New Roman" w:hAnsi="Times New Roman" w:cs="Times New Roman"/>
          <w:color w:val="212121"/>
          <w:highlight w:val="white"/>
        </w:rPr>
        <w:t>106-118.</w:t>
      </w:r>
    </w:p>
    <w:p w14:paraId="50A6DC7C" w14:textId="77777777" w:rsidR="00953A5C" w:rsidRDefault="00953A5C" w:rsidP="00953A5C">
      <w:pPr>
        <w:ind w:left="720" w:hanging="720"/>
        <w:rPr>
          <w:rFonts w:ascii="Times New Roman" w:eastAsia="Times New Roman" w:hAnsi="Times New Roman" w:cs="Times New Roman"/>
          <w:color w:val="212121"/>
          <w:highlight w:val="white"/>
        </w:rPr>
      </w:pPr>
    </w:p>
    <w:p w14:paraId="2C655112" w14:textId="77777777" w:rsidR="00953A5C" w:rsidRDefault="00953A5C" w:rsidP="00953A5C">
      <w:pPr>
        <w:rPr>
          <w:rFonts w:ascii="Times New Roman" w:eastAsia="Times New Roman" w:hAnsi="Times New Roman" w:cs="Times New Roman"/>
        </w:rPr>
      </w:pPr>
      <w:r>
        <w:rPr>
          <w:rFonts w:ascii="Times New Roman" w:eastAsia="Times New Roman" w:hAnsi="Times New Roman" w:cs="Times New Roman"/>
        </w:rPr>
        <w:t xml:space="preserve"> </w:t>
      </w:r>
    </w:p>
    <w:p w14:paraId="45E3F914" w14:textId="77777777" w:rsidR="00953A5C" w:rsidRDefault="00953A5C" w:rsidP="00953A5C">
      <w:pPr>
        <w:rPr>
          <w:rFonts w:ascii="Times New Roman" w:eastAsia="Times New Roman" w:hAnsi="Times New Roman" w:cs="Times New Roman"/>
        </w:rPr>
      </w:pPr>
    </w:p>
    <w:p w14:paraId="0A629667" w14:textId="77777777" w:rsidR="00953A5C" w:rsidRDefault="00953A5C">
      <w:pPr>
        <w:shd w:val="clear" w:color="auto" w:fill="FFFFFF"/>
        <w:ind w:left="960" w:hanging="480"/>
        <w:rPr>
          <w:rFonts w:ascii="Times New Roman" w:eastAsia="Times New Roman" w:hAnsi="Times New Roman" w:cs="Times New Roman"/>
          <w:color w:val="212121"/>
        </w:rPr>
      </w:pPr>
    </w:p>
    <w:p w14:paraId="03309728" w14:textId="77777777" w:rsidR="00953A5C" w:rsidRDefault="00953A5C">
      <w:pPr>
        <w:shd w:val="clear" w:color="auto" w:fill="FFFFFF"/>
        <w:ind w:left="960" w:hanging="480"/>
        <w:rPr>
          <w:rFonts w:ascii="Times New Roman" w:eastAsia="Times New Roman" w:hAnsi="Times New Roman" w:cs="Times New Roman"/>
          <w:color w:val="212121"/>
        </w:rPr>
      </w:pPr>
    </w:p>
    <w:p w14:paraId="61731ACB" w14:textId="77777777" w:rsidR="0005018F" w:rsidRDefault="0005018F">
      <w:pPr>
        <w:shd w:val="clear" w:color="auto" w:fill="FFFFFF"/>
        <w:ind w:left="480"/>
        <w:rPr>
          <w:rFonts w:ascii="Times New Roman" w:eastAsia="Times New Roman" w:hAnsi="Times New Roman" w:cs="Times New Roman"/>
          <w:color w:val="212121"/>
        </w:rPr>
      </w:pPr>
    </w:p>
    <w:p w14:paraId="17D7BF9B" w14:textId="77777777" w:rsidR="0005018F" w:rsidRDefault="0005018F">
      <w:pPr>
        <w:rPr>
          <w:rFonts w:ascii="Times New Roman" w:eastAsia="Times New Roman" w:hAnsi="Times New Roman" w:cs="Times New Roman"/>
          <w:color w:val="212121"/>
          <w:sz w:val="24"/>
          <w:szCs w:val="24"/>
        </w:rPr>
      </w:pPr>
    </w:p>
    <w:p w14:paraId="4ADE5953" w14:textId="77777777" w:rsidR="0005018F" w:rsidRDefault="0005018F"/>
    <w:p w14:paraId="0BA91DC8" w14:textId="77777777" w:rsidR="001F2848" w:rsidRDefault="001F2848"/>
    <w:p w14:paraId="71E82D7D" w14:textId="77777777" w:rsidR="001F2848" w:rsidRDefault="001F2848"/>
    <w:p w14:paraId="7325F836" w14:textId="77777777" w:rsidR="001F2848" w:rsidRDefault="001F2848"/>
    <w:p w14:paraId="12B02DB9" w14:textId="77777777" w:rsidR="001F2848" w:rsidRDefault="001F2848"/>
    <w:p w14:paraId="0BD6E0A9" w14:textId="77777777" w:rsidR="001F2848" w:rsidRDefault="001F2848"/>
    <w:p w14:paraId="4D756DB0" w14:textId="77777777" w:rsidR="001F2848" w:rsidRDefault="001F2848"/>
    <w:p w14:paraId="2CFDDEEB" w14:textId="77777777" w:rsidR="001F2848" w:rsidRDefault="001F2848"/>
    <w:p w14:paraId="225D9904" w14:textId="77777777" w:rsidR="001F2848" w:rsidRDefault="001F2848"/>
    <w:p w14:paraId="7BC3F867" w14:textId="77777777" w:rsidR="001F2848" w:rsidRDefault="001F2848"/>
    <w:p w14:paraId="281D9256" w14:textId="77777777" w:rsidR="001F2848" w:rsidRDefault="001F2848"/>
    <w:p w14:paraId="1183BE18" w14:textId="77777777" w:rsidR="001F2848" w:rsidRDefault="001F2848"/>
    <w:p w14:paraId="062051D3" w14:textId="77777777" w:rsidR="001F2848" w:rsidRDefault="001F2848"/>
    <w:p w14:paraId="20EFBA7C" w14:textId="77777777" w:rsidR="001F2848" w:rsidRDefault="001F2848"/>
    <w:p w14:paraId="27D1EEAE" w14:textId="77777777" w:rsidR="001F2848" w:rsidRDefault="001F2848"/>
    <w:p w14:paraId="3BBE5590" w14:textId="77777777" w:rsidR="001F2848" w:rsidRDefault="001F2848"/>
    <w:p w14:paraId="0FE552AD" w14:textId="77777777" w:rsidR="001F2848" w:rsidRDefault="001F2848"/>
    <w:p w14:paraId="6BA176C2" w14:textId="77777777" w:rsidR="001F2848" w:rsidRDefault="001F2848"/>
    <w:p w14:paraId="2C55EE5C" w14:textId="77777777" w:rsidR="001F2848" w:rsidRDefault="001F2848"/>
    <w:p w14:paraId="77A5F8E4" w14:textId="77777777" w:rsidR="001F2848" w:rsidRDefault="001F2848"/>
    <w:p w14:paraId="354A28E2" w14:textId="77777777" w:rsidR="001F2848" w:rsidRDefault="001F2848"/>
    <w:p w14:paraId="790F28DC" w14:textId="77777777" w:rsidR="001F2848" w:rsidRDefault="001F2848"/>
    <w:p w14:paraId="559F7A0E" w14:textId="77777777" w:rsidR="001F2848" w:rsidRDefault="001F2848"/>
    <w:p w14:paraId="621A47EC" w14:textId="77777777" w:rsidR="001F2848" w:rsidRDefault="001F2848"/>
    <w:p w14:paraId="25460499" w14:textId="77777777" w:rsidR="001F2848" w:rsidRDefault="001F2848"/>
    <w:p w14:paraId="0A2B2F96" w14:textId="77777777" w:rsidR="001F2848" w:rsidRDefault="001F2848"/>
    <w:p w14:paraId="35CD4457" w14:textId="77777777" w:rsidR="001F2848" w:rsidRDefault="001F2848"/>
    <w:p w14:paraId="1EC395F3" w14:textId="77777777" w:rsidR="001F2848" w:rsidRDefault="001F2848"/>
    <w:p w14:paraId="505C44AC" w14:textId="77777777" w:rsidR="001F2848" w:rsidRDefault="001F2848"/>
    <w:p w14:paraId="7EC35991" w14:textId="77777777" w:rsidR="001F2848" w:rsidRDefault="001F2848"/>
    <w:p w14:paraId="274FFCC6" w14:textId="77777777" w:rsidR="001F2848" w:rsidRDefault="001F2848"/>
    <w:p w14:paraId="42A0FD63" w14:textId="77777777" w:rsidR="001F2848" w:rsidRDefault="001F2848"/>
    <w:p w14:paraId="00946F4B" w14:textId="77777777" w:rsidR="001F2848" w:rsidRDefault="001F2848"/>
    <w:sectPr w:rsidR="001F2848">
      <w:footerReference w:type="even" r:id="rId20"/>
      <w:footerReference w:type="default" r:id="rId21"/>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uth D Yanai" w:date="2018-07-05T15:40:00Z" w:initials="RDY">
    <w:p w14:paraId="63F69378" w14:textId="77777777" w:rsidR="00953A5C" w:rsidRDefault="00953A5C" w:rsidP="00953A5C">
      <w:pPr>
        <w:pStyle w:val="CommentText"/>
      </w:pPr>
      <w:r>
        <w:rPr>
          <w:rStyle w:val="CommentReference"/>
        </w:rPr>
        <w:annotationRef/>
      </w:r>
      <w:r>
        <w:t>Can be.  Or it might be limited by water, or light. Or CO2.</w:t>
      </w:r>
    </w:p>
  </w:comment>
  <w:comment w:id="2" w:author="Ruth D Yanai" w:date="2018-07-05T15:41:00Z" w:initials="RDY">
    <w:p w14:paraId="05844A00" w14:textId="77777777" w:rsidR="00953A5C" w:rsidRDefault="00953A5C" w:rsidP="00953A5C">
      <w:pPr>
        <w:pStyle w:val="CommentText"/>
      </w:pPr>
      <w:r>
        <w:rPr>
          <w:rStyle w:val="CommentReference"/>
        </w:rPr>
        <w:annotationRef/>
      </w:r>
      <w:r>
        <w:t>?</w:t>
      </w:r>
    </w:p>
  </w:comment>
  <w:comment w:id="3" w:author="Ruth D Yanai" w:date="2018-07-05T15:41:00Z" w:initials="RDY">
    <w:p w14:paraId="3F178897" w14:textId="77777777" w:rsidR="00953A5C" w:rsidRDefault="00953A5C" w:rsidP="00953A5C">
      <w:pPr>
        <w:pStyle w:val="CommentText"/>
      </w:pPr>
      <w:r>
        <w:rPr>
          <w:rStyle w:val="CommentReference"/>
        </w:rPr>
        <w:annotationRef/>
      </w:r>
      <w:r>
        <w:t xml:space="preserve">This information is important to understanding the MELNHE study, but it’s not helping us get to the point of your project.  </w:t>
      </w:r>
    </w:p>
  </w:comment>
  <w:comment w:id="4" w:author="Ruth D Yanai" w:date="2018-07-05T15:43:00Z" w:initials="RDY">
    <w:p w14:paraId="04DFD13D" w14:textId="77777777" w:rsidR="00953A5C" w:rsidRDefault="00953A5C" w:rsidP="00953A5C">
      <w:pPr>
        <w:pStyle w:val="CommentText"/>
      </w:pPr>
      <w:r>
        <w:rPr>
          <w:rStyle w:val="CommentReference"/>
        </w:rPr>
        <w:annotationRef/>
      </w:r>
      <w:r>
        <w:t>Some of this might belong in your Methods section.  Again, it doesn’t help set up the questions that you were going to answer by measuring sap flow.</w:t>
      </w:r>
    </w:p>
  </w:comment>
  <w:comment w:id="5" w:author="Ruth D Yanai" w:date="2018-07-05T15:44:00Z" w:initials="RDY">
    <w:p w14:paraId="196AD679" w14:textId="77777777" w:rsidR="00953A5C" w:rsidRDefault="00953A5C" w:rsidP="00953A5C">
      <w:pPr>
        <w:pStyle w:val="CommentText"/>
      </w:pPr>
      <w:r>
        <w:rPr>
          <w:rStyle w:val="CommentReference"/>
        </w:rPr>
        <w:annotationRef/>
      </w:r>
      <w:r>
        <w:t>I don’t think sap flow has very much to do with nutrient uptake or distribution.  It has a lot to do with stomatal opening for photosynthesis.  I have some papers on the role of water movement to the root surface in explaining nutrient uptake if you want to look into this but I think the literature on water use and productivity would be more relevant.  Cite Matt’s work!</w:t>
      </w:r>
    </w:p>
  </w:comment>
  <w:comment w:id="6" w:author="Mariann Johnston" w:date="2018-07-06T08:42:00Z" w:initials="MJ">
    <w:p w14:paraId="32B2941C" w14:textId="77777777" w:rsidR="00953A5C" w:rsidRDefault="00953A5C" w:rsidP="00953A5C">
      <w:pPr>
        <w:pStyle w:val="CommentText"/>
      </w:pPr>
      <w:r>
        <w:rPr>
          <w:rStyle w:val="CommentReference"/>
        </w:rPr>
        <w:annotationRef/>
      </w:r>
      <w:r>
        <w:t>I’m glad you know the difference between flux and flow. Are you actually going to scale the flux to the estimated sapwood area? We didn’t do that in the past years (unless Alex did it in one of her later efforts).</w:t>
      </w:r>
    </w:p>
  </w:comment>
  <w:comment w:id="7" w:author="Ruth D Yanai" w:date="2018-07-05T15:47:00Z" w:initials="RDY">
    <w:p w14:paraId="07E8B9D6" w14:textId="77777777" w:rsidR="00953A5C" w:rsidRDefault="00953A5C" w:rsidP="00953A5C">
      <w:pPr>
        <w:pStyle w:val="CommentText"/>
      </w:pPr>
      <w:r>
        <w:rPr>
          <w:rStyle w:val="CommentReference"/>
        </w:rPr>
        <w:annotationRef/>
      </w:r>
      <w:r>
        <w:t>This sounds like it belongs in the Methods section.</w:t>
      </w:r>
    </w:p>
  </w:comment>
  <w:comment w:id="8" w:author="Ruth D Yanai" w:date="2018-07-05T15:47:00Z" w:initials="RDY">
    <w:p w14:paraId="062DFB0C" w14:textId="77777777" w:rsidR="00953A5C" w:rsidRDefault="00953A5C" w:rsidP="00953A5C">
      <w:pPr>
        <w:pStyle w:val="CommentText"/>
      </w:pPr>
      <w:r>
        <w:rPr>
          <w:rStyle w:val="CommentReference"/>
        </w:rPr>
        <w:annotationRef/>
      </w:r>
      <w:r>
        <w:t>Didn’t we talk about this with Matt?  The amount of water needed for growth is trivial.</w:t>
      </w:r>
    </w:p>
  </w:comment>
  <w:comment w:id="9" w:author="Ruth D Yanai" w:date="2018-07-05T15:50:00Z" w:initials="RDY">
    <w:p w14:paraId="2D04A698" w14:textId="77777777" w:rsidR="00953A5C" w:rsidRDefault="00953A5C" w:rsidP="00953A5C">
      <w:pPr>
        <w:pStyle w:val="CommentText"/>
      </w:pPr>
      <w:r>
        <w:rPr>
          <w:rStyle w:val="CommentReference"/>
        </w:rPr>
        <w:annotationRef/>
      </w:r>
      <w:r>
        <w:t>The material from here forward is relevant. It would be good to start with a problem statement.  I like the one at the beginning of the last paragraph of this section.</w:t>
      </w:r>
    </w:p>
  </w:comment>
  <w:comment w:id="11" w:author="Ruth D Yanai" w:date="2018-07-05T15:48:00Z" w:initials="RDY">
    <w:p w14:paraId="2677E7A4" w14:textId="77777777" w:rsidR="00953A5C" w:rsidRDefault="00953A5C" w:rsidP="00953A5C">
      <w:pPr>
        <w:pStyle w:val="CommentText"/>
      </w:pPr>
      <w:r>
        <w:rPr>
          <w:rStyle w:val="CommentReference"/>
        </w:rPr>
        <w:annotationRef/>
      </w:r>
      <w:r>
        <w:t>I don’t think this is called sap flow!</w:t>
      </w:r>
    </w:p>
  </w:comment>
  <w:comment w:id="12" w:author="Mariann Johnston" w:date="2018-07-06T08:24:00Z" w:initials="MJ">
    <w:p w14:paraId="60FE50EC" w14:textId="77777777" w:rsidR="00953A5C" w:rsidRDefault="00953A5C" w:rsidP="00953A5C">
      <w:pPr>
        <w:pStyle w:val="CommentText"/>
      </w:pPr>
      <w:r>
        <w:rPr>
          <w:rStyle w:val="CommentReference"/>
        </w:rPr>
        <w:annotationRef/>
      </w:r>
      <w:r>
        <w:t>Aren’t nutrients and minerals the same thing in this context? What do you mean by “minerals?”</w:t>
      </w:r>
    </w:p>
  </w:comment>
  <w:comment w:id="13" w:author="Mariann Johnston" w:date="2018-07-06T08:24:00Z" w:initials="MJ">
    <w:p w14:paraId="17735F7A" w14:textId="77777777" w:rsidR="00953A5C" w:rsidRDefault="00953A5C" w:rsidP="00953A5C">
      <w:pPr>
        <w:pStyle w:val="CommentText"/>
      </w:pPr>
      <w:r>
        <w:rPr>
          <w:rStyle w:val="CommentReference"/>
        </w:rPr>
        <w:annotationRef/>
      </w:r>
      <w:r>
        <w:t>And evaporation</w:t>
      </w:r>
    </w:p>
  </w:comment>
  <w:comment w:id="10" w:author="Ruth D Yanai" w:date="2018-07-05T15:51:00Z" w:initials="RDY">
    <w:p w14:paraId="40229AD2" w14:textId="77777777" w:rsidR="00953A5C" w:rsidRDefault="00953A5C" w:rsidP="00953A5C">
      <w:pPr>
        <w:pStyle w:val="CommentText"/>
      </w:pPr>
      <w:r>
        <w:rPr>
          <w:rStyle w:val="CommentReference"/>
        </w:rPr>
        <w:annotationRef/>
      </w:r>
      <w:r>
        <w:t>Well, now I think maybe your introduction should focus on why we care about transpiration or water use. The fact that you were using sap flow as a measure of transpiration is a detail that you could introduce later.</w:t>
      </w:r>
    </w:p>
  </w:comment>
  <w:comment w:id="15" w:author="Ruth D Yanai" w:date="2018-07-05T15:53:00Z" w:initials="RDY">
    <w:p w14:paraId="0A9A396B" w14:textId="77777777" w:rsidR="00953A5C" w:rsidRDefault="00953A5C" w:rsidP="00953A5C">
      <w:pPr>
        <w:pStyle w:val="CommentText"/>
      </w:pPr>
      <w:r>
        <w:rPr>
          <w:rStyle w:val="CommentReference"/>
        </w:rPr>
        <w:annotationRef/>
      </w:r>
      <w:r>
        <w:t>Avoid acronyms.  You only use this one more time!</w:t>
      </w:r>
    </w:p>
  </w:comment>
  <w:comment w:id="14" w:author="Ruth D Yanai" w:date="2018-07-05T15:54:00Z" w:initials="RDY">
    <w:p w14:paraId="59996A27" w14:textId="77777777" w:rsidR="00953A5C" w:rsidRDefault="00953A5C" w:rsidP="00953A5C">
      <w:pPr>
        <w:pStyle w:val="CommentText"/>
      </w:pPr>
      <w:r>
        <w:rPr>
          <w:rStyle w:val="CommentReference"/>
        </w:rPr>
        <w:annotationRef/>
      </w:r>
      <w:r>
        <w:t>Combine to one sentence?</w:t>
      </w:r>
    </w:p>
  </w:comment>
  <w:comment w:id="16" w:author="Ruth D Yanai" w:date="2018-07-05T15:55:00Z" w:initials="RDY">
    <w:p w14:paraId="6D8A416B" w14:textId="77777777" w:rsidR="00953A5C" w:rsidRDefault="00953A5C" w:rsidP="00953A5C">
      <w:pPr>
        <w:pStyle w:val="CommentText"/>
      </w:pPr>
      <w:r>
        <w:rPr>
          <w:rStyle w:val="CommentReference"/>
        </w:rPr>
        <w:annotationRef/>
      </w:r>
      <w:r>
        <w:t>We know Hubbard Brook, but for a more general audience, you might want to say that this is a hardwood forest.</w:t>
      </w:r>
    </w:p>
  </w:comment>
  <w:comment w:id="17" w:author="Mariann Johnston" w:date="2018-07-06T08:44:00Z" w:initials="MJ">
    <w:p w14:paraId="6BFC8B3F" w14:textId="77777777" w:rsidR="00953A5C" w:rsidRDefault="00953A5C" w:rsidP="00953A5C">
      <w:pPr>
        <w:pStyle w:val="CommentText"/>
      </w:pPr>
      <w:r>
        <w:rPr>
          <w:rStyle w:val="CommentReference"/>
        </w:rPr>
        <w:annotationRef/>
      </w:r>
      <w:r>
        <w:t xml:space="preserve">Do you mean flux or flow, here? For example, could you have a small tree with very porous sapwood area (high flow, relatively low total flux), that can transpire the same total amount of water as a large tree with very dense sapwood (low flow, relatively high total flux)? </w:t>
      </w:r>
    </w:p>
  </w:comment>
  <w:comment w:id="18" w:author="Ruth D Yanai" w:date="2018-07-05T16:11:00Z" w:initials="RDY">
    <w:p w14:paraId="5276E6F2" w14:textId="77777777" w:rsidR="00953A5C" w:rsidRDefault="00953A5C" w:rsidP="00953A5C">
      <w:pPr>
        <w:pStyle w:val="CommentText"/>
      </w:pPr>
      <w:r>
        <w:rPr>
          <w:rStyle w:val="CommentReference"/>
        </w:rPr>
        <w:annotationRef/>
      </w:r>
      <w:r>
        <w:t>Did you have other papers in that table you showed us? I was so impressed.  I hope you can use those findings, or lack thereof, to motivate your study. Ask Alex for help! She’s going to have to solve the same problem to publish these data.</w:t>
      </w:r>
    </w:p>
  </w:comment>
  <w:comment w:id="19" w:author="Ruth D Yanai" w:date="2018-07-05T15:56:00Z" w:initials="RDY">
    <w:p w14:paraId="3686C3E2" w14:textId="77777777" w:rsidR="00953A5C" w:rsidRDefault="00953A5C" w:rsidP="00953A5C">
      <w:pPr>
        <w:pStyle w:val="CommentText"/>
      </w:pPr>
      <w:r>
        <w:rPr>
          <w:rStyle w:val="CommentReference"/>
        </w:rPr>
        <w:annotationRef/>
      </w:r>
      <w:r>
        <w:t>This is not true, Adan’s did.  Can you say why it is important rather than that it hasn’t been done?</w:t>
      </w:r>
    </w:p>
  </w:comment>
  <w:comment w:id="20" w:author="Ruth D Yanai" w:date="2018-07-05T15:57:00Z" w:initials="RDY">
    <w:p w14:paraId="6B157324" w14:textId="77777777" w:rsidR="00953A5C" w:rsidRDefault="00953A5C" w:rsidP="00953A5C">
      <w:pPr>
        <w:pStyle w:val="CommentText"/>
      </w:pPr>
      <w:r>
        <w:rPr>
          <w:rStyle w:val="CommentReference"/>
        </w:rPr>
        <w:annotationRef/>
      </w:r>
      <w:r>
        <w:t>This would be a great first sentence to your Introduction!</w:t>
      </w:r>
    </w:p>
  </w:comment>
  <w:comment w:id="21" w:author="Ruth D Yanai" w:date="2018-07-05T15:57:00Z" w:initials="RDY">
    <w:p w14:paraId="30EF1534" w14:textId="77777777" w:rsidR="00953A5C" w:rsidRDefault="00953A5C" w:rsidP="00953A5C">
      <w:pPr>
        <w:pStyle w:val="CommentText"/>
      </w:pPr>
      <w:r>
        <w:rPr>
          <w:rStyle w:val="CommentReference"/>
        </w:rPr>
        <w:annotationRef/>
      </w:r>
      <w:r>
        <w:t>This sounds like Objectives.</w:t>
      </w:r>
    </w:p>
  </w:comment>
  <w:comment w:id="22" w:author="Ruth D Yanai" w:date="2018-07-05T15:58:00Z" w:initials="RDY">
    <w:p w14:paraId="5F0D3FBC" w14:textId="77777777" w:rsidR="00953A5C" w:rsidRDefault="00953A5C" w:rsidP="00953A5C">
      <w:pPr>
        <w:pStyle w:val="CommentText"/>
      </w:pPr>
      <w:r>
        <w:rPr>
          <w:rStyle w:val="CommentReference"/>
        </w:rPr>
        <w:annotationRef/>
      </w:r>
      <w:r>
        <w:t>Is this a nutrient?</w:t>
      </w:r>
    </w:p>
  </w:comment>
  <w:comment w:id="23" w:author="Ruth D Yanai" w:date="2018-07-05T15:58:00Z" w:initials="RDY">
    <w:p w14:paraId="1A52F2F4" w14:textId="77777777" w:rsidR="00953A5C" w:rsidRDefault="00953A5C" w:rsidP="00953A5C">
      <w:pPr>
        <w:pStyle w:val="CommentText"/>
      </w:pPr>
      <w:r>
        <w:rPr>
          <w:rStyle w:val="CommentReference"/>
        </w:rPr>
        <w:annotationRef/>
      </w:r>
      <w:r>
        <w:t>Between is for 2</w:t>
      </w:r>
    </w:p>
  </w:comment>
  <w:comment w:id="24" w:author="Ruth D Yanai" w:date="2018-07-05T15:58:00Z" w:initials="RDY">
    <w:p w14:paraId="7B3F4471" w14:textId="77777777" w:rsidR="00953A5C" w:rsidRDefault="00953A5C" w:rsidP="00953A5C">
      <w:pPr>
        <w:pStyle w:val="CommentText"/>
      </w:pPr>
      <w:r>
        <w:rPr>
          <w:rStyle w:val="CommentReference"/>
        </w:rPr>
        <w:annotationRef/>
      </w:r>
      <w:r>
        <w:t>Give scientific names here, as this is the first occurrence.  Is there anything you would like us to know about the species on their water use?</w:t>
      </w:r>
    </w:p>
  </w:comment>
  <w:comment w:id="25" w:author="Ruth D Yanai" w:date="2018-07-05T16:13:00Z" w:initials="RDY">
    <w:p w14:paraId="4531A008" w14:textId="77777777" w:rsidR="00953A5C" w:rsidRDefault="00953A5C" w:rsidP="00953A5C">
      <w:pPr>
        <w:pStyle w:val="CommentText"/>
      </w:pPr>
      <w:r>
        <w:rPr>
          <w:rStyle w:val="CommentReference"/>
        </w:rPr>
        <w:annotationRef/>
      </w:r>
      <w:r>
        <w:t>I don’t think we know what a plot is, yet</w:t>
      </w:r>
    </w:p>
  </w:comment>
  <w:comment w:id="26" w:author="Ruth D Yanai" w:date="2018-07-05T15:59:00Z" w:initials="RDY">
    <w:p w14:paraId="1BD52BD9" w14:textId="77777777" w:rsidR="00953A5C" w:rsidRDefault="00953A5C" w:rsidP="00953A5C">
      <w:pPr>
        <w:pStyle w:val="CommentText"/>
      </w:pPr>
      <w:r>
        <w:rPr>
          <w:rStyle w:val="CommentReference"/>
        </w:rPr>
        <w:annotationRef/>
      </w:r>
      <w:r>
        <w:t>Oh, so you thought co-limitation was relevant to water use.  I don’t see why.  Maybe because you thought water uptake was for the purpose of nutrient uptake!  Water uptake has very little to do with phosphorus uptake (read my papers if you want to see why. It is not very soluble).  So I don’t think this argument will fly. Sorry.</w:t>
      </w:r>
    </w:p>
  </w:comment>
  <w:comment w:id="27" w:author="Ruth D Yanai" w:date="2018-07-05T16:02:00Z" w:initials="RDY">
    <w:p w14:paraId="5BFFEE9C" w14:textId="77777777" w:rsidR="00953A5C" w:rsidRDefault="00953A5C" w:rsidP="00953A5C">
      <w:pPr>
        <w:pStyle w:val="CommentText"/>
      </w:pPr>
      <w:r>
        <w:rPr>
          <w:rStyle w:val="CommentReference"/>
        </w:rPr>
        <w:annotationRef/>
      </w:r>
      <w:r>
        <w:t>It takes a long time to form soils.  You could say that the parent material was deposited that long ago if you want to. It sounds like you think the glacier deposited the soil.</w:t>
      </w:r>
    </w:p>
  </w:comment>
  <w:comment w:id="28" w:author="Ruth D Yanai" w:date="2018-07-05T16:04:00Z" w:initials="RDY">
    <w:p w14:paraId="0471BB28" w14:textId="77777777" w:rsidR="00953A5C" w:rsidRDefault="00953A5C" w:rsidP="00953A5C">
      <w:pPr>
        <w:pStyle w:val="CommentText"/>
      </w:pPr>
      <w:r>
        <w:rPr>
          <w:rStyle w:val="CommentReference"/>
        </w:rPr>
        <w:annotationRef/>
      </w:r>
      <w:r>
        <w:t xml:space="preserve">Or “I.” </w:t>
      </w:r>
    </w:p>
  </w:comment>
  <w:comment w:id="29" w:author="Ruth D Yanai" w:date="2018-07-05T16:05:00Z" w:initials="RDY">
    <w:p w14:paraId="1A2590E6" w14:textId="77777777" w:rsidR="00953A5C" w:rsidRDefault="00953A5C" w:rsidP="00953A5C">
      <w:pPr>
        <w:pStyle w:val="CommentText"/>
      </w:pPr>
      <w:r>
        <w:rPr>
          <w:rStyle w:val="CommentReference"/>
        </w:rPr>
        <w:annotationRef/>
      </w:r>
    </w:p>
  </w:comment>
  <w:comment w:id="30" w:author="Ruth D Yanai" w:date="2018-07-05T16:15:00Z" w:initials="RDY">
    <w:p w14:paraId="2E349734" w14:textId="77777777" w:rsidR="00953A5C" w:rsidRDefault="00953A5C" w:rsidP="00953A5C">
      <w:pPr>
        <w:pStyle w:val="CommentText"/>
      </w:pPr>
      <w:r>
        <w:rPr>
          <w:rStyle w:val="CommentReference"/>
        </w:rPr>
        <w:annotationRef/>
      </w:r>
      <w:r>
        <w:t>You have only one stand. I’m not even sure you need to tell us which stand it is, as your universe is just one stand. Try writing your paper as if the rest did not exist.</w:t>
      </w:r>
    </w:p>
  </w:comment>
  <w:comment w:id="31" w:author="Ruth D Yanai" w:date="2018-07-05T16:14:00Z" w:initials="RDY">
    <w:p w14:paraId="329982F4" w14:textId="77777777" w:rsidR="00953A5C" w:rsidRDefault="00953A5C" w:rsidP="00953A5C">
      <w:pPr>
        <w:pStyle w:val="CommentText"/>
      </w:pPr>
      <w:r>
        <w:rPr>
          <w:rStyle w:val="CommentReference"/>
        </w:rPr>
        <w:annotationRef/>
      </w:r>
      <w:r>
        <w:t>The buffer is 5 m wide, right?</w:t>
      </w:r>
    </w:p>
  </w:comment>
  <w:comment w:id="32" w:author="Ruth D Yanai" w:date="2018-07-05T16:17:00Z" w:initials="RDY">
    <w:p w14:paraId="4641950B" w14:textId="77777777" w:rsidR="00953A5C" w:rsidRDefault="00953A5C" w:rsidP="00953A5C">
      <w:pPr>
        <w:pStyle w:val="CommentText"/>
      </w:pPr>
      <w:r>
        <w:rPr>
          <w:rStyle w:val="CommentReference"/>
        </w:rPr>
        <w:annotationRef/>
      </w:r>
      <w:r>
        <w:t>This is for two things, like “between” is for two things.</w:t>
      </w:r>
    </w:p>
  </w:comment>
  <w:comment w:id="33" w:author="Ruth D Yanai" w:date="2018-07-05T16:16:00Z" w:initials="RDY">
    <w:p w14:paraId="5CFFAEFF" w14:textId="77777777" w:rsidR="00953A5C" w:rsidRDefault="00953A5C" w:rsidP="00953A5C">
      <w:pPr>
        <w:pStyle w:val="CommentText"/>
      </w:pPr>
      <w:r>
        <w:rPr>
          <w:rStyle w:val="CommentReference"/>
        </w:rPr>
        <w:annotationRef/>
      </w:r>
      <w:r>
        <w:t>We don’t mix them together.</w:t>
      </w:r>
    </w:p>
  </w:comment>
  <w:comment w:id="34" w:author="Ruth D Yanai" w:date="2018-07-05T16:06:00Z" w:initials="RDY">
    <w:p w14:paraId="57E94AF8" w14:textId="77777777" w:rsidR="00953A5C" w:rsidRDefault="00953A5C" w:rsidP="00953A5C">
      <w:pPr>
        <w:pStyle w:val="CommentText"/>
      </w:pPr>
      <w:r>
        <w:rPr>
          <w:rStyle w:val="CommentReference"/>
        </w:rPr>
        <w:annotationRef/>
      </w:r>
      <w:r>
        <w:t>You don’t have to give both names every time. Pick want to go with it.</w:t>
      </w:r>
    </w:p>
  </w:comment>
  <w:comment w:id="35" w:author="Ruth D Yanai" w:date="2018-07-05T16:07:00Z" w:initials="RDY">
    <w:p w14:paraId="2BEE003C" w14:textId="77777777" w:rsidR="00953A5C" w:rsidRDefault="00953A5C" w:rsidP="00953A5C">
      <w:pPr>
        <w:pStyle w:val="CommentText"/>
      </w:pPr>
      <w:r>
        <w:rPr>
          <w:rStyle w:val="CommentReference"/>
        </w:rPr>
        <w:annotationRef/>
      </w:r>
      <w:r>
        <w:t>Do you need this acronym?</w:t>
      </w:r>
    </w:p>
  </w:comment>
  <w:comment w:id="36" w:author="Ruth D Yanai" w:date="2018-07-05T16:07:00Z" w:initials="RDY">
    <w:p w14:paraId="648BC61A" w14:textId="77777777" w:rsidR="00953A5C" w:rsidRDefault="00953A5C" w:rsidP="00953A5C">
      <w:pPr>
        <w:pStyle w:val="CommentText"/>
      </w:pPr>
      <w:r>
        <w:rPr>
          <w:rStyle w:val="CommentReference"/>
        </w:rPr>
        <w:annotationRef/>
      </w:r>
      <w:r>
        <w:t>We don’t need units unless you give us a value. This statement would be equally true if you measured it in Fahrenheit.</w:t>
      </w:r>
    </w:p>
  </w:comment>
  <w:comment w:id="38" w:author="Mariann Johnston" w:date="2018-07-06T08:40:00Z" w:initials="MJ">
    <w:p w14:paraId="613BB826" w14:textId="77777777" w:rsidR="00953A5C" w:rsidRDefault="00953A5C" w:rsidP="00953A5C">
      <w:pPr>
        <w:pStyle w:val="CommentText"/>
      </w:pPr>
      <w:r>
        <w:rPr>
          <w:rStyle w:val="CommentReference"/>
        </w:rPr>
        <w:annotationRef/>
      </w:r>
      <w:r>
        <w:t>This sounds like a formal methods document. If so, it should be cited. If not, don’t capitalize it.</w:t>
      </w:r>
    </w:p>
  </w:comment>
  <w:comment w:id="37" w:author="Ruth D Yanai" w:date="2018-07-05T16:19:00Z" w:initials="RDY">
    <w:p w14:paraId="4B146870" w14:textId="77777777" w:rsidR="00953A5C" w:rsidRDefault="00953A5C" w:rsidP="00953A5C">
      <w:pPr>
        <w:pStyle w:val="CommentText"/>
      </w:pPr>
      <w:r>
        <w:rPr>
          <w:rStyle w:val="CommentReference"/>
        </w:rPr>
        <w:annotationRef/>
      </w:r>
      <w:r>
        <w:t>This doesn’t provide much information and seems confusing, chronologically.  Do you think it’s important to describe the sensor construction? Maybe giving a reference will be enough.</w:t>
      </w:r>
    </w:p>
  </w:comment>
  <w:comment w:id="39" w:author="Ruth D Yanai" w:date="2018-07-05T16:20:00Z" w:initials="RDY">
    <w:p w14:paraId="68F77A56" w14:textId="77777777" w:rsidR="00953A5C" w:rsidRDefault="00953A5C" w:rsidP="00953A5C">
      <w:pPr>
        <w:pStyle w:val="CommentText"/>
      </w:pPr>
      <w:r>
        <w:rPr>
          <w:rStyle w:val="CommentReference"/>
        </w:rPr>
        <w:annotationRef/>
      </w:r>
    </w:p>
  </w:comment>
  <w:comment w:id="40" w:author="Ruth D Yanai" w:date="2018-07-05T16:21:00Z" w:initials="RDY">
    <w:p w14:paraId="791D136D" w14:textId="77777777" w:rsidR="00953A5C" w:rsidRDefault="00953A5C" w:rsidP="00953A5C">
      <w:pPr>
        <w:pStyle w:val="CommentText"/>
      </w:pPr>
      <w:r>
        <w:rPr>
          <w:rStyle w:val="CommentReference"/>
        </w:rPr>
        <w:annotationRef/>
      </w:r>
      <w:r>
        <w:t>I think this is the first reference to a heater probe.  Maybe you do need a paragraph about your sensors.</w:t>
      </w:r>
    </w:p>
  </w:comment>
  <w:comment w:id="41" w:author="Ruth D Yanai" w:date="2018-07-05T16:21:00Z" w:initials="RDY">
    <w:p w14:paraId="6B7F22CC" w14:textId="77777777" w:rsidR="00953A5C" w:rsidRDefault="00953A5C" w:rsidP="00953A5C">
      <w:pPr>
        <w:pStyle w:val="CommentText"/>
      </w:pPr>
      <w:r>
        <w:rPr>
          <w:rStyle w:val="CommentReference"/>
        </w:rPr>
        <w:annotationRef/>
      </w:r>
      <w:r>
        <w:t>This sounds like you already installed the reference probe.</w:t>
      </w:r>
    </w:p>
  </w:comment>
  <w:comment w:id="42" w:author="Ruth D Yanai" w:date="2018-07-05T16:22:00Z" w:initials="RDY">
    <w:p w14:paraId="0766E306" w14:textId="77777777" w:rsidR="00953A5C" w:rsidRDefault="00953A5C" w:rsidP="00953A5C">
      <w:pPr>
        <w:pStyle w:val="CommentText"/>
      </w:pPr>
      <w:r>
        <w:rPr>
          <w:rStyle w:val="CommentReference"/>
        </w:rPr>
        <w:annotationRef/>
      </w:r>
      <w:r>
        <w:t>Word choice could be better, but maybe best would be to clarify the concept.  Sap cools the probe?  Disperses the heat?  Do you mean to change or different?</w:t>
      </w:r>
    </w:p>
  </w:comment>
  <w:comment w:id="43" w:author="Ruth D Yanai" w:date="2018-07-05T16:25:00Z" w:initials="RDY">
    <w:p w14:paraId="11201AD9" w14:textId="77777777" w:rsidR="00953A5C" w:rsidRDefault="00953A5C" w:rsidP="00953A5C">
      <w:pPr>
        <w:pStyle w:val="CommentText"/>
      </w:pPr>
      <w:r>
        <w:rPr>
          <w:rStyle w:val="CommentReference"/>
        </w:rPr>
        <w:annotationRef/>
      </w:r>
      <w:r>
        <w:t>Is it two thermocouples, or two wires making one thermocouple?  No.</w:t>
      </w:r>
    </w:p>
  </w:comment>
  <w:comment w:id="44" w:author="Ruth D Yanai" w:date="2018-07-05T16:27:00Z" w:initials="RDY">
    <w:p w14:paraId="17B2BD1E" w14:textId="77777777" w:rsidR="00953A5C" w:rsidRDefault="00953A5C" w:rsidP="00953A5C">
      <w:pPr>
        <w:pStyle w:val="CommentText"/>
      </w:pPr>
      <w:r>
        <w:rPr>
          <w:rStyle w:val="CommentReference"/>
        </w:rPr>
        <w:annotationRef/>
      </w:r>
      <w:r>
        <w:t>This might have been true at Bartlett. Is it true at Hubbard Brook?  There is a weather station, but not run by NEON. How are you going to use this information? It doesn’t help us with tree to tree variability!</w:t>
      </w:r>
    </w:p>
  </w:comment>
  <w:comment w:id="45" w:author="Mariann Johnston" w:date="2018-07-06T08:48:00Z" w:initials="MJ">
    <w:p w14:paraId="3F0DE9E9" w14:textId="77777777" w:rsidR="00953A5C" w:rsidRDefault="00953A5C" w:rsidP="00953A5C">
      <w:pPr>
        <w:pStyle w:val="CommentText"/>
      </w:pPr>
      <w:r>
        <w:rPr>
          <w:rStyle w:val="CommentReference"/>
        </w:rPr>
        <w:annotationRef/>
      </w:r>
      <w:r>
        <w:t>You will not have plot-level measurements, unless you are installing plot-level sensors. Knowing area-wide temperatures, precipitation, RH, etc. will help explain overall patterns in your data, but will not explain plot-to-plot nor tree-to-tree variability.</w:t>
      </w:r>
    </w:p>
  </w:comment>
  <w:comment w:id="46" w:author="Ruth D Yanai" w:date="2018-07-05T16:37:00Z" w:initials="RDY">
    <w:p w14:paraId="13D36A76" w14:textId="77777777" w:rsidR="00953A5C" w:rsidRDefault="00953A5C" w:rsidP="00953A5C">
      <w:pPr>
        <w:pStyle w:val="CommentText"/>
      </w:pPr>
      <w:r>
        <w:rPr>
          <w:rStyle w:val="CommentReference"/>
        </w:rPr>
        <w:annotationRef/>
      </w:r>
      <w:r>
        <w:t>First you should get the diameter at breast height!</w:t>
      </w:r>
    </w:p>
  </w:comment>
  <w:comment w:id="47" w:author="Ruth D Yanai" w:date="2018-07-05T16:34:00Z" w:initials="RDY">
    <w:p w14:paraId="30A7EA0A" w14:textId="77777777" w:rsidR="00953A5C" w:rsidRDefault="00953A5C" w:rsidP="00953A5C">
      <w:pPr>
        <w:pStyle w:val="CommentText"/>
      </w:pPr>
      <w:r>
        <w:rPr>
          <w:rStyle w:val="CommentReference"/>
        </w:rPr>
        <w:annotationRef/>
      </w:r>
      <w:r>
        <w:t>We don’t need the units unless you tell us a value. This isn’t even the right dimensions.</w:t>
      </w:r>
    </w:p>
  </w:comment>
  <w:comment w:id="48" w:author="Ruth D Yanai" w:date="2018-07-05T16:39:00Z" w:initials="RDY">
    <w:p w14:paraId="34CA4BD0" w14:textId="77777777" w:rsidR="00953A5C" w:rsidRDefault="00953A5C" w:rsidP="00953A5C">
      <w:pPr>
        <w:pStyle w:val="CommentText"/>
      </w:pPr>
      <w:r>
        <w:rPr>
          <w:rStyle w:val="CommentReference"/>
        </w:rPr>
        <w:annotationRef/>
      </w:r>
      <w:r>
        <w:t>I don’t think we need the formula for the area of a circle.</w:t>
      </w:r>
    </w:p>
  </w:comment>
  <w:comment w:id="49" w:author="Ruth D Yanai" w:date="2018-07-05T16:36:00Z" w:initials="RDY">
    <w:p w14:paraId="4FCB3DA8" w14:textId="77777777" w:rsidR="00953A5C" w:rsidRDefault="00953A5C" w:rsidP="00953A5C">
      <w:pPr>
        <w:pStyle w:val="CommentText"/>
      </w:pPr>
      <w:r>
        <w:rPr>
          <w:rStyle w:val="CommentReference"/>
        </w:rPr>
        <w:annotationRef/>
      </w:r>
      <w:r>
        <w:t xml:space="preserve">Mass?  </w:t>
      </w:r>
    </w:p>
  </w:comment>
  <w:comment w:id="50" w:author="Ruth D Yanai" w:date="2018-07-05T16:40:00Z" w:initials="RDY">
    <w:p w14:paraId="430940BB" w14:textId="77777777" w:rsidR="00953A5C" w:rsidRDefault="00953A5C" w:rsidP="00953A5C">
      <w:pPr>
        <w:pStyle w:val="CommentText"/>
      </w:pPr>
      <w:r>
        <w:rPr>
          <w:rStyle w:val="CommentReference"/>
        </w:rPr>
        <w:annotationRef/>
      </w:r>
      <w:r>
        <w:t xml:space="preserve"> “variation among”</w:t>
      </w:r>
    </w:p>
  </w:comment>
  <w:comment w:id="52" w:author="Ruth D Yanai" w:date="2018-07-05T16:42:00Z" w:initials="RDY">
    <w:p w14:paraId="55051296" w14:textId="77777777" w:rsidR="00953A5C" w:rsidRDefault="00953A5C" w:rsidP="00953A5C">
      <w:pPr>
        <w:pStyle w:val="CommentText"/>
      </w:pPr>
      <w:r>
        <w:rPr>
          <w:rStyle w:val="CommentReference"/>
        </w:rPr>
        <w:annotationRef/>
      </w:r>
      <w:r>
        <w:t>Reference?</w:t>
      </w:r>
    </w:p>
  </w:comment>
  <w:comment w:id="51" w:author="Mariann Johnston" w:date="2018-07-06T08:50:00Z" w:initials="MJ">
    <w:p w14:paraId="3EA6D75D" w14:textId="77777777" w:rsidR="00953A5C" w:rsidRDefault="00953A5C" w:rsidP="00953A5C">
      <w:pPr>
        <w:pStyle w:val="CommentText"/>
      </w:pPr>
      <w:r>
        <w:rPr>
          <w:rStyle w:val="CommentReference"/>
        </w:rPr>
        <w:annotationRef/>
      </w:r>
      <w:r>
        <w:t>It’s a Spiegel relaskop, but I don’t know how you would reference an instrument. What are you using to measure dbh?</w:t>
      </w:r>
    </w:p>
  </w:comment>
  <w:comment w:id="53" w:author="Ruth D Yanai" w:date="2018-07-05T16:42:00Z" w:initials="RDY">
    <w:p w14:paraId="21A0E095" w14:textId="77777777" w:rsidR="00953A5C" w:rsidRDefault="00953A5C" w:rsidP="00953A5C">
      <w:pPr>
        <w:pStyle w:val="CommentText"/>
      </w:pPr>
      <w:r>
        <w:rPr>
          <w:rStyle w:val="CommentReference"/>
        </w:rPr>
        <w:annotationRef/>
      </w:r>
      <w:r>
        <w:t>Another researcher is supposed to be able to replicate your study based on this description.  Can you explain what this does, or provide a reference?  Or both.</w:t>
      </w:r>
    </w:p>
  </w:comment>
  <w:comment w:id="54" w:author="Ruth D Yanai" w:date="2018-07-05T16:45:00Z" w:initials="RDY">
    <w:p w14:paraId="33D466C8" w14:textId="77777777" w:rsidR="00953A5C" w:rsidRDefault="00953A5C" w:rsidP="00953A5C">
      <w:pPr>
        <w:pStyle w:val="CommentText"/>
      </w:pPr>
      <w:r>
        <w:rPr>
          <w:rStyle w:val="CommentReference"/>
        </w:rPr>
        <w:annotationRef/>
      </w:r>
      <w:r>
        <w:t>Averaged? What are you averaging over?</w:t>
      </w:r>
    </w:p>
    <w:p w14:paraId="7677D866" w14:textId="77777777" w:rsidR="00953A5C" w:rsidRDefault="00953A5C" w:rsidP="00953A5C">
      <w:pPr>
        <w:pStyle w:val="CommentText"/>
      </w:pPr>
      <w:r>
        <w:t>Averaged per tree?</w:t>
      </w:r>
    </w:p>
  </w:comment>
  <w:comment w:id="55" w:author="Mariann Johnston" w:date="2018-07-06T08:51:00Z" w:initials="MJ">
    <w:p w14:paraId="6EB5C7C6" w14:textId="77777777" w:rsidR="00953A5C" w:rsidRDefault="00953A5C" w:rsidP="00953A5C">
      <w:pPr>
        <w:pStyle w:val="CommentText"/>
      </w:pPr>
      <w:r>
        <w:rPr>
          <w:rStyle w:val="CommentReference"/>
        </w:rPr>
        <w:annotationRef/>
      </w:r>
      <w:r>
        <w:t>And probably also when climatic conditions were similar between days, or at least suitable for transpiration to occur. This is where your weather variables will be useful.</w:t>
      </w:r>
    </w:p>
  </w:comment>
  <w:comment w:id="56" w:author="Ruth D Yanai" w:date="2018-07-05T16:46:00Z" w:initials="RDY">
    <w:p w14:paraId="4EBDE78C" w14:textId="77777777" w:rsidR="00953A5C" w:rsidRDefault="00953A5C" w:rsidP="00953A5C">
      <w:pPr>
        <w:pStyle w:val="CommentText"/>
      </w:pPr>
      <w:r>
        <w:rPr>
          <w:rStyle w:val="CommentReference"/>
        </w:rPr>
        <w:annotationRef/>
      </w:r>
    </w:p>
  </w:comment>
  <w:comment w:id="57" w:author="Ruth D Yanai" w:date="2018-07-05T16:46:00Z" w:initials="RDY">
    <w:p w14:paraId="6668BFFF" w14:textId="77777777" w:rsidR="00953A5C" w:rsidRDefault="00953A5C" w:rsidP="00953A5C">
      <w:pPr>
        <w:pStyle w:val="CommentText"/>
      </w:pPr>
      <w:r>
        <w:rPr>
          <w:rStyle w:val="CommentReference"/>
        </w:rPr>
        <w:annotationRef/>
      </w:r>
      <w:r>
        <w:t>This does not sound like a factorial analysis.  The factorial analysis is especially important in your case because you don’t have replication of treatments without it.</w:t>
      </w:r>
    </w:p>
    <w:p w14:paraId="5B9A872E" w14:textId="77777777" w:rsidR="00953A5C" w:rsidRDefault="00953A5C" w:rsidP="00953A5C">
      <w:pPr>
        <w:pStyle w:val="CommentText"/>
      </w:pPr>
    </w:p>
    <w:p w14:paraId="5240DEFB" w14:textId="77777777" w:rsidR="00953A5C" w:rsidRDefault="00953A5C" w:rsidP="00953A5C">
      <w:pPr>
        <w:pStyle w:val="CommentText"/>
        <w:numPr>
          <w:ilvl w:val="0"/>
          <w:numId w:val="8"/>
        </w:numPr>
      </w:pPr>
      <w:r>
        <w:t xml:space="preserve">I would just change the wording “between” used both times in the same sentence. I think that makes more sense. </w:t>
      </w:r>
    </w:p>
    <w:p w14:paraId="1DB712E9" w14:textId="77777777" w:rsidR="00953A5C" w:rsidRDefault="00953A5C" w:rsidP="00953A5C">
      <w:pPr>
        <w:pStyle w:val="CommentText"/>
      </w:pPr>
    </w:p>
  </w:comment>
  <w:comment w:id="58" w:author="Ruth D Yanai" w:date="2018-07-05T16:46:00Z" w:initials="RDY">
    <w:p w14:paraId="135D3250" w14:textId="77777777" w:rsidR="00953A5C" w:rsidRDefault="00953A5C" w:rsidP="00953A5C">
      <w:pPr>
        <w:pStyle w:val="CommentText"/>
      </w:pPr>
      <w:r>
        <w:rPr>
          <w:rStyle w:val="CommentReference"/>
        </w:rPr>
        <w:annotationRef/>
      </w:r>
    </w:p>
  </w:comment>
  <w:comment w:id="59" w:author="Ruth D Yanai" w:date="2018-07-05T17:10:00Z" w:initials="RDY">
    <w:p w14:paraId="795FED58" w14:textId="77777777" w:rsidR="00953A5C" w:rsidRDefault="00953A5C" w:rsidP="00953A5C">
      <w:pPr>
        <w:pStyle w:val="CommentText"/>
      </w:pPr>
      <w:r>
        <w:rPr>
          <w:rStyle w:val="CommentReference"/>
        </w:rPr>
        <w:annotationRef/>
      </w:r>
      <w:r>
        <w:t>Are species a main effect in the model?Are you including interactions?  The model description seems incomplete.  If you try writing out your model you will realize how many decisions need to be documented!</w:t>
      </w:r>
    </w:p>
  </w:comment>
  <w:comment w:id="60" w:author="Ruth D Yanai" w:date="2018-07-05T16:46:00Z" w:initials="RDY">
    <w:p w14:paraId="70213157" w14:textId="77777777" w:rsidR="00953A5C" w:rsidRDefault="00953A5C" w:rsidP="00953A5C">
      <w:pPr>
        <w:pStyle w:val="CommentText"/>
      </w:pPr>
      <w:r>
        <w:rPr>
          <w:rStyle w:val="CommentReference"/>
        </w:rPr>
        <w:annotationRef/>
      </w:r>
    </w:p>
  </w:comment>
  <w:comment w:id="61" w:author="Ruth D Yanai" w:date="2018-07-05T16:47:00Z" w:initials="RDY">
    <w:p w14:paraId="446ED7DB" w14:textId="77777777" w:rsidR="00953A5C" w:rsidRDefault="00953A5C" w:rsidP="00953A5C">
      <w:pPr>
        <w:pStyle w:val="CommentText"/>
      </w:pPr>
      <w:r>
        <w:rPr>
          <w:rStyle w:val="CommentReference"/>
        </w:rPr>
        <w:annotationRef/>
      </w:r>
      <w:r>
        <w:t>I don’t think you should do this. Just report the P values.</w:t>
      </w:r>
    </w:p>
  </w:comment>
  <w:comment w:id="62" w:author="Ruth D Yanai" w:date="2018-07-05T16:47:00Z" w:initials="RDY">
    <w:p w14:paraId="6B5BD322" w14:textId="77777777" w:rsidR="00953A5C" w:rsidRDefault="00953A5C" w:rsidP="00953A5C">
      <w:pPr>
        <w:pStyle w:val="CommentText"/>
      </w:pPr>
      <w:r>
        <w:rPr>
          <w:rStyle w:val="CommentReference"/>
        </w:rPr>
        <w:annotationRef/>
      </w:r>
      <w:r>
        <w:t>Why don’t you just describe it as a covariate, and drop it if it’s not significant.  Never mind, by the time you write your report, you will know the answer!</w:t>
      </w:r>
    </w:p>
  </w:comment>
  <w:comment w:id="63" w:author="Ruth D Yanai" w:date="2018-07-05T16:49:00Z" w:initials="RDY">
    <w:p w14:paraId="3CBFB2BE" w14:textId="77777777" w:rsidR="00953A5C" w:rsidRDefault="00953A5C" w:rsidP="00953A5C">
      <w:pPr>
        <w:pStyle w:val="CommentText"/>
      </w:pPr>
      <w:r>
        <w:rPr>
          <w:rStyle w:val="CommentReference"/>
        </w:rPr>
        <w:annotationRef/>
      </w:r>
      <w:r>
        <w:t>What’s this about a maximum? I thought you were summing sap flux for a day.</w:t>
      </w:r>
    </w:p>
  </w:comment>
  <w:comment w:id="64" w:author="Ruth D Yanai" w:date="2018-07-05T16:51:00Z" w:initials="RDY">
    <w:p w14:paraId="2138F260" w14:textId="77777777" w:rsidR="00953A5C" w:rsidRDefault="00953A5C" w:rsidP="00953A5C">
      <w:pPr>
        <w:pStyle w:val="CommentText"/>
      </w:pPr>
      <w:r>
        <w:rPr>
          <w:rStyle w:val="CommentReference"/>
        </w:rPr>
        <w:annotationRef/>
      </w:r>
      <w:r>
        <w:t>I think there is a literature on how silica effects stomatal function.  This might be the best thing yet for motivating your study!</w:t>
      </w:r>
    </w:p>
  </w:comment>
  <w:comment w:id="65" w:author="Ruth D Yanai" w:date="2018-07-05T17:04:00Z" w:initials="RDY">
    <w:p w14:paraId="20B70E11" w14:textId="77777777" w:rsidR="00953A5C" w:rsidRDefault="00953A5C" w:rsidP="00953A5C">
      <w:pPr>
        <w:pStyle w:val="CommentText"/>
      </w:pPr>
      <w:r>
        <w:rPr>
          <w:rStyle w:val="CommentReference"/>
        </w:rPr>
        <w:annotationRef/>
      </w:r>
      <w:r>
        <w:t>Speaking of cost, transportation is a big ticket item.  Is this a separate trip just to transport batteries?  Or will they be coming when you all come on Tuesday and this means taking them into the woods?</w:t>
      </w:r>
    </w:p>
  </w:comment>
  <w:comment w:id="66" w:author="Ruth D Yanai" w:date="2018-07-05T17:01:00Z" w:initials="RDY">
    <w:p w14:paraId="29A356B4" w14:textId="77777777" w:rsidR="00953A5C" w:rsidRDefault="00953A5C" w:rsidP="00953A5C">
      <w:pPr>
        <w:pStyle w:val="CommentText"/>
      </w:pPr>
      <w:r>
        <w:rPr>
          <w:rStyle w:val="CommentReference"/>
        </w:rPr>
        <w:annotationRef/>
      </w:r>
      <w:r>
        <w:t>This is a good check list for your planning, but I would have appreciated a budget, comparing what you need to what you have and showing the cost.  Last year the difference was a lot of batteries ($1500?)  This year was red wire and gray wire, not so bad ($500), but more difficult when it’s a surprise.</w:t>
      </w:r>
    </w:p>
  </w:comment>
  <w:comment w:id="67" w:author="Ruth D Yanai" w:date="2018-07-05T17:04:00Z" w:initials="RDY">
    <w:p w14:paraId="7A41F787" w14:textId="77777777" w:rsidR="00953A5C" w:rsidRDefault="00953A5C" w:rsidP="00953A5C">
      <w:pPr>
        <w:pStyle w:val="CommentText"/>
      </w:pPr>
      <w:r>
        <w:rPr>
          <w:rStyle w:val="CommentReference"/>
        </w:rPr>
        <w:annotationRef/>
      </w:r>
      <w:r>
        <w:t xml:space="preserve">If this is for internal use, give a url.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F69378" w15:done="0"/>
  <w15:commentEx w15:paraId="05844A00" w15:done="0"/>
  <w15:commentEx w15:paraId="3F178897" w15:done="0"/>
  <w15:commentEx w15:paraId="04DFD13D" w15:done="0"/>
  <w15:commentEx w15:paraId="196AD679" w15:done="0"/>
  <w15:commentEx w15:paraId="32B2941C" w15:done="0"/>
  <w15:commentEx w15:paraId="07E8B9D6" w15:done="0"/>
  <w15:commentEx w15:paraId="062DFB0C" w15:done="0"/>
  <w15:commentEx w15:paraId="2D04A698" w15:done="0"/>
  <w15:commentEx w15:paraId="2677E7A4" w15:done="0"/>
  <w15:commentEx w15:paraId="60FE50EC" w15:done="0"/>
  <w15:commentEx w15:paraId="17735F7A" w15:done="0"/>
  <w15:commentEx w15:paraId="40229AD2" w15:done="0"/>
  <w15:commentEx w15:paraId="0A9A396B" w15:done="0"/>
  <w15:commentEx w15:paraId="59996A27" w15:done="0"/>
  <w15:commentEx w15:paraId="6D8A416B" w15:done="0"/>
  <w15:commentEx w15:paraId="6BFC8B3F" w15:done="0"/>
  <w15:commentEx w15:paraId="5276E6F2" w15:done="0"/>
  <w15:commentEx w15:paraId="3686C3E2" w15:done="0"/>
  <w15:commentEx w15:paraId="6B157324" w15:done="0"/>
  <w15:commentEx w15:paraId="30EF1534" w15:done="0"/>
  <w15:commentEx w15:paraId="5F0D3FBC" w15:done="0"/>
  <w15:commentEx w15:paraId="1A52F2F4" w15:done="0"/>
  <w15:commentEx w15:paraId="7B3F4471" w15:done="0"/>
  <w15:commentEx w15:paraId="4531A008" w15:done="0"/>
  <w15:commentEx w15:paraId="1BD52BD9" w15:done="0"/>
  <w15:commentEx w15:paraId="5BFFEE9C" w15:done="0"/>
  <w15:commentEx w15:paraId="0471BB28" w15:done="0"/>
  <w15:commentEx w15:paraId="1A2590E6" w15:done="0"/>
  <w15:commentEx w15:paraId="2E349734" w15:done="0"/>
  <w15:commentEx w15:paraId="329982F4" w15:done="0"/>
  <w15:commentEx w15:paraId="4641950B" w15:done="0"/>
  <w15:commentEx w15:paraId="5CFFAEFF" w15:done="0"/>
  <w15:commentEx w15:paraId="57E94AF8" w15:done="0"/>
  <w15:commentEx w15:paraId="2BEE003C" w15:done="0"/>
  <w15:commentEx w15:paraId="648BC61A" w15:done="0"/>
  <w15:commentEx w15:paraId="613BB826" w15:done="0"/>
  <w15:commentEx w15:paraId="4B146870" w15:done="0"/>
  <w15:commentEx w15:paraId="68F77A56" w15:done="0"/>
  <w15:commentEx w15:paraId="791D136D" w15:done="0"/>
  <w15:commentEx w15:paraId="6B7F22CC" w15:done="0"/>
  <w15:commentEx w15:paraId="0766E306" w15:done="0"/>
  <w15:commentEx w15:paraId="11201AD9" w15:done="0"/>
  <w15:commentEx w15:paraId="17B2BD1E" w15:done="0"/>
  <w15:commentEx w15:paraId="3F0DE9E9" w15:done="0"/>
  <w15:commentEx w15:paraId="13D36A76" w15:done="0"/>
  <w15:commentEx w15:paraId="30A7EA0A" w15:done="0"/>
  <w15:commentEx w15:paraId="34CA4BD0" w15:done="0"/>
  <w15:commentEx w15:paraId="4FCB3DA8" w15:done="0"/>
  <w15:commentEx w15:paraId="430940BB" w15:done="0"/>
  <w15:commentEx w15:paraId="55051296" w15:done="0"/>
  <w15:commentEx w15:paraId="3EA6D75D" w15:done="0"/>
  <w15:commentEx w15:paraId="21A0E095" w15:done="0"/>
  <w15:commentEx w15:paraId="7677D866" w15:done="0"/>
  <w15:commentEx w15:paraId="6EB5C7C6" w15:done="0"/>
  <w15:commentEx w15:paraId="4EBDE78C" w15:done="0"/>
  <w15:commentEx w15:paraId="1DB712E9" w15:done="0"/>
  <w15:commentEx w15:paraId="135D3250" w15:done="0"/>
  <w15:commentEx w15:paraId="795FED58" w15:done="0"/>
  <w15:commentEx w15:paraId="70213157" w15:done="0"/>
  <w15:commentEx w15:paraId="446ED7DB" w15:done="0"/>
  <w15:commentEx w15:paraId="6B5BD322" w15:done="0"/>
  <w15:commentEx w15:paraId="3CBFB2BE" w15:done="0"/>
  <w15:commentEx w15:paraId="2138F260" w15:done="0"/>
  <w15:commentEx w15:paraId="20B70E11" w15:done="0"/>
  <w15:commentEx w15:paraId="29A356B4" w15:done="0"/>
  <w15:commentEx w15:paraId="7A41F78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A9E7B" w14:textId="77777777" w:rsidR="00365B40" w:rsidRDefault="00365B40" w:rsidP="0092022E">
      <w:pPr>
        <w:spacing w:line="240" w:lineRule="auto"/>
      </w:pPr>
      <w:r>
        <w:separator/>
      </w:r>
    </w:p>
  </w:endnote>
  <w:endnote w:type="continuationSeparator" w:id="0">
    <w:p w14:paraId="52159BD5" w14:textId="77777777" w:rsidR="00365B40" w:rsidRDefault="00365B40" w:rsidP="009202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E6BAE" w14:textId="77777777" w:rsidR="003258BF" w:rsidRDefault="003258BF" w:rsidP="003258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1C5966" w14:textId="77777777" w:rsidR="003258BF" w:rsidRDefault="003258BF" w:rsidP="009202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86A06" w14:textId="4341B905" w:rsidR="003258BF" w:rsidRDefault="003258BF" w:rsidP="003258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9073D">
      <w:rPr>
        <w:rStyle w:val="PageNumber"/>
        <w:noProof/>
      </w:rPr>
      <w:t>1</w:t>
    </w:r>
    <w:r>
      <w:rPr>
        <w:rStyle w:val="PageNumber"/>
      </w:rPr>
      <w:fldChar w:fldCharType="end"/>
    </w:r>
  </w:p>
  <w:p w14:paraId="7ACA547E" w14:textId="77777777" w:rsidR="003258BF" w:rsidRDefault="003258BF" w:rsidP="009202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B46C0" w14:textId="77777777" w:rsidR="00365B40" w:rsidRDefault="00365B40" w:rsidP="0092022E">
      <w:pPr>
        <w:spacing w:line="240" w:lineRule="auto"/>
      </w:pPr>
      <w:r>
        <w:separator/>
      </w:r>
    </w:p>
  </w:footnote>
  <w:footnote w:type="continuationSeparator" w:id="0">
    <w:p w14:paraId="593C12B2" w14:textId="77777777" w:rsidR="00365B40" w:rsidRDefault="00365B40" w:rsidP="0092022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7082A"/>
    <w:multiLevelType w:val="multilevel"/>
    <w:tmpl w:val="BECC4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CC26DB"/>
    <w:multiLevelType w:val="multilevel"/>
    <w:tmpl w:val="D4D23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0D1196"/>
    <w:multiLevelType w:val="multilevel"/>
    <w:tmpl w:val="D236E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4B46B9"/>
    <w:multiLevelType w:val="multilevel"/>
    <w:tmpl w:val="EB6E8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2A1D67"/>
    <w:multiLevelType w:val="hybridMultilevel"/>
    <w:tmpl w:val="6562F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9E7C65"/>
    <w:multiLevelType w:val="hybridMultilevel"/>
    <w:tmpl w:val="EA04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034FAE"/>
    <w:multiLevelType w:val="hybridMultilevel"/>
    <w:tmpl w:val="78ACCAC4"/>
    <w:lvl w:ilvl="0" w:tplc="3362BA3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D80530"/>
    <w:multiLevelType w:val="multilevel"/>
    <w:tmpl w:val="7062D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4"/>
  </w:num>
  <w:num w:numId="3">
    <w:abstractNumId w:val="0"/>
  </w:num>
  <w:num w:numId="4">
    <w:abstractNumId w:val="2"/>
  </w:num>
  <w:num w:numId="5">
    <w:abstractNumId w:val="3"/>
  </w:num>
  <w:num w:numId="6">
    <w:abstractNumId w:val="7"/>
  </w:num>
  <w:num w:numId="7">
    <w:abstractNumId w:val="1"/>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uth D Yanai">
    <w15:presenceInfo w15:providerId="Windows Live" w15:userId="92bb68ff-dcf4-41b1-8b67-7ed4c6271e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18F"/>
    <w:rsid w:val="00015B48"/>
    <w:rsid w:val="000206BF"/>
    <w:rsid w:val="000312BE"/>
    <w:rsid w:val="000353BA"/>
    <w:rsid w:val="000435A5"/>
    <w:rsid w:val="00043E54"/>
    <w:rsid w:val="0004542A"/>
    <w:rsid w:val="000459FC"/>
    <w:rsid w:val="000472FD"/>
    <w:rsid w:val="0005018F"/>
    <w:rsid w:val="000504E3"/>
    <w:rsid w:val="00051DD7"/>
    <w:rsid w:val="00053A92"/>
    <w:rsid w:val="00054E09"/>
    <w:rsid w:val="00057CA8"/>
    <w:rsid w:val="0006348F"/>
    <w:rsid w:val="000709AC"/>
    <w:rsid w:val="000713AD"/>
    <w:rsid w:val="00084308"/>
    <w:rsid w:val="000854EB"/>
    <w:rsid w:val="000A3C90"/>
    <w:rsid w:val="000B15AE"/>
    <w:rsid w:val="000C2B9F"/>
    <w:rsid w:val="000C5316"/>
    <w:rsid w:val="000C63CF"/>
    <w:rsid w:val="000D27A3"/>
    <w:rsid w:val="000D515D"/>
    <w:rsid w:val="000E2CEB"/>
    <w:rsid w:val="000F3F9C"/>
    <w:rsid w:val="001010A4"/>
    <w:rsid w:val="00104DC7"/>
    <w:rsid w:val="0010644D"/>
    <w:rsid w:val="0011036E"/>
    <w:rsid w:val="00115357"/>
    <w:rsid w:val="00125E43"/>
    <w:rsid w:val="00132776"/>
    <w:rsid w:val="00132D62"/>
    <w:rsid w:val="001339E3"/>
    <w:rsid w:val="00136235"/>
    <w:rsid w:val="0014203B"/>
    <w:rsid w:val="00142450"/>
    <w:rsid w:val="0015049D"/>
    <w:rsid w:val="0016596B"/>
    <w:rsid w:val="00170F57"/>
    <w:rsid w:val="001916B2"/>
    <w:rsid w:val="001A3BBC"/>
    <w:rsid w:val="001A6986"/>
    <w:rsid w:val="001B1EA9"/>
    <w:rsid w:val="001B2359"/>
    <w:rsid w:val="001C34D3"/>
    <w:rsid w:val="001E5561"/>
    <w:rsid w:val="001E68F8"/>
    <w:rsid w:val="001F15F8"/>
    <w:rsid w:val="001F2848"/>
    <w:rsid w:val="001F3217"/>
    <w:rsid w:val="001F68E2"/>
    <w:rsid w:val="00203F54"/>
    <w:rsid w:val="0021597F"/>
    <w:rsid w:val="00226D9F"/>
    <w:rsid w:val="00241D0A"/>
    <w:rsid w:val="002642A7"/>
    <w:rsid w:val="00264EFE"/>
    <w:rsid w:val="00267B81"/>
    <w:rsid w:val="00275B83"/>
    <w:rsid w:val="00297463"/>
    <w:rsid w:val="002A012D"/>
    <w:rsid w:val="002A4F6C"/>
    <w:rsid w:val="002B34AD"/>
    <w:rsid w:val="002B44E1"/>
    <w:rsid w:val="002B4BC4"/>
    <w:rsid w:val="002B623C"/>
    <w:rsid w:val="002B7469"/>
    <w:rsid w:val="002C503A"/>
    <w:rsid w:val="002D17C2"/>
    <w:rsid w:val="002E5B37"/>
    <w:rsid w:val="002F016F"/>
    <w:rsid w:val="002F3629"/>
    <w:rsid w:val="003112F7"/>
    <w:rsid w:val="003218CA"/>
    <w:rsid w:val="003224E0"/>
    <w:rsid w:val="003258BF"/>
    <w:rsid w:val="00340D51"/>
    <w:rsid w:val="00340E5E"/>
    <w:rsid w:val="003564B2"/>
    <w:rsid w:val="003569EB"/>
    <w:rsid w:val="00361A73"/>
    <w:rsid w:val="00362CE7"/>
    <w:rsid w:val="00364BAF"/>
    <w:rsid w:val="00365B40"/>
    <w:rsid w:val="00381C0C"/>
    <w:rsid w:val="00390856"/>
    <w:rsid w:val="003935CB"/>
    <w:rsid w:val="00397446"/>
    <w:rsid w:val="003A3B2B"/>
    <w:rsid w:val="003A5216"/>
    <w:rsid w:val="003B0C52"/>
    <w:rsid w:val="003E4899"/>
    <w:rsid w:val="003F263A"/>
    <w:rsid w:val="003F5BF1"/>
    <w:rsid w:val="00405D01"/>
    <w:rsid w:val="00406626"/>
    <w:rsid w:val="0041632B"/>
    <w:rsid w:val="00421679"/>
    <w:rsid w:val="004229BB"/>
    <w:rsid w:val="00422A9B"/>
    <w:rsid w:val="00442BFC"/>
    <w:rsid w:val="00452EBA"/>
    <w:rsid w:val="00454695"/>
    <w:rsid w:val="00455634"/>
    <w:rsid w:val="004573A9"/>
    <w:rsid w:val="0046510A"/>
    <w:rsid w:val="00477453"/>
    <w:rsid w:val="004842F4"/>
    <w:rsid w:val="00491F41"/>
    <w:rsid w:val="004A243B"/>
    <w:rsid w:val="004A56C0"/>
    <w:rsid w:val="004B05C9"/>
    <w:rsid w:val="004B0F9F"/>
    <w:rsid w:val="004B22A9"/>
    <w:rsid w:val="004C3A1C"/>
    <w:rsid w:val="004C6948"/>
    <w:rsid w:val="004C7FCD"/>
    <w:rsid w:val="0050469D"/>
    <w:rsid w:val="0051159F"/>
    <w:rsid w:val="00516880"/>
    <w:rsid w:val="00524164"/>
    <w:rsid w:val="0052789D"/>
    <w:rsid w:val="0053204C"/>
    <w:rsid w:val="00532286"/>
    <w:rsid w:val="00536273"/>
    <w:rsid w:val="005370F1"/>
    <w:rsid w:val="00547A3C"/>
    <w:rsid w:val="00554E35"/>
    <w:rsid w:val="005622A5"/>
    <w:rsid w:val="005639AE"/>
    <w:rsid w:val="00563CD8"/>
    <w:rsid w:val="00567D65"/>
    <w:rsid w:val="00570706"/>
    <w:rsid w:val="00571E1E"/>
    <w:rsid w:val="005729B3"/>
    <w:rsid w:val="00587316"/>
    <w:rsid w:val="00587C29"/>
    <w:rsid w:val="00596A9D"/>
    <w:rsid w:val="00597E2D"/>
    <w:rsid w:val="005A1F2D"/>
    <w:rsid w:val="005A38BF"/>
    <w:rsid w:val="005A7FF2"/>
    <w:rsid w:val="005B6BD3"/>
    <w:rsid w:val="005B6C93"/>
    <w:rsid w:val="005C167B"/>
    <w:rsid w:val="005D2786"/>
    <w:rsid w:val="005D6CEB"/>
    <w:rsid w:val="005E2AF1"/>
    <w:rsid w:val="005E720B"/>
    <w:rsid w:val="005F1A82"/>
    <w:rsid w:val="005F2D56"/>
    <w:rsid w:val="005F494B"/>
    <w:rsid w:val="00603CBA"/>
    <w:rsid w:val="00617CEB"/>
    <w:rsid w:val="0062033A"/>
    <w:rsid w:val="0062141A"/>
    <w:rsid w:val="00623DBB"/>
    <w:rsid w:val="00624E23"/>
    <w:rsid w:val="00631429"/>
    <w:rsid w:val="00631A48"/>
    <w:rsid w:val="006427E5"/>
    <w:rsid w:val="00644C3B"/>
    <w:rsid w:val="00646510"/>
    <w:rsid w:val="0065106E"/>
    <w:rsid w:val="006532D0"/>
    <w:rsid w:val="006539B2"/>
    <w:rsid w:val="00654861"/>
    <w:rsid w:val="00660C54"/>
    <w:rsid w:val="006640F3"/>
    <w:rsid w:val="006701AD"/>
    <w:rsid w:val="00670578"/>
    <w:rsid w:val="00671B5A"/>
    <w:rsid w:val="00674596"/>
    <w:rsid w:val="00677A9B"/>
    <w:rsid w:val="00680474"/>
    <w:rsid w:val="00682CBB"/>
    <w:rsid w:val="006860A5"/>
    <w:rsid w:val="00694A44"/>
    <w:rsid w:val="0069511E"/>
    <w:rsid w:val="006A029B"/>
    <w:rsid w:val="006B2FD1"/>
    <w:rsid w:val="006B645A"/>
    <w:rsid w:val="006B77FF"/>
    <w:rsid w:val="006C31CF"/>
    <w:rsid w:val="006C5CD7"/>
    <w:rsid w:val="006C7749"/>
    <w:rsid w:val="006D0896"/>
    <w:rsid w:val="006D5873"/>
    <w:rsid w:val="006E063D"/>
    <w:rsid w:val="006E4B84"/>
    <w:rsid w:val="006E4EBF"/>
    <w:rsid w:val="006F0184"/>
    <w:rsid w:val="006F784C"/>
    <w:rsid w:val="007002BE"/>
    <w:rsid w:val="007030DA"/>
    <w:rsid w:val="00731569"/>
    <w:rsid w:val="007350C4"/>
    <w:rsid w:val="0075131E"/>
    <w:rsid w:val="00752A29"/>
    <w:rsid w:val="007577DE"/>
    <w:rsid w:val="00761848"/>
    <w:rsid w:val="007621CC"/>
    <w:rsid w:val="007635ED"/>
    <w:rsid w:val="007647CE"/>
    <w:rsid w:val="00770438"/>
    <w:rsid w:val="00791039"/>
    <w:rsid w:val="00791B36"/>
    <w:rsid w:val="0079542F"/>
    <w:rsid w:val="007A4B48"/>
    <w:rsid w:val="007A5431"/>
    <w:rsid w:val="007A555E"/>
    <w:rsid w:val="007A69C3"/>
    <w:rsid w:val="007B0662"/>
    <w:rsid w:val="007B426C"/>
    <w:rsid w:val="007B5F1D"/>
    <w:rsid w:val="007C1170"/>
    <w:rsid w:val="007C37DE"/>
    <w:rsid w:val="007D1D84"/>
    <w:rsid w:val="007E27B9"/>
    <w:rsid w:val="007E7BB6"/>
    <w:rsid w:val="007F239D"/>
    <w:rsid w:val="007F44BB"/>
    <w:rsid w:val="007F7CFB"/>
    <w:rsid w:val="00800C29"/>
    <w:rsid w:val="00807192"/>
    <w:rsid w:val="00810F39"/>
    <w:rsid w:val="008137D6"/>
    <w:rsid w:val="0082592A"/>
    <w:rsid w:val="008269AC"/>
    <w:rsid w:val="00826E13"/>
    <w:rsid w:val="008300DF"/>
    <w:rsid w:val="008306CB"/>
    <w:rsid w:val="00833CE0"/>
    <w:rsid w:val="00841398"/>
    <w:rsid w:val="00842E8F"/>
    <w:rsid w:val="008439EC"/>
    <w:rsid w:val="00855858"/>
    <w:rsid w:val="008846C1"/>
    <w:rsid w:val="00885E9C"/>
    <w:rsid w:val="0088626B"/>
    <w:rsid w:val="008A346A"/>
    <w:rsid w:val="008A38B1"/>
    <w:rsid w:val="008B43B2"/>
    <w:rsid w:val="008C3F9E"/>
    <w:rsid w:val="008D009B"/>
    <w:rsid w:val="008D0304"/>
    <w:rsid w:val="008D0508"/>
    <w:rsid w:val="008D5494"/>
    <w:rsid w:val="008F042A"/>
    <w:rsid w:val="008F4EF2"/>
    <w:rsid w:val="008F576B"/>
    <w:rsid w:val="008F5FF3"/>
    <w:rsid w:val="00911EEB"/>
    <w:rsid w:val="0092022E"/>
    <w:rsid w:val="00951E5B"/>
    <w:rsid w:val="00952744"/>
    <w:rsid w:val="00953A5C"/>
    <w:rsid w:val="0095656E"/>
    <w:rsid w:val="00970EDD"/>
    <w:rsid w:val="009749C5"/>
    <w:rsid w:val="00980C6C"/>
    <w:rsid w:val="00982991"/>
    <w:rsid w:val="00992C3E"/>
    <w:rsid w:val="009A6691"/>
    <w:rsid w:val="009B7151"/>
    <w:rsid w:val="009C4C33"/>
    <w:rsid w:val="009D2C3D"/>
    <w:rsid w:val="009D644F"/>
    <w:rsid w:val="00A118DA"/>
    <w:rsid w:val="00A206BC"/>
    <w:rsid w:val="00A21429"/>
    <w:rsid w:val="00A214B2"/>
    <w:rsid w:val="00A344A2"/>
    <w:rsid w:val="00A41D28"/>
    <w:rsid w:val="00A51460"/>
    <w:rsid w:val="00A56A98"/>
    <w:rsid w:val="00A61E63"/>
    <w:rsid w:val="00A64711"/>
    <w:rsid w:val="00A74037"/>
    <w:rsid w:val="00A75E06"/>
    <w:rsid w:val="00A85BA6"/>
    <w:rsid w:val="00A9073D"/>
    <w:rsid w:val="00AA26A1"/>
    <w:rsid w:val="00AA665C"/>
    <w:rsid w:val="00AB323D"/>
    <w:rsid w:val="00AC2475"/>
    <w:rsid w:val="00AD4F7D"/>
    <w:rsid w:val="00AE4D96"/>
    <w:rsid w:val="00AE7833"/>
    <w:rsid w:val="00B05FAB"/>
    <w:rsid w:val="00B067A3"/>
    <w:rsid w:val="00B10B05"/>
    <w:rsid w:val="00B10FB2"/>
    <w:rsid w:val="00B1710A"/>
    <w:rsid w:val="00B171B7"/>
    <w:rsid w:val="00B20482"/>
    <w:rsid w:val="00B211CD"/>
    <w:rsid w:val="00B22EB3"/>
    <w:rsid w:val="00B23273"/>
    <w:rsid w:val="00B26013"/>
    <w:rsid w:val="00B30BB9"/>
    <w:rsid w:val="00B32D0F"/>
    <w:rsid w:val="00B44379"/>
    <w:rsid w:val="00B45CC5"/>
    <w:rsid w:val="00B5592C"/>
    <w:rsid w:val="00B55B85"/>
    <w:rsid w:val="00B57F70"/>
    <w:rsid w:val="00B66C30"/>
    <w:rsid w:val="00B67A30"/>
    <w:rsid w:val="00B70C51"/>
    <w:rsid w:val="00B83B84"/>
    <w:rsid w:val="00B85662"/>
    <w:rsid w:val="00B92EEE"/>
    <w:rsid w:val="00BA33DF"/>
    <w:rsid w:val="00BB3370"/>
    <w:rsid w:val="00BB337A"/>
    <w:rsid w:val="00BB6090"/>
    <w:rsid w:val="00BC1B77"/>
    <w:rsid w:val="00BC3263"/>
    <w:rsid w:val="00BC4691"/>
    <w:rsid w:val="00BC4CA4"/>
    <w:rsid w:val="00BC53CB"/>
    <w:rsid w:val="00BC5455"/>
    <w:rsid w:val="00BC7F63"/>
    <w:rsid w:val="00BD45D4"/>
    <w:rsid w:val="00BD4E12"/>
    <w:rsid w:val="00BD5E99"/>
    <w:rsid w:val="00C01847"/>
    <w:rsid w:val="00C1423F"/>
    <w:rsid w:val="00C219E9"/>
    <w:rsid w:val="00C238D3"/>
    <w:rsid w:val="00C34CAF"/>
    <w:rsid w:val="00C40802"/>
    <w:rsid w:val="00C41900"/>
    <w:rsid w:val="00C666E2"/>
    <w:rsid w:val="00C724DB"/>
    <w:rsid w:val="00C73BF5"/>
    <w:rsid w:val="00C7487C"/>
    <w:rsid w:val="00C750EF"/>
    <w:rsid w:val="00C866D3"/>
    <w:rsid w:val="00C97302"/>
    <w:rsid w:val="00CA0652"/>
    <w:rsid w:val="00CA1730"/>
    <w:rsid w:val="00CA5B54"/>
    <w:rsid w:val="00CB0047"/>
    <w:rsid w:val="00CB17B8"/>
    <w:rsid w:val="00CB33F3"/>
    <w:rsid w:val="00CB3BFE"/>
    <w:rsid w:val="00CD15C2"/>
    <w:rsid w:val="00CE5A75"/>
    <w:rsid w:val="00CE650D"/>
    <w:rsid w:val="00CF1DB8"/>
    <w:rsid w:val="00CF3B89"/>
    <w:rsid w:val="00CF5962"/>
    <w:rsid w:val="00D0613E"/>
    <w:rsid w:val="00D11901"/>
    <w:rsid w:val="00D16015"/>
    <w:rsid w:val="00D257F3"/>
    <w:rsid w:val="00D331D7"/>
    <w:rsid w:val="00D431FD"/>
    <w:rsid w:val="00D47494"/>
    <w:rsid w:val="00D5042E"/>
    <w:rsid w:val="00D509CA"/>
    <w:rsid w:val="00D70111"/>
    <w:rsid w:val="00D7111A"/>
    <w:rsid w:val="00D812A3"/>
    <w:rsid w:val="00D87378"/>
    <w:rsid w:val="00DA1C29"/>
    <w:rsid w:val="00DA351E"/>
    <w:rsid w:val="00DB624C"/>
    <w:rsid w:val="00DC430A"/>
    <w:rsid w:val="00DC59A2"/>
    <w:rsid w:val="00DE1D36"/>
    <w:rsid w:val="00DE2C88"/>
    <w:rsid w:val="00DE7D4A"/>
    <w:rsid w:val="00E00C37"/>
    <w:rsid w:val="00E029B8"/>
    <w:rsid w:val="00E02F3B"/>
    <w:rsid w:val="00E038B6"/>
    <w:rsid w:val="00E03A1C"/>
    <w:rsid w:val="00E05B91"/>
    <w:rsid w:val="00E06475"/>
    <w:rsid w:val="00E12035"/>
    <w:rsid w:val="00E12458"/>
    <w:rsid w:val="00E16187"/>
    <w:rsid w:val="00E17E49"/>
    <w:rsid w:val="00E23F30"/>
    <w:rsid w:val="00E243CF"/>
    <w:rsid w:val="00E268B8"/>
    <w:rsid w:val="00E26DD0"/>
    <w:rsid w:val="00E3262D"/>
    <w:rsid w:val="00E34859"/>
    <w:rsid w:val="00E3718C"/>
    <w:rsid w:val="00E43889"/>
    <w:rsid w:val="00E44B80"/>
    <w:rsid w:val="00E50628"/>
    <w:rsid w:val="00E54C4F"/>
    <w:rsid w:val="00E56154"/>
    <w:rsid w:val="00E56343"/>
    <w:rsid w:val="00E60FE6"/>
    <w:rsid w:val="00E63EA4"/>
    <w:rsid w:val="00E7506E"/>
    <w:rsid w:val="00E80436"/>
    <w:rsid w:val="00E811AD"/>
    <w:rsid w:val="00E816E7"/>
    <w:rsid w:val="00EA4476"/>
    <w:rsid w:val="00EA55CF"/>
    <w:rsid w:val="00EB11BE"/>
    <w:rsid w:val="00EB16EF"/>
    <w:rsid w:val="00EB1AC2"/>
    <w:rsid w:val="00EB5FFA"/>
    <w:rsid w:val="00EC3128"/>
    <w:rsid w:val="00EC6B7A"/>
    <w:rsid w:val="00ED392A"/>
    <w:rsid w:val="00EE3CBB"/>
    <w:rsid w:val="00EF0FA9"/>
    <w:rsid w:val="00EF212B"/>
    <w:rsid w:val="00EF252E"/>
    <w:rsid w:val="00EF6605"/>
    <w:rsid w:val="00F00A43"/>
    <w:rsid w:val="00F0214A"/>
    <w:rsid w:val="00F02ACB"/>
    <w:rsid w:val="00F036D6"/>
    <w:rsid w:val="00F03F19"/>
    <w:rsid w:val="00F04B1A"/>
    <w:rsid w:val="00F12C97"/>
    <w:rsid w:val="00F17855"/>
    <w:rsid w:val="00F20292"/>
    <w:rsid w:val="00F2145F"/>
    <w:rsid w:val="00F230FE"/>
    <w:rsid w:val="00F53D74"/>
    <w:rsid w:val="00F6337B"/>
    <w:rsid w:val="00F6584E"/>
    <w:rsid w:val="00F676DA"/>
    <w:rsid w:val="00F71989"/>
    <w:rsid w:val="00F71A06"/>
    <w:rsid w:val="00F915E9"/>
    <w:rsid w:val="00F91782"/>
    <w:rsid w:val="00FA3D94"/>
    <w:rsid w:val="00FA5651"/>
    <w:rsid w:val="00FA5A61"/>
    <w:rsid w:val="00FB071A"/>
    <w:rsid w:val="00FB0925"/>
    <w:rsid w:val="00FB210F"/>
    <w:rsid w:val="00FB249E"/>
    <w:rsid w:val="00FB362D"/>
    <w:rsid w:val="00FC0EC0"/>
    <w:rsid w:val="00FC33F9"/>
    <w:rsid w:val="00FC3D69"/>
    <w:rsid w:val="00FC6DAA"/>
    <w:rsid w:val="00FC7718"/>
    <w:rsid w:val="00FD55D8"/>
    <w:rsid w:val="00FD5CD3"/>
    <w:rsid w:val="00FD621B"/>
    <w:rsid w:val="00FE620F"/>
    <w:rsid w:val="00FF0A3A"/>
    <w:rsid w:val="00FF6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0D26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PlaceholderText">
    <w:name w:val="Placeholder Text"/>
    <w:basedOn w:val="DefaultParagraphFont"/>
    <w:uiPriority w:val="99"/>
    <w:semiHidden/>
    <w:rsid w:val="00644C3B"/>
    <w:rPr>
      <w:color w:val="808080"/>
    </w:rPr>
  </w:style>
  <w:style w:type="table" w:styleId="TableGrid">
    <w:name w:val="Table Grid"/>
    <w:basedOn w:val="TableNormal"/>
    <w:uiPriority w:val="39"/>
    <w:rsid w:val="00A214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214B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214B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214B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214B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A214B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rful">
    <w:name w:val="Grid Table 6 Colorful"/>
    <w:basedOn w:val="TableNormal"/>
    <w:uiPriority w:val="51"/>
    <w:rsid w:val="00A214B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1">
    <w:name w:val="Grid Table 7 Colorful Accent 1"/>
    <w:basedOn w:val="TableNormal"/>
    <w:uiPriority w:val="52"/>
    <w:rsid w:val="00A214B2"/>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PlainTable5">
    <w:name w:val="Plain Table 5"/>
    <w:basedOn w:val="TableNormal"/>
    <w:uiPriority w:val="45"/>
    <w:rsid w:val="00A214B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214B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4229BB"/>
    <w:pPr>
      <w:ind w:left="720"/>
      <w:contextualSpacing/>
    </w:pPr>
  </w:style>
  <w:style w:type="paragraph" w:styleId="Footer">
    <w:name w:val="footer"/>
    <w:basedOn w:val="Normal"/>
    <w:link w:val="FooterChar"/>
    <w:uiPriority w:val="99"/>
    <w:unhideWhenUsed/>
    <w:rsid w:val="0092022E"/>
    <w:pPr>
      <w:tabs>
        <w:tab w:val="center" w:pos="4680"/>
        <w:tab w:val="right" w:pos="9360"/>
      </w:tabs>
      <w:spacing w:line="240" w:lineRule="auto"/>
    </w:pPr>
  </w:style>
  <w:style w:type="character" w:customStyle="1" w:styleId="FooterChar">
    <w:name w:val="Footer Char"/>
    <w:basedOn w:val="DefaultParagraphFont"/>
    <w:link w:val="Footer"/>
    <w:uiPriority w:val="99"/>
    <w:rsid w:val="0092022E"/>
  </w:style>
  <w:style w:type="character" w:styleId="PageNumber">
    <w:name w:val="page number"/>
    <w:basedOn w:val="DefaultParagraphFont"/>
    <w:uiPriority w:val="99"/>
    <w:semiHidden/>
    <w:unhideWhenUsed/>
    <w:rsid w:val="0092022E"/>
  </w:style>
  <w:style w:type="character" w:styleId="CommentReference">
    <w:name w:val="annotation reference"/>
    <w:basedOn w:val="DefaultParagraphFont"/>
    <w:uiPriority w:val="99"/>
    <w:semiHidden/>
    <w:unhideWhenUsed/>
    <w:rsid w:val="00953A5C"/>
    <w:rPr>
      <w:sz w:val="16"/>
      <w:szCs w:val="16"/>
    </w:rPr>
  </w:style>
  <w:style w:type="paragraph" w:styleId="CommentText">
    <w:name w:val="annotation text"/>
    <w:basedOn w:val="Normal"/>
    <w:link w:val="CommentTextChar"/>
    <w:uiPriority w:val="99"/>
    <w:semiHidden/>
    <w:unhideWhenUsed/>
    <w:rsid w:val="00953A5C"/>
    <w:pPr>
      <w:spacing w:line="240" w:lineRule="auto"/>
    </w:pPr>
    <w:rPr>
      <w:sz w:val="20"/>
      <w:szCs w:val="20"/>
    </w:rPr>
  </w:style>
  <w:style w:type="character" w:customStyle="1" w:styleId="CommentTextChar">
    <w:name w:val="Comment Text Char"/>
    <w:basedOn w:val="DefaultParagraphFont"/>
    <w:link w:val="CommentText"/>
    <w:uiPriority w:val="99"/>
    <w:semiHidden/>
    <w:rsid w:val="00953A5C"/>
    <w:rPr>
      <w:sz w:val="20"/>
      <w:szCs w:val="20"/>
    </w:rPr>
  </w:style>
  <w:style w:type="paragraph" w:styleId="BalloonText">
    <w:name w:val="Balloon Text"/>
    <w:basedOn w:val="Normal"/>
    <w:link w:val="BalloonTextChar"/>
    <w:uiPriority w:val="99"/>
    <w:semiHidden/>
    <w:unhideWhenUsed/>
    <w:rsid w:val="00953A5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3A5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3319">
      <w:bodyDiv w:val="1"/>
      <w:marLeft w:val="0"/>
      <w:marRight w:val="0"/>
      <w:marTop w:val="0"/>
      <w:marBottom w:val="0"/>
      <w:divBdr>
        <w:top w:val="none" w:sz="0" w:space="0" w:color="auto"/>
        <w:left w:val="none" w:sz="0" w:space="0" w:color="auto"/>
        <w:bottom w:val="none" w:sz="0" w:space="0" w:color="auto"/>
        <w:right w:val="none" w:sz="0" w:space="0" w:color="auto"/>
      </w:divBdr>
    </w:div>
    <w:div w:id="474641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684416-D6A3-48C9-936D-3D7E128B3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8028</Words>
  <Characters>45761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SUNY ESF</Company>
  <LinksUpToDate>false</LinksUpToDate>
  <CharactersWithSpaces>53682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Forest Ecology</dc:creator>
  <cp:lastModifiedBy>Forest Ecology</cp:lastModifiedBy>
  <cp:revision>2</cp:revision>
  <dcterms:created xsi:type="dcterms:W3CDTF">2018-09-05T15:40:00Z</dcterms:created>
  <dcterms:modified xsi:type="dcterms:W3CDTF">2018-09-05T15:40:00Z</dcterms:modified>
</cp:coreProperties>
</file>