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478" w:rsidRDefault="0086761E" w:rsidP="00943358">
      <w:pPr>
        <w:tabs>
          <w:tab w:val="left" w:pos="8820"/>
        </w:tabs>
      </w:pPr>
      <w:r>
        <w:rPr>
          <w:noProof/>
        </w:rPr>
        <mc:AlternateContent>
          <mc:Choice Requires="wps">
            <w:drawing>
              <wp:inline distT="0" distB="0" distL="0" distR="0">
                <wp:extent cx="1142365" cy="45085"/>
                <wp:effectExtent l="0" t="0" r="635" b="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2365" cy="4508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FCDD63" id="Rectangle 4" o:spid="_x0000_s1026" style="width:89.9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" fillcolor="#007b48" stroked="f" strokeweight="1pt">
                <v:fill opacity="12850f"/>
                <w10:anchorlock/>
              </v:rect>
            </w:pict>
          </mc:Fallback>
        </mc:AlternateContent>
      </w:r>
      <w:r>
        <w:rPr>
          <w:noProof/>
        </w:rPr>
        <mc:AlternateContent>
          <mc:Choice Requires="wps">
            <w:drawing>
              <wp:inline distT="0" distB="0" distL="0" distR="0">
                <wp:extent cx="1794510" cy="245745"/>
                <wp:effectExtent l="0" t="0" r="0" b="190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4510" cy="245745"/>
                        </a:xfrm>
                        <a:prstGeom prst="rect">
                          <a:avLst/>
                        </a:prstGeom>
                        <a:solidFill>
                          <a:sysClr val="window" lastClr="FFFFFF"/>
                        </a:solidFill>
                        <a:ln w="6350">
                          <a:noFill/>
                        </a:ln>
                      </wps:spPr>
                      <wps:txb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41.3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" fillcolor="window" stroked="f" strokeweight=".5pt">
                <v:textbo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v:textbox>
                <w10:anchorlock/>
              </v:shape>
            </w:pict>
          </mc:Fallback>
        </mc:AlternateContent>
      </w:r>
      <w:r w:rsidRPr="00696741">
        <w:rPr>
          <w:noProof/>
        </w:rPr>
        <w:drawing>
          <wp:inline distT="0" distB="0" distL="0" distR="0">
            <wp:extent cx="914400" cy="914400"/>
            <wp:effectExtent l="0" t="0" r="0" b="0"/>
            <wp:docPr id="1" name="Picture 5" descr="SUNY ESF Official Colleg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01D6E" w:rsidRDefault="00501D6E" w:rsidP="00943358">
      <w:pPr>
        <w:tabs>
          <w:tab w:val="left" w:pos="8820"/>
        </w:tabs>
      </w:pPr>
    </w:p>
    <w:p w:rsidR="00F53946" w:rsidRDefault="00F53946" w:rsidP="00F53946">
      <w:r>
        <w:t xml:space="preserve">New York State prides itself in the high quality of its licensed and certified professionals.  For the protection of its citizens, each license and certificate </w:t>
      </w:r>
      <w:proofErr w:type="gramStart"/>
      <w:r>
        <w:t>has</w:t>
      </w:r>
      <w:proofErr w:type="gramEnd"/>
      <w:r>
        <w:t xml:space="preser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rsidR="00F53946" w:rsidRPr="00C7458B" w:rsidRDefault="00F53946" w:rsidP="00F53946">
      <w:pPr>
        <w:rPr>
          <w:b/>
        </w:rPr>
      </w:pPr>
    </w:p>
    <w:p w:rsidR="00F53946" w:rsidRPr="00C7458B" w:rsidRDefault="00F53946" w:rsidP="00F53946">
      <w:r w:rsidRPr="00C7458B">
        <w:t xml:space="preserve">Per U.S. Federal Regulations, </w:t>
      </w:r>
      <w:r>
        <w:t>§668.43 (2019 Rule</w:t>
      </w:r>
      <w:r w:rsidRPr="00C7458B">
        <w:t xml:space="preserve">), and in compliance with the State Authorization Reciprocity Agreements (SARA) Manual version 19.2, </w:t>
      </w:r>
      <w:r>
        <w:t>SUNY College of Environmental Science and Forestry</w:t>
      </w:r>
      <w:r w:rsidRPr="00C7458B">
        <w:t xml:space="preserve"> provides the following disclosure related to the educational requirements for professional licensure and certification</w:t>
      </w:r>
      <w:r>
        <w:t>.</w:t>
      </w:r>
      <w:r w:rsidRPr="00C7458B">
        <w:rPr>
          <w:rStyle w:val="FootnoteReference"/>
        </w:rPr>
        <w:footnoteReference w:id="1"/>
      </w:r>
    </w:p>
    <w:p w:rsidR="00F53946" w:rsidRPr="00C7458B" w:rsidRDefault="00F53946" w:rsidP="00F53946"/>
    <w:p w:rsidR="00F53946" w:rsidRPr="00C7458B" w:rsidRDefault="00F53946" w:rsidP="00F53946">
      <w:r w:rsidRPr="00C7458B">
        <w:t xml:space="preserve">This Disclosure is strictly limited to the </w:t>
      </w:r>
      <w:r>
        <w:t>SUNY College of Environmental Science and Forestry</w:t>
      </w:r>
      <w:r w:rsidRPr="00C7458B">
        <w:t xml:space="preserve">’s determination of whether its educational program, </w:t>
      </w:r>
      <w:r>
        <w:rPr>
          <w:i/>
        </w:rPr>
        <w:t xml:space="preserve">Bachelor of Landscape Architecture </w:t>
      </w:r>
      <w:r>
        <w:t>-</w:t>
      </w:r>
      <w:r w:rsidRPr="00C7458B">
        <w:t xml:space="preserve"> </w:t>
      </w:r>
      <w:r>
        <w:t xml:space="preserve">that </w:t>
      </w:r>
      <w:r w:rsidRPr="00C7458B">
        <w:t>if successfully completed, would be sufficient to meet the educational licensure or certification requirements in a State for</w:t>
      </w:r>
      <w:r>
        <w:t xml:space="preserve"> the</w:t>
      </w:r>
      <w:r w:rsidRPr="00C7458B">
        <w:t xml:space="preserve"> </w:t>
      </w:r>
      <w:r>
        <w:t>Fundamentals of Engineering exam</w:t>
      </w:r>
      <w:r w:rsidRPr="00C7458B">
        <w:t>.</w:t>
      </w:r>
      <w:r w:rsidRPr="00C7458B">
        <w:rPr>
          <w:rStyle w:val="FootnoteReference"/>
        </w:rPr>
        <w:footnoteReference w:id="2"/>
      </w:r>
      <w:r w:rsidRPr="00C7458B">
        <w:t xml:space="preserve"> </w:t>
      </w:r>
      <w:r>
        <w:t>SUNY College of Environmental Science and Forestry</w:t>
      </w:r>
      <w:r w:rsidRPr="00C7458B">
        <w:t xml:space="preserve"> cannot provide verification of an individual’s ability to meet licensure or certification requirements unrelated to its educational programming.</w:t>
      </w:r>
      <w:r>
        <w:t xml:space="preserve">  Such individual determinations are made by state licensing boards, and are fact-specific determinations.</w:t>
      </w:r>
    </w:p>
    <w:p w:rsidR="00F53946" w:rsidRPr="00C7458B" w:rsidRDefault="00F53946" w:rsidP="00F53946"/>
    <w:p w:rsidR="00F53946" w:rsidRPr="00170CCC" w:rsidRDefault="00F53946" w:rsidP="00F53946">
      <w:pPr>
        <w:rPr>
          <w:b/>
        </w:rPr>
      </w:pPr>
      <w:r w:rsidRPr="00C7458B">
        <w:t xml:space="preserve">This disclosure does </w:t>
      </w:r>
      <w:r w:rsidRPr="00170CCC">
        <w:rPr>
          <w:b/>
          <w:u w:val="single"/>
        </w:rPr>
        <w:t>not</w:t>
      </w:r>
      <w:r w:rsidRPr="00170CCC">
        <w:rPr>
          <w:b/>
        </w:rPr>
        <w:t xml:space="preserve"> </w:t>
      </w:r>
      <w:r w:rsidRPr="00C7458B">
        <w:t xml:space="preserve">provide any guarantee that any particular state licensure or certification entity will approve or deny your application. Furthermore, this disclosure does </w:t>
      </w:r>
      <w:r w:rsidRPr="00170CCC">
        <w:rPr>
          <w:b/>
          <w:u w:val="single"/>
        </w:rPr>
        <w:t>not</w:t>
      </w:r>
      <w:r w:rsidRPr="00C7458B">
        <w:t xml:space="preserve"> account for changes in state law or regulation that may affect your application for licensure and occur after this disclosure has been made. </w:t>
      </w:r>
      <w:r w:rsidRPr="00170CCC">
        <w:rPr>
          <w:b/>
          <w:u w:val="single"/>
        </w:rPr>
        <w:t>Enrolled students and prospective students are strongly encouraged to contact their State’s licensure entity using the links provided to review all licensure and certification requirements imposed by their state(s) of choice</w:t>
      </w:r>
      <w:r w:rsidRPr="00170CCC">
        <w:rPr>
          <w:b/>
        </w:rPr>
        <w:t>.</w:t>
      </w:r>
    </w:p>
    <w:p w:rsidR="00F53946" w:rsidRPr="00C7458B" w:rsidRDefault="00F53946" w:rsidP="00F53946"/>
    <w:p w:rsidR="00F53946" w:rsidRDefault="00F53946" w:rsidP="00F53946">
      <w:r>
        <w:t>SUNY College of Environmental Science and Forestry</w:t>
      </w:r>
      <w:r w:rsidRPr="00C7458B">
        <w:t xml:space="preserve"> has designed an educational program curriculum for a </w:t>
      </w:r>
      <w:r w:rsidRPr="009A2EE8">
        <w:rPr>
          <w:i/>
        </w:rPr>
        <w:t>Bachelor of Science in Environmental Resources Engineering</w:t>
      </w:r>
      <w:r>
        <w:t xml:space="preserve"> -</w:t>
      </w:r>
      <w:r w:rsidRPr="00C7458B">
        <w:t xml:space="preserve"> that if successfully completed </w:t>
      </w:r>
      <w:r w:rsidRPr="00F53946">
        <w:rPr>
          <w:b/>
          <w:highlight w:val="lightGray"/>
          <w:u w:val="single"/>
        </w:rPr>
        <w:t>is sufficient to meet</w:t>
      </w:r>
      <w:r w:rsidRPr="00C7458B">
        <w:t xml:space="preserve"> the licensure and certification requirements for </w:t>
      </w:r>
      <w:r>
        <w:t>the Fundamentals of Engineering exam in the following</w:t>
      </w:r>
      <w:r w:rsidRPr="00C7458B">
        <w:t xml:space="preserve"> states</w:t>
      </w:r>
      <w:r w:rsidRPr="00C7458B">
        <w:rPr>
          <w:rStyle w:val="FootnoteReference"/>
        </w:rPr>
        <w:footnoteReference w:id="3"/>
      </w:r>
      <w:r w:rsidRPr="00C7458B">
        <w:t xml:space="preserve">: </w:t>
      </w:r>
    </w:p>
    <w:p w:rsidR="00F53946" w:rsidRPr="00C7458B" w:rsidRDefault="00F53946" w:rsidP="00F539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F53946" w:rsidRPr="00C7458B" w:rsidTr="0080021B">
        <w:tc>
          <w:tcPr>
            <w:tcW w:w="1885" w:type="dxa"/>
            <w:shd w:val="clear" w:color="auto" w:fill="auto"/>
          </w:tcPr>
          <w:p w:rsidR="00F53946" w:rsidRPr="00C7458B" w:rsidRDefault="00F53946" w:rsidP="0080021B">
            <w:pPr>
              <w:rPr>
                <w:b/>
              </w:rPr>
            </w:pPr>
            <w:r w:rsidRPr="00C7458B">
              <w:rPr>
                <w:b/>
              </w:rPr>
              <w:t>STATE</w:t>
            </w:r>
          </w:p>
        </w:tc>
        <w:tc>
          <w:tcPr>
            <w:tcW w:w="7465" w:type="dxa"/>
            <w:shd w:val="clear" w:color="auto" w:fill="auto"/>
          </w:tcPr>
          <w:p w:rsidR="00F53946" w:rsidRPr="00C7458B" w:rsidRDefault="00F53946" w:rsidP="0080021B">
            <w:pPr>
              <w:rPr>
                <w:b/>
              </w:rPr>
            </w:pPr>
            <w:r>
              <w:rPr>
                <w:b/>
              </w:rPr>
              <w:t>Professional Engineering</w:t>
            </w:r>
            <w:r w:rsidRPr="00C7458B">
              <w:rPr>
                <w:b/>
              </w:rPr>
              <w:t xml:space="preserve"> </w:t>
            </w:r>
            <w:r>
              <w:rPr>
                <w:b/>
              </w:rPr>
              <w:t xml:space="preserve">Licensure </w:t>
            </w:r>
            <w:r w:rsidRPr="00C7458B">
              <w:rPr>
                <w:b/>
              </w:rPr>
              <w:t>Contact</w:t>
            </w:r>
          </w:p>
        </w:tc>
      </w:tr>
      <w:tr w:rsidR="00F53946" w:rsidRPr="00C7458B" w:rsidTr="0080021B">
        <w:tc>
          <w:tcPr>
            <w:tcW w:w="1885" w:type="dxa"/>
            <w:shd w:val="clear" w:color="auto" w:fill="auto"/>
          </w:tcPr>
          <w:p w:rsidR="00F53946" w:rsidRPr="00C7458B" w:rsidRDefault="00F53946" w:rsidP="0080021B">
            <w:r w:rsidRPr="00C7458B">
              <w:t>New York</w:t>
            </w:r>
          </w:p>
        </w:tc>
        <w:bookmarkStart w:id="0" w:name="_GoBack"/>
        <w:tc>
          <w:tcPr>
            <w:tcW w:w="7465" w:type="dxa"/>
            <w:shd w:val="clear" w:color="auto" w:fill="auto"/>
          </w:tcPr>
          <w:p w:rsidR="00F53946" w:rsidRPr="00C7458B" w:rsidRDefault="00F53946" w:rsidP="0080021B">
            <w:r>
              <w:fldChar w:fldCharType="begin"/>
            </w:r>
            <w:r>
              <w:instrText xml:space="preserve"> HYPERLINK "http://www.op.nysed.gov/prof/pels/" </w:instrText>
            </w:r>
            <w:r>
              <w:fldChar w:fldCharType="separate"/>
            </w:r>
            <w:r w:rsidRPr="00C70525">
              <w:rPr>
                <w:rStyle w:val="Hyperlink"/>
              </w:rPr>
              <w:t>http://www.op.nysed.gov/prof/pels/</w:t>
            </w:r>
            <w:r>
              <w:rPr>
                <w:rStyle w:val="Hyperlink"/>
              </w:rPr>
              <w:fldChar w:fldCharType="end"/>
            </w:r>
            <w:r>
              <w:t xml:space="preserve"> </w:t>
            </w:r>
            <w:bookmarkEnd w:id="0"/>
          </w:p>
        </w:tc>
      </w:tr>
    </w:tbl>
    <w:p w:rsidR="00F53946" w:rsidRPr="00C7458B" w:rsidRDefault="00F53946" w:rsidP="00F53946"/>
    <w:p w:rsidR="00F53946" w:rsidRPr="00C7458B" w:rsidRDefault="00F53946" w:rsidP="00F53946"/>
    <w:p w:rsidR="00F53946" w:rsidRPr="00C7458B" w:rsidRDefault="00F53946" w:rsidP="00F53946">
      <w:r>
        <w:t>SUNY College of Environmental Science and Forestry</w:t>
      </w:r>
      <w:r w:rsidRPr="00C7458B">
        <w:t xml:space="preserve"> has designed an educational program curriculum for a </w:t>
      </w:r>
      <w:r>
        <w:rPr>
          <w:i/>
        </w:rPr>
        <w:t>Bachelor of Landscape Architecture</w:t>
      </w:r>
      <w:r w:rsidRPr="00C7458B">
        <w:t xml:space="preserve">, </w:t>
      </w:r>
      <w:r>
        <w:t>and currently has made no determination that the curriculum</w:t>
      </w:r>
      <w:r w:rsidRPr="00C7458B">
        <w:t xml:space="preserve"> is </w:t>
      </w:r>
      <w:r w:rsidRPr="00F53946">
        <w:rPr>
          <w:b/>
          <w:highlight w:val="lightGray"/>
          <w:u w:val="single"/>
        </w:rPr>
        <w:t>insufficient to meet</w:t>
      </w:r>
      <w:r w:rsidRPr="00C7458B">
        <w:t xml:space="preserve"> the licensure and certification requirements for advanced practice nursing in </w:t>
      </w:r>
      <w:r>
        <w:t>any of the 50 states and territories.</w:t>
      </w:r>
    </w:p>
    <w:p w:rsidR="00F53946" w:rsidRDefault="00F53946" w:rsidP="00F53946"/>
    <w:p w:rsidR="00F53946" w:rsidRPr="00C7458B" w:rsidRDefault="00F53946" w:rsidP="00F53946">
      <w:r w:rsidRPr="00C7458B">
        <w:t xml:space="preserve">After making all reasonable efforts, </w:t>
      </w:r>
      <w:r>
        <w:t>SUNY College of Environmental Science and Forestry</w:t>
      </w:r>
      <w:r w:rsidRPr="00F53946">
        <w:rPr>
          <w:b/>
          <w:highlight w:val="lightGray"/>
          <w:u w:val="single"/>
        </w:rPr>
        <w:t xml:space="preserve"> cannot determine</w:t>
      </w:r>
      <w:r w:rsidRPr="00C7458B">
        <w:t xml:space="preserve"> whether its educational program curriculum for a </w:t>
      </w:r>
      <w:r w:rsidRPr="00D8083F">
        <w:rPr>
          <w:i/>
        </w:rPr>
        <w:t xml:space="preserve">Bachelor of </w:t>
      </w:r>
      <w:r>
        <w:rPr>
          <w:i/>
        </w:rPr>
        <w:t>Landscape Architecture</w:t>
      </w:r>
      <w:r>
        <w:t xml:space="preserve"> -</w:t>
      </w:r>
      <w:r w:rsidRPr="00C7458B">
        <w:t xml:space="preserve"> </w:t>
      </w:r>
      <w:r>
        <w:t xml:space="preserve">that </w:t>
      </w:r>
      <w:r w:rsidRPr="00C7458B">
        <w:t>if successfully completed, is sufficient to meet the licensure and certification requirements for advanced practice nursing in the following states</w:t>
      </w:r>
      <w:r w:rsidRPr="00C7458B">
        <w:rPr>
          <w:rStyle w:val="FootnoteReference"/>
        </w:rPr>
        <w:footnoteReference w:id="4"/>
      </w:r>
      <w:r w:rsidRPr="00C7458B">
        <w:t>:</w:t>
      </w:r>
    </w:p>
    <w:p w:rsidR="00F53946" w:rsidRPr="00C7458B" w:rsidRDefault="00F53946" w:rsidP="00F5394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442"/>
      </w:tblGrid>
      <w:tr w:rsidR="00F53946" w:rsidRPr="00C7458B" w:rsidTr="0080021B">
        <w:tc>
          <w:tcPr>
            <w:tcW w:w="1908" w:type="dxa"/>
            <w:shd w:val="clear" w:color="auto" w:fill="auto"/>
          </w:tcPr>
          <w:p w:rsidR="00F53946" w:rsidRPr="00C7458B" w:rsidRDefault="00F53946" w:rsidP="0080021B">
            <w:pPr>
              <w:rPr>
                <w:b/>
              </w:rPr>
            </w:pPr>
            <w:r w:rsidRPr="00C7458B">
              <w:rPr>
                <w:b/>
              </w:rPr>
              <w:t>STATE</w:t>
            </w:r>
          </w:p>
        </w:tc>
        <w:tc>
          <w:tcPr>
            <w:tcW w:w="7442" w:type="dxa"/>
            <w:shd w:val="clear" w:color="auto" w:fill="auto"/>
          </w:tcPr>
          <w:p w:rsidR="00F53946" w:rsidRPr="00C7458B" w:rsidRDefault="00F53946" w:rsidP="0080021B">
            <w:pPr>
              <w:rPr>
                <w:b/>
              </w:rPr>
            </w:pPr>
            <w:r>
              <w:rPr>
                <w:b/>
              </w:rPr>
              <w:t>Professional Engineering</w:t>
            </w:r>
            <w:r w:rsidRPr="00C7458B">
              <w:rPr>
                <w:b/>
              </w:rPr>
              <w:t xml:space="preserve"> </w:t>
            </w:r>
            <w:r>
              <w:rPr>
                <w:b/>
              </w:rPr>
              <w:t xml:space="preserve">Licensure </w:t>
            </w:r>
            <w:r w:rsidRPr="00C7458B">
              <w:rPr>
                <w:b/>
              </w:rPr>
              <w:t>Contact</w:t>
            </w:r>
          </w:p>
        </w:tc>
      </w:tr>
      <w:tr w:rsidR="00F53946" w:rsidRPr="00C7458B" w:rsidTr="0080021B">
        <w:tc>
          <w:tcPr>
            <w:tcW w:w="1908" w:type="dxa"/>
            <w:shd w:val="clear" w:color="auto" w:fill="auto"/>
          </w:tcPr>
          <w:p w:rsidR="00F53946" w:rsidRPr="00C7458B" w:rsidRDefault="00F53946" w:rsidP="0080021B">
            <w:r w:rsidRPr="00C7458B">
              <w:t>Alabama</w:t>
            </w:r>
          </w:p>
        </w:tc>
        <w:tc>
          <w:tcPr>
            <w:tcW w:w="7442" w:type="dxa"/>
            <w:shd w:val="clear" w:color="auto" w:fill="auto"/>
          </w:tcPr>
          <w:p w:rsidR="00F53946" w:rsidRPr="00C7458B" w:rsidRDefault="00F53946" w:rsidP="0080021B">
            <w:hyperlink r:id="rId8" w:history="1">
              <w:r w:rsidRPr="00C70525">
                <w:rPr>
                  <w:rStyle w:val="Hyperlink"/>
                </w:rPr>
                <w:t>http://abela.alabama.gov/</w:t>
              </w:r>
            </w:hyperlink>
            <w:r>
              <w:t xml:space="preserve"> </w:t>
            </w:r>
          </w:p>
        </w:tc>
      </w:tr>
      <w:tr w:rsidR="00F53946" w:rsidRPr="00C7458B" w:rsidTr="0080021B">
        <w:tc>
          <w:tcPr>
            <w:tcW w:w="1908" w:type="dxa"/>
            <w:shd w:val="clear" w:color="auto" w:fill="auto"/>
          </w:tcPr>
          <w:p w:rsidR="00F53946" w:rsidRPr="00C7458B" w:rsidRDefault="00F53946" w:rsidP="0080021B">
            <w:r w:rsidRPr="00C7458B">
              <w:t>Alaska</w:t>
            </w:r>
          </w:p>
        </w:tc>
        <w:tc>
          <w:tcPr>
            <w:tcW w:w="7442" w:type="dxa"/>
            <w:shd w:val="clear" w:color="auto" w:fill="auto"/>
          </w:tcPr>
          <w:p w:rsidR="00F53946" w:rsidRPr="00753BE7" w:rsidRDefault="00F53946" w:rsidP="0080021B">
            <w:pPr>
              <w:rPr>
                <w:sz w:val="22"/>
                <w:szCs w:val="22"/>
              </w:rPr>
            </w:pPr>
            <w:hyperlink r:id="rId9" w:history="1">
              <w:r w:rsidRPr="00C70525">
                <w:rPr>
                  <w:rStyle w:val="Hyperlink"/>
                  <w:sz w:val="22"/>
                  <w:szCs w:val="22"/>
                </w:rPr>
                <w:t>https://www.commerce.alaska.gov/web/cbpl/ProfessionalLicensing.aspx</w:t>
              </w:r>
            </w:hyperlink>
            <w:r>
              <w:rPr>
                <w:sz w:val="22"/>
                <w:szCs w:val="22"/>
              </w:rPr>
              <w:t xml:space="preserve"> </w:t>
            </w:r>
          </w:p>
        </w:tc>
      </w:tr>
      <w:tr w:rsidR="00F53946" w:rsidRPr="00C7458B" w:rsidTr="0080021B">
        <w:tc>
          <w:tcPr>
            <w:tcW w:w="1908" w:type="dxa"/>
            <w:shd w:val="clear" w:color="auto" w:fill="auto"/>
          </w:tcPr>
          <w:p w:rsidR="00F53946" w:rsidRPr="00C7458B" w:rsidRDefault="00F53946" w:rsidP="0080021B">
            <w:r>
              <w:t>American Samoa</w:t>
            </w:r>
          </w:p>
        </w:tc>
        <w:tc>
          <w:tcPr>
            <w:tcW w:w="7442" w:type="dxa"/>
            <w:shd w:val="clear" w:color="auto" w:fill="auto"/>
          </w:tcPr>
          <w:p w:rsidR="00F53946" w:rsidRPr="00C7458B" w:rsidRDefault="00F53946" w:rsidP="0080021B">
            <w:pPr>
              <w:rPr>
                <w:sz w:val="22"/>
                <w:szCs w:val="22"/>
              </w:rPr>
            </w:pPr>
            <w:hyperlink r:id="rId10" w:history="1">
              <w:r w:rsidRPr="00C70525">
                <w:rPr>
                  <w:rStyle w:val="Hyperlink"/>
                </w:rPr>
                <w:t>https://asgpublicworks.as/architecture_and_engineering</w:t>
              </w:r>
            </w:hyperlink>
            <w:r>
              <w:t xml:space="preserve"> </w:t>
            </w:r>
          </w:p>
        </w:tc>
      </w:tr>
      <w:tr w:rsidR="00F53946" w:rsidRPr="00C7458B" w:rsidTr="0080021B">
        <w:tc>
          <w:tcPr>
            <w:tcW w:w="1908" w:type="dxa"/>
            <w:shd w:val="clear" w:color="auto" w:fill="auto"/>
          </w:tcPr>
          <w:p w:rsidR="00F53946" w:rsidRPr="00C7458B" w:rsidRDefault="00F53946" w:rsidP="0080021B">
            <w:r w:rsidRPr="00C7458B">
              <w:t>Arizona</w:t>
            </w:r>
          </w:p>
        </w:tc>
        <w:tc>
          <w:tcPr>
            <w:tcW w:w="7442" w:type="dxa"/>
            <w:shd w:val="clear" w:color="auto" w:fill="auto"/>
          </w:tcPr>
          <w:p w:rsidR="00F53946" w:rsidRPr="00C7458B" w:rsidRDefault="00F53946" w:rsidP="0080021B">
            <w:hyperlink r:id="rId11" w:history="1">
              <w:r w:rsidRPr="00C70525">
                <w:rPr>
                  <w:rStyle w:val="Hyperlink"/>
                </w:rPr>
                <w:t>https://btr.az.gov/blog-terms/architects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Arkansas </w:t>
            </w:r>
          </w:p>
        </w:tc>
        <w:tc>
          <w:tcPr>
            <w:tcW w:w="7442" w:type="dxa"/>
            <w:shd w:val="clear" w:color="auto" w:fill="auto"/>
          </w:tcPr>
          <w:p w:rsidR="00F53946" w:rsidRPr="00753BE7" w:rsidRDefault="00F53946" w:rsidP="0080021B">
            <w:pPr>
              <w:rPr>
                <w:sz w:val="22"/>
                <w:szCs w:val="22"/>
              </w:rPr>
            </w:pPr>
            <w:hyperlink r:id="rId12" w:history="1">
              <w:r w:rsidRPr="00C70525">
                <w:rPr>
                  <w:rStyle w:val="Hyperlink"/>
                </w:rPr>
                <w:t>https://www.asbalaid.arkansas.gov/</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California </w:t>
            </w:r>
          </w:p>
        </w:tc>
        <w:tc>
          <w:tcPr>
            <w:tcW w:w="7442" w:type="dxa"/>
            <w:shd w:val="clear" w:color="auto" w:fill="auto"/>
          </w:tcPr>
          <w:p w:rsidR="00F53946" w:rsidRPr="00C7458B" w:rsidRDefault="00F53946" w:rsidP="0080021B">
            <w:hyperlink r:id="rId13" w:history="1">
              <w:r w:rsidRPr="00C70525">
                <w:rPr>
                  <w:rStyle w:val="Hyperlink"/>
                </w:rPr>
                <w:t>https://www.cab.ca.gov/</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Colorado </w:t>
            </w:r>
          </w:p>
        </w:tc>
        <w:tc>
          <w:tcPr>
            <w:tcW w:w="7442" w:type="dxa"/>
            <w:shd w:val="clear" w:color="auto" w:fill="auto"/>
          </w:tcPr>
          <w:p w:rsidR="00F53946" w:rsidRPr="00753BE7" w:rsidRDefault="00F53946" w:rsidP="0080021B">
            <w:pPr>
              <w:rPr>
                <w:sz w:val="22"/>
                <w:szCs w:val="22"/>
              </w:rPr>
            </w:pPr>
            <w:hyperlink r:id="rId14" w:history="1">
              <w:r w:rsidRPr="00C70525">
                <w:rPr>
                  <w:rStyle w:val="Hyperlink"/>
                  <w:sz w:val="22"/>
                  <w:szCs w:val="22"/>
                </w:rPr>
                <w:t>https://dpo.colorado.gov/AES</w:t>
              </w:r>
            </w:hyperlink>
            <w:r>
              <w:rPr>
                <w:sz w:val="22"/>
                <w:szCs w:val="22"/>
              </w:rPr>
              <w:t xml:space="preserve"> </w:t>
            </w:r>
          </w:p>
        </w:tc>
      </w:tr>
      <w:tr w:rsidR="00F53946" w:rsidRPr="00C7458B" w:rsidTr="0080021B">
        <w:tc>
          <w:tcPr>
            <w:tcW w:w="1908" w:type="dxa"/>
            <w:shd w:val="clear" w:color="auto" w:fill="auto"/>
          </w:tcPr>
          <w:p w:rsidR="00F53946" w:rsidRPr="00C7458B" w:rsidRDefault="00F53946" w:rsidP="0080021B">
            <w:r w:rsidRPr="00C7458B">
              <w:t>Connecticut</w:t>
            </w:r>
          </w:p>
        </w:tc>
        <w:tc>
          <w:tcPr>
            <w:tcW w:w="7442" w:type="dxa"/>
            <w:shd w:val="clear" w:color="auto" w:fill="auto"/>
          </w:tcPr>
          <w:p w:rsidR="00F53946" w:rsidRPr="00753BE7" w:rsidRDefault="00F53946" w:rsidP="0080021B">
            <w:pPr>
              <w:rPr>
                <w:sz w:val="22"/>
                <w:szCs w:val="22"/>
              </w:rPr>
            </w:pPr>
            <w:hyperlink r:id="rId15" w:history="1">
              <w:r w:rsidRPr="00C70525">
                <w:rPr>
                  <w:rStyle w:val="Hyperlink"/>
                </w:rPr>
                <w:t>https://portal.ct.gov/DCP/License-Services-Division/All-License-Applications/Architecture</w:t>
              </w:r>
            </w:hyperlink>
            <w:r>
              <w:t xml:space="preserve"> </w:t>
            </w:r>
          </w:p>
        </w:tc>
      </w:tr>
      <w:tr w:rsidR="00F53946" w:rsidRPr="00C7458B" w:rsidTr="0080021B">
        <w:tc>
          <w:tcPr>
            <w:tcW w:w="1908" w:type="dxa"/>
            <w:shd w:val="clear" w:color="auto" w:fill="auto"/>
          </w:tcPr>
          <w:p w:rsidR="00F53946" w:rsidRPr="00C7458B" w:rsidRDefault="00F53946" w:rsidP="0080021B">
            <w:r w:rsidRPr="00C7458B">
              <w:t>Delaware</w:t>
            </w:r>
          </w:p>
        </w:tc>
        <w:tc>
          <w:tcPr>
            <w:tcW w:w="7442" w:type="dxa"/>
            <w:shd w:val="clear" w:color="auto" w:fill="auto"/>
          </w:tcPr>
          <w:p w:rsidR="00F53946" w:rsidRPr="00C7458B" w:rsidRDefault="00F53946" w:rsidP="0080021B">
            <w:hyperlink r:id="rId16" w:history="1">
              <w:r w:rsidRPr="00C70525">
                <w:rPr>
                  <w:rStyle w:val="Hyperlink"/>
                </w:rPr>
                <w:t>https://dpr.delaware.gov/boards/architects/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District of Columbia </w:t>
            </w:r>
          </w:p>
        </w:tc>
        <w:tc>
          <w:tcPr>
            <w:tcW w:w="7442" w:type="dxa"/>
            <w:shd w:val="clear" w:color="auto" w:fill="auto"/>
          </w:tcPr>
          <w:p w:rsidR="00F53946" w:rsidRPr="00C7458B" w:rsidRDefault="00F53946" w:rsidP="0080021B">
            <w:hyperlink r:id="rId17" w:history="1">
              <w:r w:rsidRPr="00C70525">
                <w:rPr>
                  <w:rStyle w:val="Hyperlink"/>
                </w:rPr>
                <w:t>https://dcra.dc.gov/architects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Florida</w:t>
            </w:r>
          </w:p>
        </w:tc>
        <w:tc>
          <w:tcPr>
            <w:tcW w:w="7442" w:type="dxa"/>
            <w:shd w:val="clear" w:color="auto" w:fill="auto"/>
          </w:tcPr>
          <w:p w:rsidR="00F53946" w:rsidRPr="00753BE7" w:rsidRDefault="00F53946" w:rsidP="0080021B">
            <w:pPr>
              <w:rPr>
                <w:sz w:val="22"/>
                <w:szCs w:val="22"/>
              </w:rPr>
            </w:pPr>
            <w:hyperlink r:id="rId18" w:history="1">
              <w:r w:rsidRPr="00C70525">
                <w:rPr>
                  <w:rStyle w:val="Hyperlink"/>
                </w:rPr>
                <w:t>https://www.myfloridalicense.com/CheckListDetail.asp?SID=&amp;xactCode=1031&amp;clientCode=0201&amp;XACT_DEFN_ID=15915</w:t>
              </w:r>
            </w:hyperlink>
            <w:r>
              <w:t xml:space="preserve"> </w:t>
            </w:r>
          </w:p>
        </w:tc>
      </w:tr>
      <w:tr w:rsidR="00F53946" w:rsidRPr="00C7458B" w:rsidTr="0080021B">
        <w:tc>
          <w:tcPr>
            <w:tcW w:w="1908" w:type="dxa"/>
            <w:shd w:val="clear" w:color="auto" w:fill="auto"/>
          </w:tcPr>
          <w:p w:rsidR="00F53946" w:rsidRPr="00C7458B" w:rsidRDefault="00F53946" w:rsidP="0080021B">
            <w:r w:rsidRPr="00C7458B">
              <w:t>Georgia</w:t>
            </w:r>
          </w:p>
        </w:tc>
        <w:tc>
          <w:tcPr>
            <w:tcW w:w="7442" w:type="dxa"/>
            <w:shd w:val="clear" w:color="auto" w:fill="auto"/>
          </w:tcPr>
          <w:p w:rsidR="00F53946" w:rsidRPr="00753BE7" w:rsidRDefault="00F53946" w:rsidP="0080021B">
            <w:pPr>
              <w:rPr>
                <w:sz w:val="22"/>
                <w:szCs w:val="22"/>
              </w:rPr>
            </w:pPr>
            <w:hyperlink r:id="rId19" w:history="1">
              <w:r w:rsidRPr="00C70525">
                <w:rPr>
                  <w:rStyle w:val="Hyperlink"/>
                </w:rPr>
                <w:t>https://sos.ga.gov/index.php/licensing/plb/2</w:t>
              </w:r>
            </w:hyperlink>
            <w:r>
              <w:t xml:space="preserve"> </w:t>
            </w:r>
          </w:p>
        </w:tc>
      </w:tr>
      <w:tr w:rsidR="00F53946" w:rsidRPr="00C7458B" w:rsidTr="0080021B">
        <w:tc>
          <w:tcPr>
            <w:tcW w:w="1908" w:type="dxa"/>
            <w:shd w:val="clear" w:color="auto" w:fill="auto"/>
          </w:tcPr>
          <w:p w:rsidR="00F53946" w:rsidRPr="00C7458B" w:rsidRDefault="00F53946" w:rsidP="0080021B">
            <w:r>
              <w:t>Guam</w:t>
            </w:r>
          </w:p>
        </w:tc>
        <w:tc>
          <w:tcPr>
            <w:tcW w:w="7442" w:type="dxa"/>
            <w:shd w:val="clear" w:color="auto" w:fill="auto"/>
          </w:tcPr>
          <w:p w:rsidR="00F53946" w:rsidRPr="00C7458B" w:rsidRDefault="00F53946" w:rsidP="0080021B">
            <w:pPr>
              <w:rPr>
                <w:sz w:val="22"/>
                <w:szCs w:val="22"/>
              </w:rPr>
            </w:pPr>
            <w:hyperlink r:id="rId20" w:history="1">
              <w:r w:rsidRPr="00C70525">
                <w:rPr>
                  <w:rStyle w:val="Hyperlink"/>
                </w:rPr>
                <w:t>https://www.guam-peals.org/</w:t>
              </w:r>
            </w:hyperlink>
            <w:r>
              <w:t xml:space="preserve"> </w:t>
            </w:r>
          </w:p>
        </w:tc>
      </w:tr>
      <w:tr w:rsidR="00F53946" w:rsidRPr="00C7458B" w:rsidTr="0080021B">
        <w:tc>
          <w:tcPr>
            <w:tcW w:w="1908" w:type="dxa"/>
            <w:shd w:val="clear" w:color="auto" w:fill="auto"/>
          </w:tcPr>
          <w:p w:rsidR="00F53946" w:rsidRPr="00C7458B" w:rsidRDefault="00F53946" w:rsidP="0080021B">
            <w:r w:rsidRPr="00C7458B">
              <w:t>Hawaii</w:t>
            </w:r>
          </w:p>
        </w:tc>
        <w:tc>
          <w:tcPr>
            <w:tcW w:w="7442" w:type="dxa"/>
            <w:shd w:val="clear" w:color="auto" w:fill="auto"/>
          </w:tcPr>
          <w:p w:rsidR="00F53946" w:rsidRPr="00753BE7" w:rsidRDefault="00F53946" w:rsidP="0080021B">
            <w:pPr>
              <w:rPr>
                <w:sz w:val="22"/>
                <w:szCs w:val="22"/>
              </w:rPr>
            </w:pPr>
            <w:hyperlink r:id="rId21" w:history="1">
              <w:r w:rsidRPr="00C70525">
                <w:rPr>
                  <w:rStyle w:val="Hyperlink"/>
                  <w:sz w:val="22"/>
                  <w:szCs w:val="22"/>
                </w:rPr>
                <w:t>https://cca.hawaii.gov/pvl/boards/engineer/</w:t>
              </w:r>
            </w:hyperlink>
            <w:r>
              <w:rPr>
                <w:sz w:val="22"/>
                <w:szCs w:val="22"/>
              </w:rPr>
              <w:t xml:space="preserve"> </w:t>
            </w:r>
          </w:p>
        </w:tc>
      </w:tr>
      <w:tr w:rsidR="00F53946" w:rsidRPr="00C7458B" w:rsidTr="0080021B">
        <w:tc>
          <w:tcPr>
            <w:tcW w:w="1908" w:type="dxa"/>
            <w:shd w:val="clear" w:color="auto" w:fill="auto"/>
          </w:tcPr>
          <w:p w:rsidR="00F53946" w:rsidRPr="00C7458B" w:rsidRDefault="00F53946" w:rsidP="0080021B">
            <w:r w:rsidRPr="00C7458B">
              <w:t>Idaho</w:t>
            </w:r>
          </w:p>
        </w:tc>
        <w:tc>
          <w:tcPr>
            <w:tcW w:w="7442" w:type="dxa"/>
            <w:shd w:val="clear" w:color="auto" w:fill="auto"/>
          </w:tcPr>
          <w:p w:rsidR="00F53946" w:rsidRPr="00753BE7" w:rsidRDefault="00F53946" w:rsidP="0080021B">
            <w:pPr>
              <w:rPr>
                <w:sz w:val="22"/>
                <w:szCs w:val="22"/>
              </w:rPr>
            </w:pPr>
            <w:hyperlink r:id="rId22" w:history="1">
              <w:r w:rsidRPr="00C70525">
                <w:rPr>
                  <w:rStyle w:val="Hyperlink"/>
                  <w:sz w:val="22"/>
                  <w:szCs w:val="22"/>
                </w:rPr>
                <w:t>https://ipels.idaho.gov/index.php</w:t>
              </w:r>
            </w:hyperlink>
            <w:r>
              <w:rPr>
                <w:sz w:val="22"/>
                <w:szCs w:val="22"/>
              </w:rPr>
              <w:t xml:space="preserve"> </w:t>
            </w:r>
          </w:p>
        </w:tc>
      </w:tr>
      <w:tr w:rsidR="00F53946" w:rsidRPr="00C7458B" w:rsidTr="0080021B">
        <w:tc>
          <w:tcPr>
            <w:tcW w:w="1908" w:type="dxa"/>
            <w:shd w:val="clear" w:color="auto" w:fill="auto"/>
          </w:tcPr>
          <w:p w:rsidR="00F53946" w:rsidRPr="00C7458B" w:rsidRDefault="00F53946" w:rsidP="0080021B">
            <w:r w:rsidRPr="00C7458B">
              <w:t>Illinois</w:t>
            </w:r>
          </w:p>
        </w:tc>
        <w:tc>
          <w:tcPr>
            <w:tcW w:w="7442" w:type="dxa"/>
            <w:shd w:val="clear" w:color="auto" w:fill="auto"/>
          </w:tcPr>
          <w:p w:rsidR="00F53946" w:rsidRPr="00753BE7" w:rsidRDefault="00F53946" w:rsidP="0080021B">
            <w:pPr>
              <w:rPr>
                <w:sz w:val="22"/>
                <w:szCs w:val="22"/>
              </w:rPr>
            </w:pPr>
            <w:hyperlink r:id="rId23" w:history="1">
              <w:r w:rsidRPr="00C70525">
                <w:rPr>
                  <w:rStyle w:val="Hyperlink"/>
                </w:rPr>
                <w:t>https://www.idfpr.com/profs/architect.asp</w:t>
              </w:r>
            </w:hyperlink>
            <w:r>
              <w:t xml:space="preserve"> </w:t>
            </w:r>
          </w:p>
        </w:tc>
      </w:tr>
      <w:tr w:rsidR="00F53946" w:rsidRPr="00C7458B" w:rsidTr="0080021B">
        <w:tc>
          <w:tcPr>
            <w:tcW w:w="1908" w:type="dxa"/>
            <w:shd w:val="clear" w:color="auto" w:fill="auto"/>
          </w:tcPr>
          <w:p w:rsidR="00F53946" w:rsidRPr="00C7458B" w:rsidRDefault="00F53946" w:rsidP="0080021B">
            <w:r w:rsidRPr="00C7458B">
              <w:t>Indiana</w:t>
            </w:r>
          </w:p>
        </w:tc>
        <w:tc>
          <w:tcPr>
            <w:tcW w:w="7442" w:type="dxa"/>
            <w:shd w:val="clear" w:color="auto" w:fill="auto"/>
          </w:tcPr>
          <w:p w:rsidR="00F53946" w:rsidRPr="00C7458B" w:rsidRDefault="00F53946" w:rsidP="0080021B">
            <w:hyperlink r:id="rId24" w:history="1">
              <w:r w:rsidRPr="00C70525">
                <w:rPr>
                  <w:rStyle w:val="Hyperlink"/>
                </w:rPr>
                <w:t>https://www.in.gov/pla/professions/state-board-of-registration-for-architects-and-landscape-architects/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Iowa</w:t>
            </w:r>
          </w:p>
        </w:tc>
        <w:tc>
          <w:tcPr>
            <w:tcW w:w="7442" w:type="dxa"/>
            <w:shd w:val="clear" w:color="auto" w:fill="auto"/>
          </w:tcPr>
          <w:p w:rsidR="00F53946" w:rsidRPr="00753BE7" w:rsidRDefault="00F53946" w:rsidP="0080021B">
            <w:pPr>
              <w:rPr>
                <w:sz w:val="22"/>
                <w:szCs w:val="22"/>
              </w:rPr>
            </w:pPr>
            <w:hyperlink r:id="rId25" w:history="1">
              <w:r w:rsidRPr="00C70525">
                <w:rPr>
                  <w:rStyle w:val="Hyperlink"/>
                </w:rPr>
                <w:t>https://plb.iowa.gov/board/architects</w:t>
              </w:r>
            </w:hyperlink>
            <w:r>
              <w:t xml:space="preserve"> </w:t>
            </w:r>
          </w:p>
        </w:tc>
      </w:tr>
      <w:tr w:rsidR="00F53946" w:rsidRPr="00C7458B" w:rsidTr="0080021B">
        <w:tc>
          <w:tcPr>
            <w:tcW w:w="1908" w:type="dxa"/>
            <w:shd w:val="clear" w:color="auto" w:fill="auto"/>
          </w:tcPr>
          <w:p w:rsidR="00F53946" w:rsidRPr="00753BE7" w:rsidRDefault="00F53946" w:rsidP="0080021B">
            <w:r w:rsidRPr="00753BE7">
              <w:t>Kansas</w:t>
            </w:r>
          </w:p>
        </w:tc>
        <w:tc>
          <w:tcPr>
            <w:tcW w:w="7442" w:type="dxa"/>
            <w:shd w:val="clear" w:color="auto" w:fill="auto"/>
          </w:tcPr>
          <w:p w:rsidR="00F53946" w:rsidRPr="00753BE7" w:rsidRDefault="00F53946" w:rsidP="0080021B">
            <w:pPr>
              <w:rPr>
                <w:sz w:val="22"/>
                <w:szCs w:val="22"/>
              </w:rPr>
            </w:pPr>
            <w:hyperlink r:id="rId26" w:history="1">
              <w:r w:rsidRPr="00C70525">
                <w:rPr>
                  <w:rStyle w:val="Hyperlink"/>
                </w:rPr>
                <w:t>https://www.ksbtp.ks.gov/professions/architects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Kentucky </w:t>
            </w:r>
          </w:p>
        </w:tc>
        <w:tc>
          <w:tcPr>
            <w:tcW w:w="7442" w:type="dxa"/>
            <w:shd w:val="clear" w:color="auto" w:fill="auto"/>
          </w:tcPr>
          <w:p w:rsidR="00F53946" w:rsidRPr="00753BE7" w:rsidRDefault="00F53946" w:rsidP="0080021B">
            <w:pPr>
              <w:rPr>
                <w:sz w:val="22"/>
                <w:szCs w:val="22"/>
              </w:rPr>
            </w:pPr>
            <w:hyperlink r:id="rId27" w:history="1">
              <w:r w:rsidRPr="00C70525">
                <w:rPr>
                  <w:rStyle w:val="Hyperlink"/>
                </w:rPr>
                <w:t>https://boa.ky.gov/</w:t>
              </w:r>
            </w:hyperlink>
            <w:r>
              <w:t xml:space="preserve"> </w:t>
            </w:r>
          </w:p>
        </w:tc>
      </w:tr>
      <w:tr w:rsidR="00F53946" w:rsidRPr="00C7458B" w:rsidTr="0080021B">
        <w:tc>
          <w:tcPr>
            <w:tcW w:w="1908" w:type="dxa"/>
            <w:shd w:val="clear" w:color="auto" w:fill="auto"/>
          </w:tcPr>
          <w:p w:rsidR="00F53946" w:rsidRPr="00C7458B" w:rsidRDefault="00F53946" w:rsidP="0080021B">
            <w:r w:rsidRPr="00C7458B">
              <w:t>Louisiana</w:t>
            </w:r>
          </w:p>
        </w:tc>
        <w:tc>
          <w:tcPr>
            <w:tcW w:w="7442" w:type="dxa"/>
            <w:shd w:val="clear" w:color="auto" w:fill="auto"/>
          </w:tcPr>
          <w:p w:rsidR="00F53946" w:rsidRPr="00C7458B" w:rsidRDefault="00F53946" w:rsidP="0080021B">
            <w:hyperlink r:id="rId28" w:history="1">
              <w:r w:rsidRPr="00C70525">
                <w:rPr>
                  <w:rStyle w:val="Hyperlink"/>
                </w:rPr>
                <w:t>https://wwwcfprd.doa.louisiana.gov/boardsandcommissions/viewBoard.cfm?board=2</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Maine </w:t>
            </w:r>
          </w:p>
        </w:tc>
        <w:tc>
          <w:tcPr>
            <w:tcW w:w="7442" w:type="dxa"/>
            <w:shd w:val="clear" w:color="auto" w:fill="auto"/>
          </w:tcPr>
          <w:p w:rsidR="00F53946" w:rsidRPr="00753BE7" w:rsidRDefault="00F53946" w:rsidP="0080021B">
            <w:pPr>
              <w:rPr>
                <w:sz w:val="22"/>
                <w:szCs w:val="22"/>
              </w:rPr>
            </w:pPr>
            <w:hyperlink r:id="rId29" w:history="1">
              <w:r w:rsidRPr="00C70525">
                <w:rPr>
                  <w:rStyle w:val="Hyperlink"/>
                </w:rPr>
                <w:t>http://www.maine.gov/pfr/professionallicensing/professions/board-of-licensure-architects-landscape-architects-interior-designers</w:t>
              </w:r>
            </w:hyperlink>
            <w:r>
              <w:t xml:space="preserve"> </w:t>
            </w:r>
          </w:p>
        </w:tc>
      </w:tr>
      <w:tr w:rsidR="00F53946" w:rsidRPr="00C7458B" w:rsidTr="0080021B">
        <w:tc>
          <w:tcPr>
            <w:tcW w:w="1908" w:type="dxa"/>
            <w:shd w:val="clear" w:color="auto" w:fill="auto"/>
          </w:tcPr>
          <w:p w:rsidR="00F53946" w:rsidRPr="00C7458B" w:rsidRDefault="00F53946" w:rsidP="0080021B">
            <w:r w:rsidRPr="00C7458B">
              <w:t>Maryland</w:t>
            </w:r>
          </w:p>
        </w:tc>
        <w:tc>
          <w:tcPr>
            <w:tcW w:w="7442" w:type="dxa"/>
            <w:shd w:val="clear" w:color="auto" w:fill="auto"/>
          </w:tcPr>
          <w:p w:rsidR="00F53946" w:rsidRPr="00C7458B" w:rsidRDefault="00F53946" w:rsidP="0080021B">
            <w:hyperlink r:id="rId30" w:history="1">
              <w:r w:rsidRPr="00C70525">
                <w:rPr>
                  <w:rStyle w:val="Hyperlink"/>
                </w:rPr>
                <w:t>https://www.dllr.state.md.us/license/arch/</w:t>
              </w:r>
            </w:hyperlink>
            <w:r>
              <w:t xml:space="preserve"> </w:t>
            </w:r>
          </w:p>
        </w:tc>
      </w:tr>
      <w:tr w:rsidR="00F53946" w:rsidRPr="00C7458B" w:rsidTr="0080021B">
        <w:tc>
          <w:tcPr>
            <w:tcW w:w="1908" w:type="dxa"/>
            <w:shd w:val="clear" w:color="auto" w:fill="auto"/>
          </w:tcPr>
          <w:p w:rsidR="00F53946" w:rsidRPr="00C7458B" w:rsidRDefault="00F53946" w:rsidP="0080021B">
            <w:r w:rsidRPr="00C7458B">
              <w:t>Massachusetts</w:t>
            </w:r>
          </w:p>
        </w:tc>
        <w:tc>
          <w:tcPr>
            <w:tcW w:w="7442" w:type="dxa"/>
            <w:shd w:val="clear" w:color="auto" w:fill="auto"/>
          </w:tcPr>
          <w:p w:rsidR="00F53946" w:rsidRPr="00753BE7" w:rsidRDefault="00F53946" w:rsidP="0080021B">
            <w:pPr>
              <w:rPr>
                <w:sz w:val="22"/>
                <w:szCs w:val="22"/>
              </w:rPr>
            </w:pPr>
            <w:hyperlink r:id="rId31" w:history="1">
              <w:r w:rsidRPr="00C70525">
                <w:rPr>
                  <w:rStyle w:val="Hyperlink"/>
                </w:rPr>
                <w:t>https://www.mass.gov/orgs/board-of-registration-of-architects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Michigan</w:t>
            </w:r>
          </w:p>
        </w:tc>
        <w:tc>
          <w:tcPr>
            <w:tcW w:w="7442" w:type="dxa"/>
            <w:shd w:val="clear" w:color="auto" w:fill="auto"/>
          </w:tcPr>
          <w:p w:rsidR="00F53946" w:rsidRPr="00C7458B" w:rsidRDefault="00F53946" w:rsidP="0080021B">
            <w:hyperlink r:id="rId32" w:history="1">
              <w:r w:rsidRPr="00C70525">
                <w:rPr>
                  <w:rStyle w:val="Hyperlink"/>
                </w:rPr>
                <w:t>https://www.michigan.gov/lara/0,4601,7-154-89334_72600_72602_72731_72860---,00.html</w:t>
              </w:r>
            </w:hyperlink>
            <w:r>
              <w:t xml:space="preserve"> </w:t>
            </w:r>
          </w:p>
        </w:tc>
      </w:tr>
      <w:tr w:rsidR="00F53946" w:rsidRPr="00C7458B" w:rsidTr="0080021B">
        <w:tc>
          <w:tcPr>
            <w:tcW w:w="1908" w:type="dxa"/>
            <w:shd w:val="clear" w:color="auto" w:fill="auto"/>
          </w:tcPr>
          <w:p w:rsidR="00F53946" w:rsidRPr="00C7458B" w:rsidRDefault="00F53946" w:rsidP="0080021B">
            <w:r w:rsidRPr="00C7458B">
              <w:lastRenderedPageBreak/>
              <w:t>Minnesota</w:t>
            </w:r>
          </w:p>
        </w:tc>
        <w:tc>
          <w:tcPr>
            <w:tcW w:w="7442" w:type="dxa"/>
            <w:shd w:val="clear" w:color="auto" w:fill="auto"/>
          </w:tcPr>
          <w:p w:rsidR="00F53946" w:rsidRPr="00753BE7" w:rsidRDefault="00F53946" w:rsidP="0080021B">
            <w:pPr>
              <w:rPr>
                <w:sz w:val="22"/>
                <w:szCs w:val="22"/>
              </w:rPr>
            </w:pPr>
            <w:hyperlink r:id="rId33" w:history="1">
              <w:r w:rsidRPr="00C70525">
                <w:rPr>
                  <w:rStyle w:val="Hyperlink"/>
                </w:rPr>
                <w:t>https://mn.gov/aelslagid/index.html</w:t>
              </w:r>
            </w:hyperlink>
            <w:r>
              <w:t xml:space="preserve"> </w:t>
            </w:r>
          </w:p>
        </w:tc>
      </w:tr>
      <w:tr w:rsidR="00F53946" w:rsidRPr="00C7458B" w:rsidTr="0080021B">
        <w:tc>
          <w:tcPr>
            <w:tcW w:w="1908" w:type="dxa"/>
            <w:shd w:val="clear" w:color="auto" w:fill="auto"/>
          </w:tcPr>
          <w:p w:rsidR="00F53946" w:rsidRPr="00C7458B" w:rsidRDefault="00F53946" w:rsidP="0080021B">
            <w:r w:rsidRPr="00C7458B">
              <w:t>Mississippi</w:t>
            </w:r>
          </w:p>
        </w:tc>
        <w:tc>
          <w:tcPr>
            <w:tcW w:w="7442" w:type="dxa"/>
            <w:shd w:val="clear" w:color="auto" w:fill="auto"/>
          </w:tcPr>
          <w:p w:rsidR="00F53946" w:rsidRPr="00753BE7" w:rsidRDefault="00F53946" w:rsidP="0080021B">
            <w:pPr>
              <w:rPr>
                <w:sz w:val="22"/>
                <w:szCs w:val="22"/>
              </w:rPr>
            </w:pPr>
            <w:hyperlink r:id="rId34" w:history="1">
              <w:r w:rsidRPr="00C70525">
                <w:rPr>
                  <w:rStyle w:val="Hyperlink"/>
                </w:rPr>
                <w:t>https://www.msboa.ms.gov/</w:t>
              </w:r>
            </w:hyperlink>
            <w:r>
              <w:t xml:space="preserve"> </w:t>
            </w:r>
          </w:p>
        </w:tc>
      </w:tr>
      <w:tr w:rsidR="00F53946" w:rsidRPr="00C7458B" w:rsidTr="0080021B">
        <w:tc>
          <w:tcPr>
            <w:tcW w:w="1908" w:type="dxa"/>
            <w:shd w:val="clear" w:color="auto" w:fill="auto"/>
          </w:tcPr>
          <w:p w:rsidR="00F53946" w:rsidRPr="00C7458B" w:rsidRDefault="00F53946" w:rsidP="0080021B">
            <w:r w:rsidRPr="00C7458B">
              <w:t>Missouri</w:t>
            </w:r>
          </w:p>
        </w:tc>
        <w:tc>
          <w:tcPr>
            <w:tcW w:w="7442" w:type="dxa"/>
            <w:shd w:val="clear" w:color="auto" w:fill="auto"/>
          </w:tcPr>
          <w:p w:rsidR="00F53946" w:rsidRPr="00753BE7" w:rsidRDefault="00F53946" w:rsidP="0080021B">
            <w:pPr>
              <w:rPr>
                <w:sz w:val="22"/>
                <w:szCs w:val="22"/>
              </w:rPr>
            </w:pPr>
            <w:hyperlink r:id="rId35" w:history="1">
              <w:r w:rsidRPr="00C70525">
                <w:rPr>
                  <w:rStyle w:val="Hyperlink"/>
                </w:rPr>
                <w:t>https://pr.mo.gov/architects.asp</w:t>
              </w:r>
            </w:hyperlink>
            <w:r>
              <w:t xml:space="preserve"> </w:t>
            </w:r>
          </w:p>
        </w:tc>
      </w:tr>
      <w:tr w:rsidR="00F53946" w:rsidRPr="00C7458B" w:rsidTr="0080021B">
        <w:tc>
          <w:tcPr>
            <w:tcW w:w="1908" w:type="dxa"/>
            <w:shd w:val="clear" w:color="auto" w:fill="auto"/>
          </w:tcPr>
          <w:p w:rsidR="00F53946" w:rsidRPr="00C7458B" w:rsidRDefault="00F53946" w:rsidP="0080021B">
            <w:r w:rsidRPr="00C7458B">
              <w:t>Montana</w:t>
            </w:r>
          </w:p>
        </w:tc>
        <w:tc>
          <w:tcPr>
            <w:tcW w:w="7442" w:type="dxa"/>
            <w:shd w:val="clear" w:color="auto" w:fill="auto"/>
          </w:tcPr>
          <w:p w:rsidR="00F53946" w:rsidRPr="00753BE7" w:rsidRDefault="00F53946" w:rsidP="0080021B">
            <w:pPr>
              <w:rPr>
                <w:sz w:val="22"/>
                <w:szCs w:val="22"/>
              </w:rPr>
            </w:pPr>
            <w:hyperlink r:id="rId36" w:history="1">
              <w:r w:rsidRPr="00C70525">
                <w:rPr>
                  <w:rStyle w:val="Hyperlink"/>
                </w:rPr>
                <w:t>https://boards.bsd.dli.mt.gov/architects-landscape/</w:t>
              </w:r>
            </w:hyperlink>
            <w:r>
              <w:t xml:space="preserve"> </w:t>
            </w:r>
          </w:p>
        </w:tc>
      </w:tr>
      <w:tr w:rsidR="00F53946" w:rsidRPr="00C7458B" w:rsidTr="0080021B">
        <w:tc>
          <w:tcPr>
            <w:tcW w:w="1908" w:type="dxa"/>
            <w:shd w:val="clear" w:color="auto" w:fill="auto"/>
          </w:tcPr>
          <w:p w:rsidR="00F53946" w:rsidRPr="00C7458B" w:rsidRDefault="00F53946" w:rsidP="0080021B">
            <w:r w:rsidRPr="00C7458B">
              <w:t>Nebraska</w:t>
            </w:r>
          </w:p>
        </w:tc>
        <w:tc>
          <w:tcPr>
            <w:tcW w:w="7442" w:type="dxa"/>
            <w:shd w:val="clear" w:color="auto" w:fill="auto"/>
          </w:tcPr>
          <w:p w:rsidR="00F53946" w:rsidRPr="00753BE7" w:rsidRDefault="00F53946" w:rsidP="0080021B">
            <w:pPr>
              <w:rPr>
                <w:sz w:val="22"/>
                <w:szCs w:val="22"/>
              </w:rPr>
            </w:pPr>
            <w:hyperlink r:id="rId37" w:history="1">
              <w:r w:rsidRPr="00C70525">
                <w:rPr>
                  <w:rStyle w:val="Hyperlink"/>
                  <w:sz w:val="22"/>
                  <w:szCs w:val="22"/>
                </w:rPr>
                <w:t>https://ea.nebraska.gov/</w:t>
              </w:r>
            </w:hyperlink>
            <w:r>
              <w:rPr>
                <w:sz w:val="22"/>
                <w:szCs w:val="22"/>
              </w:rPr>
              <w:t xml:space="preserve"> </w:t>
            </w:r>
          </w:p>
        </w:tc>
      </w:tr>
      <w:tr w:rsidR="00F53946" w:rsidRPr="00C7458B" w:rsidTr="0080021B">
        <w:tc>
          <w:tcPr>
            <w:tcW w:w="1908" w:type="dxa"/>
            <w:shd w:val="clear" w:color="auto" w:fill="auto"/>
          </w:tcPr>
          <w:p w:rsidR="00F53946" w:rsidRPr="00C7458B" w:rsidRDefault="00F53946" w:rsidP="0080021B">
            <w:r w:rsidRPr="00C7458B">
              <w:t>Nevada</w:t>
            </w:r>
          </w:p>
        </w:tc>
        <w:tc>
          <w:tcPr>
            <w:tcW w:w="7442" w:type="dxa"/>
            <w:shd w:val="clear" w:color="auto" w:fill="auto"/>
          </w:tcPr>
          <w:p w:rsidR="00F53946" w:rsidRPr="00C7458B" w:rsidRDefault="00F53946" w:rsidP="0080021B">
            <w:hyperlink r:id="rId38" w:history="1">
              <w:r w:rsidRPr="00C70525">
                <w:rPr>
                  <w:rStyle w:val="Hyperlink"/>
                </w:rPr>
                <w:t>http://nsbaidrd.state.nv.us/</w:t>
              </w:r>
            </w:hyperlink>
            <w:r>
              <w:t xml:space="preserve"> </w:t>
            </w:r>
          </w:p>
        </w:tc>
      </w:tr>
      <w:tr w:rsidR="00F53946" w:rsidRPr="00C7458B" w:rsidTr="0080021B">
        <w:tc>
          <w:tcPr>
            <w:tcW w:w="1908" w:type="dxa"/>
            <w:shd w:val="clear" w:color="auto" w:fill="auto"/>
          </w:tcPr>
          <w:p w:rsidR="00F53946" w:rsidRPr="00C7458B" w:rsidRDefault="00F53946" w:rsidP="0080021B">
            <w:r w:rsidRPr="00C7458B">
              <w:t>New Hampshire</w:t>
            </w:r>
          </w:p>
        </w:tc>
        <w:tc>
          <w:tcPr>
            <w:tcW w:w="7442" w:type="dxa"/>
            <w:shd w:val="clear" w:color="auto" w:fill="auto"/>
          </w:tcPr>
          <w:p w:rsidR="00F53946" w:rsidRPr="00C7458B" w:rsidRDefault="00F53946" w:rsidP="0080021B">
            <w:hyperlink r:id="rId39" w:history="1">
              <w:r w:rsidRPr="00C70525">
                <w:rPr>
                  <w:rStyle w:val="Hyperlink"/>
                </w:rPr>
                <w:t>https://www.oplc.nh.gov/board-architects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New Jersey</w:t>
            </w:r>
          </w:p>
        </w:tc>
        <w:tc>
          <w:tcPr>
            <w:tcW w:w="7442" w:type="dxa"/>
            <w:shd w:val="clear" w:color="auto" w:fill="auto"/>
          </w:tcPr>
          <w:p w:rsidR="00F53946" w:rsidRPr="00C7458B" w:rsidRDefault="00F53946" w:rsidP="0080021B">
            <w:hyperlink r:id="rId40" w:history="1">
              <w:r w:rsidRPr="00C70525">
                <w:rPr>
                  <w:rStyle w:val="Hyperlink"/>
                </w:rPr>
                <w:t>https://www.njconsumeraffairs.gov/arch</w:t>
              </w:r>
            </w:hyperlink>
            <w:r>
              <w:t xml:space="preserve"> </w:t>
            </w:r>
          </w:p>
        </w:tc>
      </w:tr>
      <w:tr w:rsidR="00F53946" w:rsidRPr="00C7458B" w:rsidTr="0080021B">
        <w:tc>
          <w:tcPr>
            <w:tcW w:w="1908" w:type="dxa"/>
            <w:shd w:val="clear" w:color="auto" w:fill="auto"/>
          </w:tcPr>
          <w:p w:rsidR="00F53946" w:rsidRPr="00C7458B" w:rsidRDefault="00F53946" w:rsidP="0080021B">
            <w:r w:rsidRPr="00C7458B">
              <w:t>New Mexico</w:t>
            </w:r>
          </w:p>
        </w:tc>
        <w:tc>
          <w:tcPr>
            <w:tcW w:w="7442" w:type="dxa"/>
            <w:shd w:val="clear" w:color="auto" w:fill="auto"/>
          </w:tcPr>
          <w:p w:rsidR="00F53946" w:rsidRPr="00C7458B" w:rsidRDefault="00F53946" w:rsidP="0080021B">
            <w:hyperlink r:id="rId41" w:history="1">
              <w:r w:rsidRPr="00C70525">
                <w:rPr>
                  <w:rStyle w:val="Hyperlink"/>
                </w:rPr>
                <w:t>https://www.bea.state.nm.us/s/</w:t>
              </w:r>
            </w:hyperlink>
            <w:r>
              <w:t xml:space="preserve"> </w:t>
            </w:r>
          </w:p>
        </w:tc>
      </w:tr>
      <w:tr w:rsidR="00F53946" w:rsidRPr="00C7458B" w:rsidTr="0080021B">
        <w:tc>
          <w:tcPr>
            <w:tcW w:w="1908" w:type="dxa"/>
            <w:shd w:val="clear" w:color="auto" w:fill="auto"/>
          </w:tcPr>
          <w:p w:rsidR="00F53946" w:rsidRPr="00C7458B" w:rsidRDefault="00F53946" w:rsidP="0080021B">
            <w:r w:rsidRPr="00C7458B">
              <w:t>North Carolina</w:t>
            </w:r>
          </w:p>
        </w:tc>
        <w:tc>
          <w:tcPr>
            <w:tcW w:w="7442" w:type="dxa"/>
            <w:shd w:val="clear" w:color="auto" w:fill="auto"/>
          </w:tcPr>
          <w:p w:rsidR="00F53946" w:rsidRPr="00753BE7" w:rsidRDefault="00F53946" w:rsidP="0080021B">
            <w:pPr>
              <w:rPr>
                <w:sz w:val="22"/>
                <w:szCs w:val="22"/>
              </w:rPr>
            </w:pPr>
            <w:hyperlink r:id="rId42" w:history="1">
              <w:r w:rsidRPr="00C70525">
                <w:rPr>
                  <w:rStyle w:val="Hyperlink"/>
                </w:rPr>
                <w:t>http://www.ncbarch.org/</w:t>
              </w:r>
            </w:hyperlink>
            <w:r>
              <w:t xml:space="preserve"> </w:t>
            </w:r>
          </w:p>
        </w:tc>
      </w:tr>
      <w:tr w:rsidR="00F53946" w:rsidRPr="00C7458B" w:rsidTr="0080021B">
        <w:tc>
          <w:tcPr>
            <w:tcW w:w="1908" w:type="dxa"/>
            <w:shd w:val="clear" w:color="auto" w:fill="auto"/>
          </w:tcPr>
          <w:p w:rsidR="00F53946" w:rsidRPr="00C7458B" w:rsidRDefault="00F53946" w:rsidP="0080021B">
            <w:r w:rsidRPr="00C7458B">
              <w:t>North Dakota</w:t>
            </w:r>
          </w:p>
        </w:tc>
        <w:tc>
          <w:tcPr>
            <w:tcW w:w="7442" w:type="dxa"/>
            <w:shd w:val="clear" w:color="auto" w:fill="auto"/>
          </w:tcPr>
          <w:p w:rsidR="00F53946" w:rsidRPr="00C7458B" w:rsidRDefault="00F53946" w:rsidP="0080021B">
            <w:hyperlink r:id="rId43" w:history="1">
              <w:r w:rsidRPr="00C70525">
                <w:rPr>
                  <w:rStyle w:val="Hyperlink"/>
                </w:rPr>
                <w:t>http://www.ndsba.net/</w:t>
              </w:r>
            </w:hyperlink>
            <w:r>
              <w:t xml:space="preserve"> </w:t>
            </w:r>
          </w:p>
        </w:tc>
      </w:tr>
      <w:tr w:rsidR="00F53946" w:rsidRPr="00C7458B" w:rsidTr="0080021B">
        <w:tc>
          <w:tcPr>
            <w:tcW w:w="1908" w:type="dxa"/>
            <w:shd w:val="clear" w:color="auto" w:fill="auto"/>
          </w:tcPr>
          <w:p w:rsidR="00F53946" w:rsidRPr="00C7458B" w:rsidRDefault="00F53946" w:rsidP="0080021B">
            <w:r>
              <w:t>Commonwealth of Northern Mariana Islands</w:t>
            </w:r>
          </w:p>
        </w:tc>
        <w:tc>
          <w:tcPr>
            <w:tcW w:w="7442" w:type="dxa"/>
            <w:shd w:val="clear" w:color="auto" w:fill="auto"/>
          </w:tcPr>
          <w:p w:rsidR="00F53946" w:rsidRPr="00C7458B" w:rsidRDefault="00F53946" w:rsidP="0080021B">
            <w:pPr>
              <w:rPr>
                <w:sz w:val="22"/>
                <w:szCs w:val="22"/>
              </w:rPr>
            </w:pPr>
            <w:hyperlink r:id="rId44" w:history="1">
              <w:r w:rsidRPr="00C70525">
                <w:rPr>
                  <w:rStyle w:val="Hyperlink"/>
                </w:rPr>
                <w:t>https://cnmibpl-hcplb.net/default.asp?secID=2</w:t>
              </w:r>
            </w:hyperlink>
            <w:r>
              <w:t xml:space="preserve"> </w:t>
            </w:r>
          </w:p>
        </w:tc>
      </w:tr>
      <w:tr w:rsidR="00F53946" w:rsidRPr="00C7458B" w:rsidTr="0080021B">
        <w:tc>
          <w:tcPr>
            <w:tcW w:w="1908" w:type="dxa"/>
            <w:shd w:val="clear" w:color="auto" w:fill="auto"/>
          </w:tcPr>
          <w:p w:rsidR="00F53946" w:rsidRPr="00C7458B" w:rsidRDefault="00F53946" w:rsidP="0080021B">
            <w:r w:rsidRPr="00C7458B">
              <w:t>Ohio</w:t>
            </w:r>
          </w:p>
        </w:tc>
        <w:tc>
          <w:tcPr>
            <w:tcW w:w="7442" w:type="dxa"/>
            <w:shd w:val="clear" w:color="auto" w:fill="auto"/>
          </w:tcPr>
          <w:p w:rsidR="00F53946" w:rsidRPr="00C7458B" w:rsidRDefault="00F53946" w:rsidP="0080021B">
            <w:hyperlink r:id="rId45" w:history="1">
              <w:r w:rsidRPr="00C70525">
                <w:rPr>
                  <w:rStyle w:val="Hyperlink"/>
                </w:rPr>
                <w:t>https://arc.ohio.gov/</w:t>
              </w:r>
            </w:hyperlink>
            <w:r>
              <w:t xml:space="preserve"> </w:t>
            </w:r>
          </w:p>
        </w:tc>
      </w:tr>
      <w:tr w:rsidR="00F53946" w:rsidRPr="00C7458B" w:rsidTr="0080021B">
        <w:tc>
          <w:tcPr>
            <w:tcW w:w="1908" w:type="dxa"/>
            <w:shd w:val="clear" w:color="auto" w:fill="auto"/>
          </w:tcPr>
          <w:p w:rsidR="00F53946" w:rsidRPr="00C7458B" w:rsidRDefault="00F53946" w:rsidP="0080021B">
            <w:r w:rsidRPr="00C7458B">
              <w:t>Oklahoma</w:t>
            </w:r>
          </w:p>
        </w:tc>
        <w:tc>
          <w:tcPr>
            <w:tcW w:w="7442" w:type="dxa"/>
            <w:shd w:val="clear" w:color="auto" w:fill="auto"/>
          </w:tcPr>
          <w:p w:rsidR="00F53946" w:rsidRPr="00C7458B" w:rsidRDefault="00F53946" w:rsidP="0080021B">
            <w:hyperlink r:id="rId46" w:history="1">
              <w:r w:rsidRPr="00C70525">
                <w:rPr>
                  <w:rStyle w:val="Hyperlink"/>
                </w:rPr>
                <w:t>https://www.ok.gov/Architects/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Oregon </w:t>
            </w:r>
          </w:p>
        </w:tc>
        <w:tc>
          <w:tcPr>
            <w:tcW w:w="7442" w:type="dxa"/>
            <w:shd w:val="clear" w:color="auto" w:fill="auto"/>
          </w:tcPr>
          <w:p w:rsidR="00F53946" w:rsidRPr="00753BE7" w:rsidRDefault="00F53946" w:rsidP="0080021B">
            <w:pPr>
              <w:rPr>
                <w:sz w:val="22"/>
                <w:szCs w:val="22"/>
              </w:rPr>
            </w:pPr>
            <w:hyperlink r:id="rId47" w:history="1">
              <w:r w:rsidRPr="00C70525">
                <w:rPr>
                  <w:rStyle w:val="Hyperlink"/>
                </w:rPr>
                <w:t>https://public.orlicensing.oregon.gov/ORBAEPortal/Home.aspx</w:t>
              </w:r>
            </w:hyperlink>
            <w:r>
              <w:t xml:space="preserve"> </w:t>
            </w:r>
          </w:p>
        </w:tc>
      </w:tr>
      <w:tr w:rsidR="00F53946" w:rsidRPr="00C7458B" w:rsidTr="0080021B">
        <w:tc>
          <w:tcPr>
            <w:tcW w:w="1908" w:type="dxa"/>
            <w:shd w:val="clear" w:color="auto" w:fill="auto"/>
          </w:tcPr>
          <w:p w:rsidR="00F53946" w:rsidRPr="00C7458B" w:rsidRDefault="00F53946" w:rsidP="0080021B">
            <w:r w:rsidRPr="00C7458B">
              <w:t>Pennsylvania</w:t>
            </w:r>
          </w:p>
        </w:tc>
        <w:tc>
          <w:tcPr>
            <w:tcW w:w="7442" w:type="dxa"/>
            <w:shd w:val="clear" w:color="auto" w:fill="auto"/>
          </w:tcPr>
          <w:p w:rsidR="00F53946" w:rsidRPr="00753BE7" w:rsidRDefault="00F53946" w:rsidP="0080021B">
            <w:pPr>
              <w:rPr>
                <w:sz w:val="22"/>
                <w:szCs w:val="22"/>
              </w:rPr>
            </w:pPr>
            <w:hyperlink r:id="rId48" w:history="1">
              <w:r w:rsidRPr="00C70525">
                <w:rPr>
                  <w:rStyle w:val="Hyperlink"/>
                </w:rPr>
                <w:t>https://www.dos.pa.gov/ProfessionalLicensing/BoardsCommissions/Architects/Pages/default.aspx</w:t>
              </w:r>
            </w:hyperlink>
            <w:r>
              <w:t xml:space="preserve"> </w:t>
            </w:r>
          </w:p>
        </w:tc>
      </w:tr>
      <w:tr w:rsidR="00F53946" w:rsidRPr="00C7458B" w:rsidTr="0080021B">
        <w:tc>
          <w:tcPr>
            <w:tcW w:w="1908" w:type="dxa"/>
            <w:shd w:val="clear" w:color="auto" w:fill="auto"/>
          </w:tcPr>
          <w:p w:rsidR="00F53946" w:rsidRPr="00C7458B" w:rsidRDefault="00F53946" w:rsidP="0080021B">
            <w:r>
              <w:t>Commonwealth of Puerto Rico</w:t>
            </w:r>
          </w:p>
        </w:tc>
        <w:tc>
          <w:tcPr>
            <w:tcW w:w="7442" w:type="dxa"/>
            <w:shd w:val="clear" w:color="auto" w:fill="auto"/>
          </w:tcPr>
          <w:p w:rsidR="00F53946" w:rsidRPr="00C7458B" w:rsidRDefault="00F53946" w:rsidP="0080021B">
            <w:pPr>
              <w:rPr>
                <w:sz w:val="22"/>
                <w:szCs w:val="22"/>
              </w:rPr>
            </w:pPr>
            <w:hyperlink r:id="rId49" w:history="1">
              <w:r w:rsidRPr="00C70525">
                <w:rPr>
                  <w:rStyle w:val="Hyperlink"/>
                </w:rPr>
                <w:t>https://www.estado.pr.gov/en/architects-and-landscape-architects/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Rhode Island</w:t>
            </w:r>
          </w:p>
        </w:tc>
        <w:tc>
          <w:tcPr>
            <w:tcW w:w="7442" w:type="dxa"/>
            <w:shd w:val="clear" w:color="auto" w:fill="auto"/>
          </w:tcPr>
          <w:p w:rsidR="00F53946" w:rsidRPr="00753BE7" w:rsidRDefault="00F53946" w:rsidP="0080021B">
            <w:pPr>
              <w:rPr>
                <w:sz w:val="22"/>
                <w:szCs w:val="22"/>
              </w:rPr>
            </w:pPr>
            <w:hyperlink r:id="rId50" w:history="1">
              <w:r w:rsidRPr="00C70525">
                <w:rPr>
                  <w:rStyle w:val="Hyperlink"/>
                </w:rPr>
                <w:t>http://www.bdp.ri.gov/architects/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South Carolina</w:t>
            </w:r>
          </w:p>
        </w:tc>
        <w:tc>
          <w:tcPr>
            <w:tcW w:w="7442" w:type="dxa"/>
            <w:shd w:val="clear" w:color="auto" w:fill="auto"/>
          </w:tcPr>
          <w:p w:rsidR="00F53946" w:rsidRPr="00753BE7" w:rsidRDefault="00F53946" w:rsidP="0080021B">
            <w:pPr>
              <w:tabs>
                <w:tab w:val="left" w:pos="1184"/>
              </w:tabs>
              <w:rPr>
                <w:sz w:val="22"/>
                <w:szCs w:val="22"/>
              </w:rPr>
            </w:pPr>
            <w:hyperlink r:id="rId51" w:history="1">
              <w:r w:rsidRPr="00C70525">
                <w:rPr>
                  <w:rStyle w:val="Hyperlink"/>
                </w:rPr>
                <w:t>https://llr.sc.gov/arch/</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rsidRPr="00C7458B">
              <w:t>Tennessee</w:t>
            </w:r>
          </w:p>
        </w:tc>
        <w:tc>
          <w:tcPr>
            <w:tcW w:w="7442" w:type="dxa"/>
            <w:shd w:val="clear" w:color="auto" w:fill="auto"/>
          </w:tcPr>
          <w:p w:rsidR="00F53946" w:rsidRPr="00C7458B" w:rsidRDefault="00F53946" w:rsidP="0080021B">
            <w:hyperlink r:id="rId52" w:history="1">
              <w:r w:rsidRPr="00C70525">
                <w:rPr>
                  <w:rStyle w:val="Hyperlink"/>
                </w:rPr>
                <w:t>https://www.tn.gov/commerce/regboards/architects-engineers.html</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rsidRPr="00C7458B">
              <w:t>Texas</w:t>
            </w:r>
          </w:p>
        </w:tc>
        <w:tc>
          <w:tcPr>
            <w:tcW w:w="7442" w:type="dxa"/>
            <w:shd w:val="clear" w:color="auto" w:fill="auto"/>
          </w:tcPr>
          <w:p w:rsidR="00F53946" w:rsidRPr="00753BE7" w:rsidRDefault="00F53946" w:rsidP="0080021B">
            <w:pPr>
              <w:rPr>
                <w:sz w:val="22"/>
                <w:szCs w:val="22"/>
              </w:rPr>
            </w:pPr>
            <w:hyperlink r:id="rId53" w:history="1">
              <w:r w:rsidRPr="00C70525">
                <w:rPr>
                  <w:rStyle w:val="Hyperlink"/>
                </w:rPr>
                <w:t>https://www.tbae.texas.gov/</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rsidRPr="00C7458B">
              <w:t>Utah</w:t>
            </w:r>
          </w:p>
        </w:tc>
        <w:tc>
          <w:tcPr>
            <w:tcW w:w="7442" w:type="dxa"/>
            <w:shd w:val="clear" w:color="auto" w:fill="auto"/>
          </w:tcPr>
          <w:p w:rsidR="00F53946" w:rsidRPr="00753BE7" w:rsidRDefault="00F53946" w:rsidP="0080021B">
            <w:pPr>
              <w:rPr>
                <w:sz w:val="22"/>
                <w:szCs w:val="22"/>
              </w:rPr>
            </w:pPr>
            <w:hyperlink r:id="rId54" w:history="1">
              <w:r w:rsidRPr="00C70525">
                <w:rPr>
                  <w:rStyle w:val="Hyperlink"/>
                </w:rPr>
                <w:t>https://dopl.utah.gov/arch/</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rsidRPr="00C7458B">
              <w:t>Vermont</w:t>
            </w:r>
          </w:p>
        </w:tc>
        <w:tc>
          <w:tcPr>
            <w:tcW w:w="7442" w:type="dxa"/>
            <w:shd w:val="clear" w:color="auto" w:fill="auto"/>
          </w:tcPr>
          <w:p w:rsidR="00F53946" w:rsidRPr="00753BE7" w:rsidRDefault="00F53946" w:rsidP="0080021B">
            <w:pPr>
              <w:rPr>
                <w:sz w:val="22"/>
                <w:szCs w:val="22"/>
              </w:rPr>
            </w:pPr>
            <w:hyperlink r:id="rId55" w:history="1">
              <w:r w:rsidRPr="00C70525">
                <w:rPr>
                  <w:rStyle w:val="Hyperlink"/>
                </w:rPr>
                <w:t>https://sos.vermont.gov/architects/</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rsidRPr="00C7458B">
              <w:t>Virginia</w:t>
            </w:r>
          </w:p>
        </w:tc>
        <w:tc>
          <w:tcPr>
            <w:tcW w:w="7442" w:type="dxa"/>
            <w:shd w:val="clear" w:color="auto" w:fill="auto"/>
          </w:tcPr>
          <w:p w:rsidR="00F53946" w:rsidRPr="00753BE7" w:rsidRDefault="00F53946" w:rsidP="0080021B">
            <w:pPr>
              <w:rPr>
                <w:sz w:val="22"/>
                <w:szCs w:val="22"/>
              </w:rPr>
            </w:pPr>
            <w:hyperlink r:id="rId56" w:history="1">
              <w:r w:rsidRPr="00C70525">
                <w:rPr>
                  <w:rStyle w:val="Hyperlink"/>
                </w:rPr>
                <w:t>http://www.dpor.virginia.gov/Boards/APELS</w:t>
              </w:r>
            </w:hyperlink>
            <w:r>
              <w:t xml:space="preserve"> </w:t>
            </w:r>
          </w:p>
        </w:tc>
      </w:tr>
      <w:tr w:rsidR="00F53946" w:rsidRPr="00C7458B" w:rsidTr="0080021B">
        <w:trPr>
          <w:trHeight w:val="674"/>
        </w:trPr>
        <w:tc>
          <w:tcPr>
            <w:tcW w:w="1908" w:type="dxa"/>
            <w:shd w:val="clear" w:color="auto" w:fill="auto"/>
          </w:tcPr>
          <w:p w:rsidR="00F53946" w:rsidRPr="00C7458B" w:rsidRDefault="00F53946" w:rsidP="0080021B">
            <w:r>
              <w:t>Virgin Islands</w:t>
            </w:r>
          </w:p>
        </w:tc>
        <w:tc>
          <w:tcPr>
            <w:tcW w:w="7442" w:type="dxa"/>
            <w:shd w:val="clear" w:color="auto" w:fill="auto"/>
          </w:tcPr>
          <w:p w:rsidR="00F53946" w:rsidRPr="00C7458B" w:rsidRDefault="00F53946" w:rsidP="0080021B">
            <w:pPr>
              <w:rPr>
                <w:sz w:val="22"/>
                <w:szCs w:val="22"/>
              </w:rPr>
            </w:pPr>
            <w:hyperlink r:id="rId57" w:history="1">
              <w:r w:rsidRPr="00C70525">
                <w:rPr>
                  <w:rStyle w:val="Hyperlink"/>
                </w:rPr>
                <w:t>https://dlca.vi.gov/boardcertifications/steps/aelrequirements/requirements.htm</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Washington </w:t>
            </w:r>
          </w:p>
        </w:tc>
        <w:tc>
          <w:tcPr>
            <w:tcW w:w="7442" w:type="dxa"/>
            <w:shd w:val="clear" w:color="auto" w:fill="auto"/>
          </w:tcPr>
          <w:p w:rsidR="00F53946" w:rsidRPr="00C7458B" w:rsidRDefault="00F53946" w:rsidP="0080021B">
            <w:hyperlink r:id="rId58" w:history="1">
              <w:r w:rsidRPr="00C70525">
                <w:rPr>
                  <w:rStyle w:val="Hyperlink"/>
                </w:rPr>
                <w:t>https://www.dol.wa.gov/business/architects/</w:t>
              </w:r>
            </w:hyperlink>
            <w:r>
              <w:t xml:space="preserve"> </w:t>
            </w:r>
          </w:p>
        </w:tc>
      </w:tr>
      <w:tr w:rsidR="00F53946" w:rsidRPr="00C7458B" w:rsidTr="0080021B">
        <w:tc>
          <w:tcPr>
            <w:tcW w:w="1908" w:type="dxa"/>
            <w:shd w:val="clear" w:color="auto" w:fill="auto"/>
          </w:tcPr>
          <w:p w:rsidR="00F53946" w:rsidRPr="00C7458B" w:rsidRDefault="00F53946" w:rsidP="0080021B">
            <w:r w:rsidRPr="00C7458B">
              <w:t xml:space="preserve">West Virginia </w:t>
            </w:r>
          </w:p>
        </w:tc>
        <w:tc>
          <w:tcPr>
            <w:tcW w:w="7442" w:type="dxa"/>
            <w:shd w:val="clear" w:color="auto" w:fill="auto"/>
          </w:tcPr>
          <w:p w:rsidR="00F53946" w:rsidRPr="00753BE7" w:rsidRDefault="00F53946" w:rsidP="0080021B">
            <w:pPr>
              <w:rPr>
                <w:sz w:val="22"/>
                <w:szCs w:val="22"/>
              </w:rPr>
            </w:pPr>
            <w:hyperlink r:id="rId59" w:history="1">
              <w:r w:rsidRPr="00C70525">
                <w:rPr>
                  <w:rStyle w:val="Hyperlink"/>
                </w:rPr>
                <w:t>https://brdarch.wv.gov/Pages/default.aspx</w:t>
              </w:r>
            </w:hyperlink>
            <w:r>
              <w:t xml:space="preserve"> </w:t>
            </w:r>
          </w:p>
        </w:tc>
      </w:tr>
      <w:tr w:rsidR="00F53946" w:rsidRPr="00C7458B" w:rsidTr="0080021B">
        <w:tc>
          <w:tcPr>
            <w:tcW w:w="1908" w:type="dxa"/>
            <w:shd w:val="clear" w:color="auto" w:fill="auto"/>
          </w:tcPr>
          <w:p w:rsidR="00F53946" w:rsidRPr="00C7458B" w:rsidRDefault="00F53946" w:rsidP="0080021B">
            <w:r w:rsidRPr="00C7458B">
              <w:t>Wisconsin</w:t>
            </w:r>
          </w:p>
        </w:tc>
        <w:tc>
          <w:tcPr>
            <w:tcW w:w="7442" w:type="dxa"/>
            <w:shd w:val="clear" w:color="auto" w:fill="auto"/>
          </w:tcPr>
          <w:p w:rsidR="00F53946" w:rsidRPr="00C7458B" w:rsidRDefault="00F53946" w:rsidP="0080021B">
            <w:hyperlink r:id="rId60" w:history="1">
              <w:r w:rsidRPr="00C70525">
                <w:rPr>
                  <w:rStyle w:val="Hyperlink"/>
                </w:rPr>
                <w:t>https://dsps.wi.gov/Pages/Professions/Architect/Default.aspx</w:t>
              </w:r>
            </w:hyperlink>
            <w:r>
              <w:t xml:space="preserve"> </w:t>
            </w:r>
          </w:p>
        </w:tc>
      </w:tr>
      <w:tr w:rsidR="00F53946" w:rsidRPr="00C7458B" w:rsidTr="0080021B">
        <w:tc>
          <w:tcPr>
            <w:tcW w:w="1908" w:type="dxa"/>
            <w:shd w:val="clear" w:color="auto" w:fill="auto"/>
          </w:tcPr>
          <w:p w:rsidR="00F53946" w:rsidRPr="00C7458B" w:rsidRDefault="00F53946" w:rsidP="0080021B">
            <w:r w:rsidRPr="00C7458B">
              <w:t>Wyoming</w:t>
            </w:r>
          </w:p>
        </w:tc>
        <w:tc>
          <w:tcPr>
            <w:tcW w:w="7442" w:type="dxa"/>
            <w:shd w:val="clear" w:color="auto" w:fill="auto"/>
          </w:tcPr>
          <w:p w:rsidR="00F53946" w:rsidRPr="00C7458B" w:rsidRDefault="00F53946" w:rsidP="0080021B">
            <w:hyperlink r:id="rId61" w:history="1">
              <w:r w:rsidRPr="00C70525">
                <w:rPr>
                  <w:rStyle w:val="Hyperlink"/>
                </w:rPr>
                <w:t>https://architects.wyo.gov/</w:t>
              </w:r>
            </w:hyperlink>
            <w:r>
              <w:t xml:space="preserve"> </w:t>
            </w:r>
          </w:p>
        </w:tc>
      </w:tr>
    </w:tbl>
    <w:p w:rsidR="00F53946" w:rsidRPr="00C7458B" w:rsidRDefault="00F53946" w:rsidP="00F53946"/>
    <w:p w:rsidR="00F53946" w:rsidRDefault="00F53946" w:rsidP="00F53946"/>
    <w:p w:rsidR="00F14EA4" w:rsidRPr="00F14EA4" w:rsidRDefault="00F14EA4" w:rsidP="00EF349A">
      <w:pPr>
        <w:tabs>
          <w:tab w:val="left" w:pos="8820"/>
        </w:tabs>
      </w:pPr>
    </w:p>
    <w:sectPr w:rsidR="00F14EA4" w:rsidRPr="00F14EA4" w:rsidSect="00A374EF">
      <w:footerReference w:type="default" r:id="rId62"/>
      <w:footerReference w:type="first" r:id="rId63"/>
      <w:pgSz w:w="12240" w:h="15840"/>
      <w:pgMar w:top="432" w:right="1296" w:bottom="1008" w:left="864"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B96" w:rsidRDefault="00CA2B96" w:rsidP="00F14EA4">
      <w:r>
        <w:separator/>
      </w:r>
    </w:p>
  </w:endnote>
  <w:endnote w:type="continuationSeparator" w:id="0">
    <w:p w:rsidR="00CA2B96" w:rsidRDefault="00CA2B96" w:rsidP="00F1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0E" w:rsidRDefault="00F8140E" w:rsidP="00F8140E">
    <w:pPr>
      <w:pStyle w:val="Footer"/>
      <w:jc w:val="right"/>
    </w:pPr>
    <w:r w:rsidRPr="00F8140E">
      <w:rPr>
        <w:sz w:val="20"/>
      </w:rPr>
      <w:t xml:space="preserve">Page </w:t>
    </w:r>
    <w:r w:rsidRPr="00F8140E">
      <w:rPr>
        <w:b/>
        <w:bCs/>
        <w:sz w:val="20"/>
      </w:rPr>
      <w:fldChar w:fldCharType="begin"/>
    </w:r>
    <w:r w:rsidRPr="00F8140E">
      <w:rPr>
        <w:b/>
        <w:bCs/>
        <w:sz w:val="20"/>
      </w:rPr>
      <w:instrText xml:space="preserve"> PAGE  \* Arabic  \* MERGEFORMAT </w:instrText>
    </w:r>
    <w:r w:rsidRPr="00F8140E">
      <w:rPr>
        <w:b/>
        <w:bCs/>
        <w:sz w:val="20"/>
      </w:rPr>
      <w:fldChar w:fldCharType="separate"/>
    </w:r>
    <w:r w:rsidR="00F53946">
      <w:rPr>
        <w:b/>
        <w:bCs/>
        <w:noProof/>
        <w:sz w:val="20"/>
      </w:rPr>
      <w:t>3</w:t>
    </w:r>
    <w:r w:rsidRPr="00F8140E">
      <w:rPr>
        <w:b/>
        <w:bCs/>
        <w:sz w:val="20"/>
      </w:rPr>
      <w:fldChar w:fldCharType="end"/>
    </w:r>
    <w:r w:rsidRPr="00F8140E">
      <w:rPr>
        <w:sz w:val="20"/>
      </w:rPr>
      <w:t xml:space="preserve"> of </w:t>
    </w:r>
    <w:r w:rsidRPr="00F8140E">
      <w:rPr>
        <w:b/>
        <w:bCs/>
        <w:sz w:val="20"/>
      </w:rPr>
      <w:fldChar w:fldCharType="begin"/>
    </w:r>
    <w:r w:rsidRPr="00F8140E">
      <w:rPr>
        <w:b/>
        <w:bCs/>
        <w:sz w:val="20"/>
      </w:rPr>
      <w:instrText xml:space="preserve"> NUMPAGES  \* Arabic  \* MERGEFORMAT </w:instrText>
    </w:r>
    <w:r w:rsidRPr="00F8140E">
      <w:rPr>
        <w:b/>
        <w:bCs/>
        <w:sz w:val="20"/>
      </w:rPr>
      <w:fldChar w:fldCharType="separate"/>
    </w:r>
    <w:r w:rsidR="00F53946">
      <w:rPr>
        <w:b/>
        <w:bCs/>
        <w:noProof/>
        <w:sz w:val="20"/>
      </w:rPr>
      <w:t>3</w:t>
    </w:r>
    <w:r w:rsidRPr="00F8140E">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EF" w:rsidRDefault="0086761E">
    <w:pPr>
      <w:pStyle w:val="Footer"/>
    </w:pPr>
    <w:r>
      <w:rPr>
        <w:noProof/>
      </w:rPr>
      <mc:AlternateContent>
        <mc:Choice Requires="wps">
          <w:drawing>
            <wp:inline distT="0" distB="0" distL="0" distR="0">
              <wp:extent cx="7315200" cy="221615"/>
              <wp:effectExtent l="0" t="0" r="0" b="6985"/>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15200" cy="22161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6A16EE" id="Rectangle 6" o:spid="_x0000_s1026" style="width:8in;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" fillcolor="#007b48" stroked="f" strokeweight="1pt">
              <v:fill opacity="12850f"/>
              <w10:anchorlock/>
            </v:rect>
          </w:pict>
        </mc:Fallback>
      </mc:AlternateContent>
    </w:r>
    <w:r>
      <w:rPr>
        <w:noProof/>
      </w:rPr>
      <mc:AlternateContent>
        <mc:Choice Requires="wps">
          <w:drawing>
            <wp:inline distT="0" distB="0" distL="0" distR="0">
              <wp:extent cx="6920230" cy="221615"/>
              <wp:effectExtent l="0" t="0" r="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0230" cy="221615"/>
                      </a:xfrm>
                      <a:prstGeom prst="rect">
                        <a:avLst/>
                      </a:prstGeom>
                      <a:noFill/>
                      <a:ln w="6350">
                        <a:noFill/>
                      </a:ln>
                    </wps:spPr>
                    <wps:txb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44.9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" filled="f" stroked="f" strokeweight=".5pt">
              <v:textbo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B96" w:rsidRDefault="00CA2B96" w:rsidP="00F14EA4">
      <w:r>
        <w:separator/>
      </w:r>
    </w:p>
  </w:footnote>
  <w:footnote w:type="continuationSeparator" w:id="0">
    <w:p w:rsidR="00CA2B96" w:rsidRDefault="00CA2B96" w:rsidP="00F14EA4">
      <w:r>
        <w:continuationSeparator/>
      </w:r>
    </w:p>
  </w:footnote>
  <w:footnote w:id="1">
    <w:p w:rsidR="00F53946" w:rsidRDefault="00F53946" w:rsidP="00F53946">
      <w:pPr>
        <w:pStyle w:val="FootnoteText"/>
      </w:pPr>
      <w:r>
        <w:rPr>
          <w:rStyle w:val="FootnoteReference"/>
        </w:rPr>
        <w:footnoteRef/>
      </w:r>
      <w:r>
        <w:t xml:space="preserve"> The terms related to professional engineering, including licensure and certification, among others, vary by state and your state may use different terms. </w:t>
      </w:r>
    </w:p>
    <w:p w:rsidR="00F53946" w:rsidRDefault="00F53946" w:rsidP="00F53946">
      <w:pPr>
        <w:pStyle w:val="FootnoteText"/>
      </w:pPr>
    </w:p>
  </w:footnote>
  <w:footnote w:id="2">
    <w:p w:rsidR="00F53946" w:rsidRDefault="00F53946" w:rsidP="00F53946">
      <w:pPr>
        <w:pStyle w:val="FootnoteText"/>
      </w:pPr>
      <w:r>
        <w:rPr>
          <w:rStyle w:val="FootnoteReference"/>
        </w:rPr>
        <w:footnoteRef/>
      </w:r>
      <w:r>
        <w:t xml:space="preserve"> This determination is based on the educational and curricular requirements of each state for licensure (i.e., excluding any special, temporary licensure that may be granted) and does </w:t>
      </w:r>
      <w:r w:rsidRPr="00170CCC">
        <w:rPr>
          <w:b/>
          <w:u w:val="single"/>
        </w:rPr>
        <w:t>not</w:t>
      </w:r>
      <w:r>
        <w:t xml:space="preserve"> imply that other requirements for licensure do not exist or have been determined to have been met by this program or that any necessary approvals for clinical placements have been secured at the time of enrollment. </w:t>
      </w:r>
    </w:p>
  </w:footnote>
  <w:footnote w:id="3">
    <w:p w:rsidR="00F53946" w:rsidRDefault="00F53946" w:rsidP="00F53946">
      <w:pPr>
        <w:pStyle w:val="FootnoteText"/>
      </w:pPr>
      <w:r>
        <w:rPr>
          <w:rStyle w:val="FootnoteReference"/>
        </w:rPr>
        <w:footnoteRef/>
      </w:r>
      <w:r>
        <w:t xml:space="preserve"> If the State does not regulate/license professional engineering, SUNY College of Environmental Science and Forestry’s program has been determined to be sufficient for these purposes. </w:t>
      </w:r>
    </w:p>
  </w:footnote>
  <w:footnote w:id="4">
    <w:p w:rsidR="00F53946" w:rsidRDefault="00F53946" w:rsidP="00F53946">
      <w:pPr>
        <w:pStyle w:val="FootnoteText"/>
      </w:pPr>
      <w:r>
        <w:rPr>
          <w:rStyle w:val="FootnoteReference"/>
        </w:rPr>
        <w:footnoteRef/>
      </w:r>
      <w:r>
        <w:t xml:space="preserve"> This does not mean the educational program will not ultimately be approved by the state entity, or that licensure could not result from attending this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868"/>
    <w:multiLevelType w:val="hybridMultilevel"/>
    <w:tmpl w:val="6C243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A30B5"/>
    <w:multiLevelType w:val="hybridMultilevel"/>
    <w:tmpl w:val="220441A8"/>
    <w:lvl w:ilvl="0" w:tplc="CEA63788">
      <w:numFmt w:val="bullet"/>
      <w:lvlText w:val="•"/>
      <w:lvlJc w:val="left"/>
      <w:pPr>
        <w:ind w:left="1440" w:hanging="720"/>
      </w:pPr>
      <w:rPr>
        <w:rFonts w:ascii="Calibri" w:eastAsia="Calibri" w:hAnsi="Calibri" w:cs="Calibri" w:hint="default"/>
      </w:rPr>
    </w:lvl>
    <w:lvl w:ilvl="1" w:tplc="DAE8AE48">
      <w:numFmt w:val="bullet"/>
      <w:lvlText w:val=""/>
      <w:lvlJc w:val="left"/>
      <w:pPr>
        <w:ind w:left="2160" w:hanging="72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C4692"/>
    <w:multiLevelType w:val="hybridMultilevel"/>
    <w:tmpl w:val="4B2E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BC2450"/>
    <w:multiLevelType w:val="hybridMultilevel"/>
    <w:tmpl w:val="924E60EE"/>
    <w:lvl w:ilvl="0" w:tplc="CEA6378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D03729"/>
    <w:multiLevelType w:val="hybridMultilevel"/>
    <w:tmpl w:val="0A84B598"/>
    <w:lvl w:ilvl="0" w:tplc="0F348598">
      <w:start w:val="1"/>
      <w:numFmt w:val="decimal"/>
      <w:lvlText w:val="%1."/>
      <w:lvlJc w:val="left"/>
      <w:pPr>
        <w:ind w:left="5310" w:hanging="360"/>
      </w:pPr>
      <w:rPr>
        <w:b w:val="0"/>
      </w:rPr>
    </w:lvl>
    <w:lvl w:ilvl="1" w:tplc="F9B8BE1A">
      <w:start w:val="1"/>
      <w:numFmt w:val="lowerLetter"/>
      <w:lvlText w:val="%2."/>
      <w:lvlJc w:val="left"/>
      <w:pPr>
        <w:ind w:left="1440" w:hanging="360"/>
      </w:pPr>
      <w:rPr>
        <w:b w:val="0"/>
      </w:rPr>
    </w:lvl>
    <w:lvl w:ilvl="2" w:tplc="09F68F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8"/>
    <w:rsid w:val="00054B90"/>
    <w:rsid w:val="00054CF4"/>
    <w:rsid w:val="00097012"/>
    <w:rsid w:val="000F1C60"/>
    <w:rsid w:val="00137357"/>
    <w:rsid w:val="001D34AB"/>
    <w:rsid w:val="001F11AF"/>
    <w:rsid w:val="0023481E"/>
    <w:rsid w:val="002533EF"/>
    <w:rsid w:val="0036611F"/>
    <w:rsid w:val="003B707A"/>
    <w:rsid w:val="003C163F"/>
    <w:rsid w:val="004142E1"/>
    <w:rsid w:val="00426699"/>
    <w:rsid w:val="004A0F94"/>
    <w:rsid w:val="004C7ED3"/>
    <w:rsid w:val="004F6409"/>
    <w:rsid w:val="00501D6E"/>
    <w:rsid w:val="005A4603"/>
    <w:rsid w:val="00606115"/>
    <w:rsid w:val="006F2FC8"/>
    <w:rsid w:val="00760D25"/>
    <w:rsid w:val="0080021B"/>
    <w:rsid w:val="00820589"/>
    <w:rsid w:val="0086761E"/>
    <w:rsid w:val="0088758B"/>
    <w:rsid w:val="00897F1A"/>
    <w:rsid w:val="008C2D62"/>
    <w:rsid w:val="00943358"/>
    <w:rsid w:val="00954419"/>
    <w:rsid w:val="00980B04"/>
    <w:rsid w:val="00A374EF"/>
    <w:rsid w:val="00B20EB4"/>
    <w:rsid w:val="00B23B57"/>
    <w:rsid w:val="00B94478"/>
    <w:rsid w:val="00BB51C5"/>
    <w:rsid w:val="00BF74AE"/>
    <w:rsid w:val="00C21299"/>
    <w:rsid w:val="00C31937"/>
    <w:rsid w:val="00C64394"/>
    <w:rsid w:val="00C85522"/>
    <w:rsid w:val="00CA2B96"/>
    <w:rsid w:val="00CC0DFB"/>
    <w:rsid w:val="00CD0C04"/>
    <w:rsid w:val="00CD27FA"/>
    <w:rsid w:val="00D03FF7"/>
    <w:rsid w:val="00D3115E"/>
    <w:rsid w:val="00D46842"/>
    <w:rsid w:val="00DD028D"/>
    <w:rsid w:val="00E014D0"/>
    <w:rsid w:val="00E04588"/>
    <w:rsid w:val="00E74663"/>
    <w:rsid w:val="00ED711F"/>
    <w:rsid w:val="00EF349A"/>
    <w:rsid w:val="00F076DB"/>
    <w:rsid w:val="00F14EA4"/>
    <w:rsid w:val="00F53946"/>
    <w:rsid w:val="00F8140E"/>
    <w:rsid w:val="00F961A4"/>
    <w:rsid w:val="00FA1316"/>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6A051-7415-4D60-8363-C9579FC8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842"/>
    <w:rPr>
      <w:color w:val="0563C1"/>
      <w:u w:val="single"/>
    </w:rPr>
  </w:style>
  <w:style w:type="character" w:styleId="UnresolvedMention">
    <w:name w:val="Unresolved Mention"/>
    <w:uiPriority w:val="99"/>
    <w:semiHidden/>
    <w:unhideWhenUsed/>
    <w:rsid w:val="00D46842"/>
    <w:rPr>
      <w:color w:val="605E5C"/>
      <w:shd w:val="clear" w:color="auto" w:fill="E1DFDD"/>
    </w:rPr>
  </w:style>
  <w:style w:type="paragraph" w:styleId="NormalWeb">
    <w:name w:val="Normal (Web)"/>
    <w:basedOn w:val="Normal"/>
    <w:uiPriority w:val="99"/>
    <w:semiHidden/>
    <w:unhideWhenUsed/>
    <w:rsid w:val="00501D6E"/>
    <w:pPr>
      <w:spacing w:before="100" w:beforeAutospacing="1" w:after="100" w:afterAutospacing="1"/>
    </w:pPr>
    <w:rPr>
      <w:rFonts w:ascii="Times New Roman" w:eastAsia="Times New Roman" w:hAnsi="Times New Roman"/>
    </w:rPr>
  </w:style>
  <w:style w:type="character" w:styleId="FollowedHyperlink">
    <w:name w:val="FollowedHyperlink"/>
    <w:uiPriority w:val="99"/>
    <w:semiHidden/>
    <w:unhideWhenUsed/>
    <w:rsid w:val="00137357"/>
    <w:rPr>
      <w:color w:val="954F72"/>
      <w:u w:val="single"/>
    </w:rPr>
  </w:style>
  <w:style w:type="paragraph" w:styleId="Header">
    <w:name w:val="header"/>
    <w:basedOn w:val="Normal"/>
    <w:link w:val="HeaderChar"/>
    <w:uiPriority w:val="99"/>
    <w:unhideWhenUsed/>
    <w:rsid w:val="00F14EA4"/>
    <w:pPr>
      <w:tabs>
        <w:tab w:val="center" w:pos="4680"/>
        <w:tab w:val="right" w:pos="9360"/>
      </w:tabs>
    </w:pPr>
  </w:style>
  <w:style w:type="character" w:customStyle="1" w:styleId="HeaderChar">
    <w:name w:val="Header Char"/>
    <w:link w:val="Header"/>
    <w:uiPriority w:val="99"/>
    <w:rsid w:val="00F14EA4"/>
    <w:rPr>
      <w:sz w:val="24"/>
      <w:szCs w:val="24"/>
    </w:rPr>
  </w:style>
  <w:style w:type="paragraph" w:styleId="Footer">
    <w:name w:val="footer"/>
    <w:basedOn w:val="Normal"/>
    <w:link w:val="FooterChar"/>
    <w:uiPriority w:val="99"/>
    <w:unhideWhenUsed/>
    <w:rsid w:val="00F14EA4"/>
    <w:pPr>
      <w:tabs>
        <w:tab w:val="center" w:pos="4680"/>
        <w:tab w:val="right" w:pos="9360"/>
      </w:tabs>
    </w:pPr>
  </w:style>
  <w:style w:type="character" w:customStyle="1" w:styleId="FooterChar">
    <w:name w:val="Footer Char"/>
    <w:link w:val="Footer"/>
    <w:uiPriority w:val="99"/>
    <w:rsid w:val="00F14EA4"/>
    <w:rPr>
      <w:sz w:val="24"/>
      <w:szCs w:val="24"/>
    </w:rPr>
  </w:style>
  <w:style w:type="paragraph" w:styleId="ListParagraph">
    <w:name w:val="List Paragraph"/>
    <w:basedOn w:val="Normal"/>
    <w:uiPriority w:val="1"/>
    <w:qFormat/>
    <w:rsid w:val="00E04588"/>
    <w:pPr>
      <w:ind w:left="720"/>
    </w:pPr>
    <w:rPr>
      <w:sz w:val="22"/>
      <w:szCs w:val="22"/>
    </w:rPr>
  </w:style>
  <w:style w:type="paragraph" w:styleId="FootnoteText">
    <w:name w:val="footnote text"/>
    <w:basedOn w:val="Normal"/>
    <w:link w:val="FootnoteTextChar"/>
    <w:uiPriority w:val="99"/>
    <w:rsid w:val="00F53946"/>
    <w:rPr>
      <w:rFonts w:ascii="Times New Roman" w:eastAsia="Times New Roman" w:hAnsi="Times New Roman"/>
      <w:sz w:val="20"/>
      <w:szCs w:val="20"/>
    </w:rPr>
  </w:style>
  <w:style w:type="character" w:customStyle="1" w:styleId="FootnoteTextChar">
    <w:name w:val="Footnote Text Char"/>
    <w:link w:val="FootnoteText"/>
    <w:uiPriority w:val="99"/>
    <w:rsid w:val="00F53946"/>
    <w:rPr>
      <w:rFonts w:ascii="Times New Roman" w:eastAsia="Times New Roman" w:hAnsi="Times New Roman"/>
    </w:rPr>
  </w:style>
  <w:style w:type="character" w:styleId="FootnoteReference">
    <w:name w:val="footnote reference"/>
    <w:uiPriority w:val="99"/>
    <w:rsid w:val="00F53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sbtp.ks.gov/professions/architects" TargetMode="External"/><Relationship Id="rId21" Type="http://schemas.openxmlformats.org/officeDocument/2006/relationships/hyperlink" Target="https://cca.hawaii.gov/pvl/boards/engineer/" TargetMode="External"/><Relationship Id="rId34" Type="http://schemas.openxmlformats.org/officeDocument/2006/relationships/hyperlink" Target="https://www.msboa.ms.gov/" TargetMode="External"/><Relationship Id="rId42" Type="http://schemas.openxmlformats.org/officeDocument/2006/relationships/hyperlink" Target="http://www.ncbarch.org/" TargetMode="External"/><Relationship Id="rId47" Type="http://schemas.openxmlformats.org/officeDocument/2006/relationships/hyperlink" Target="https://public.orlicensing.oregon.gov/ORBAEPortal/Home.aspx" TargetMode="External"/><Relationship Id="rId50" Type="http://schemas.openxmlformats.org/officeDocument/2006/relationships/hyperlink" Target="http://www.bdp.ri.gov/architects/" TargetMode="External"/><Relationship Id="rId55" Type="http://schemas.openxmlformats.org/officeDocument/2006/relationships/hyperlink" Target="https://sos.vermont.gov/architects/"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pr.delaware.gov/boards/architects/" TargetMode="External"/><Relationship Id="rId29" Type="http://schemas.openxmlformats.org/officeDocument/2006/relationships/hyperlink" Target="http://www.maine.gov/pfr/professionallicensing/professions/board-of-licensure-architects-landscape-architects-interior-designers" TargetMode="External"/><Relationship Id="rId11" Type="http://schemas.openxmlformats.org/officeDocument/2006/relationships/hyperlink" Target="https://btr.az.gov/blog-terms/architects" TargetMode="External"/><Relationship Id="rId24" Type="http://schemas.openxmlformats.org/officeDocument/2006/relationships/hyperlink" Target="https://www.in.gov/pla/professions/state-board-of-registration-for-architects-and-landscape-architects/" TargetMode="External"/><Relationship Id="rId32" Type="http://schemas.openxmlformats.org/officeDocument/2006/relationships/hyperlink" Target="https://www.michigan.gov/lara/0,4601,7-154-89334_72600_72602_72731_72860---,00.html" TargetMode="External"/><Relationship Id="rId37" Type="http://schemas.openxmlformats.org/officeDocument/2006/relationships/hyperlink" Target="https://ea.nebraska.gov/" TargetMode="External"/><Relationship Id="rId40" Type="http://schemas.openxmlformats.org/officeDocument/2006/relationships/hyperlink" Target="https://www.njconsumeraffairs.gov/arch" TargetMode="External"/><Relationship Id="rId45" Type="http://schemas.openxmlformats.org/officeDocument/2006/relationships/hyperlink" Target="https://arc.ohio.gov/" TargetMode="External"/><Relationship Id="rId53" Type="http://schemas.openxmlformats.org/officeDocument/2006/relationships/hyperlink" Target="https://www.tbae.texas.gov/" TargetMode="External"/><Relationship Id="rId58" Type="http://schemas.openxmlformats.org/officeDocument/2006/relationships/hyperlink" Target="https://www.dol.wa.gov/business/architects/" TargetMode="External"/><Relationship Id="rId5" Type="http://schemas.openxmlformats.org/officeDocument/2006/relationships/footnotes" Target="footnotes.xml"/><Relationship Id="rId61" Type="http://schemas.openxmlformats.org/officeDocument/2006/relationships/hyperlink" Target="https://architects.wyo.gov/" TargetMode="External"/><Relationship Id="rId19" Type="http://schemas.openxmlformats.org/officeDocument/2006/relationships/hyperlink" Target="https://sos.ga.gov/index.php/licensing/plb/2" TargetMode="External"/><Relationship Id="rId14" Type="http://schemas.openxmlformats.org/officeDocument/2006/relationships/hyperlink" Target="https://dpo.colorado.gov/AES" TargetMode="External"/><Relationship Id="rId22" Type="http://schemas.openxmlformats.org/officeDocument/2006/relationships/hyperlink" Target="https://ipels.idaho.gov/index.php" TargetMode="External"/><Relationship Id="rId27" Type="http://schemas.openxmlformats.org/officeDocument/2006/relationships/hyperlink" Target="https://boa.ky.gov/" TargetMode="External"/><Relationship Id="rId30" Type="http://schemas.openxmlformats.org/officeDocument/2006/relationships/hyperlink" Target="https://www.dllr.state.md.us/license/arch/" TargetMode="External"/><Relationship Id="rId35" Type="http://schemas.openxmlformats.org/officeDocument/2006/relationships/hyperlink" Target="https://pr.mo.gov/architects.asp" TargetMode="External"/><Relationship Id="rId43" Type="http://schemas.openxmlformats.org/officeDocument/2006/relationships/hyperlink" Target="http://www.ndsba.net/" TargetMode="External"/><Relationship Id="rId48" Type="http://schemas.openxmlformats.org/officeDocument/2006/relationships/hyperlink" Target="https://www.dos.pa.gov/ProfessionalLicensing/BoardsCommissions/Architects/Pages/default.aspx" TargetMode="External"/><Relationship Id="rId56" Type="http://schemas.openxmlformats.org/officeDocument/2006/relationships/hyperlink" Target="http://www.dpor.virginia.gov/Boards/APELS" TargetMode="External"/><Relationship Id="rId64" Type="http://schemas.openxmlformats.org/officeDocument/2006/relationships/fontTable" Target="fontTable.xml"/><Relationship Id="rId8" Type="http://schemas.openxmlformats.org/officeDocument/2006/relationships/hyperlink" Target="http://abela.alabama.gov/" TargetMode="External"/><Relationship Id="rId51" Type="http://schemas.openxmlformats.org/officeDocument/2006/relationships/hyperlink" Target="https://llr.sc.gov/arch/" TargetMode="External"/><Relationship Id="rId3" Type="http://schemas.openxmlformats.org/officeDocument/2006/relationships/settings" Target="settings.xml"/><Relationship Id="rId12" Type="http://schemas.openxmlformats.org/officeDocument/2006/relationships/hyperlink" Target="https://www.asbalaid.arkansas.gov/" TargetMode="External"/><Relationship Id="rId17" Type="http://schemas.openxmlformats.org/officeDocument/2006/relationships/hyperlink" Target="https://dcra.dc.gov/architects" TargetMode="External"/><Relationship Id="rId25" Type="http://schemas.openxmlformats.org/officeDocument/2006/relationships/hyperlink" Target="https://plb.iowa.gov/board/architects" TargetMode="External"/><Relationship Id="rId33" Type="http://schemas.openxmlformats.org/officeDocument/2006/relationships/hyperlink" Target="https://mn.gov/aelslagid/index.html" TargetMode="External"/><Relationship Id="rId38" Type="http://schemas.openxmlformats.org/officeDocument/2006/relationships/hyperlink" Target="http://nsbaidrd.state.nv.us/" TargetMode="External"/><Relationship Id="rId46" Type="http://schemas.openxmlformats.org/officeDocument/2006/relationships/hyperlink" Target="https://www.ok.gov/Architects/" TargetMode="External"/><Relationship Id="rId59" Type="http://schemas.openxmlformats.org/officeDocument/2006/relationships/hyperlink" Target="https://brdarch.wv.gov/Pages/default.aspx" TargetMode="External"/><Relationship Id="rId20" Type="http://schemas.openxmlformats.org/officeDocument/2006/relationships/hyperlink" Target="https://www.guam-peals.org/" TargetMode="External"/><Relationship Id="rId41" Type="http://schemas.openxmlformats.org/officeDocument/2006/relationships/hyperlink" Target="https://www.bea.state.nm.us/s/" TargetMode="External"/><Relationship Id="rId54" Type="http://schemas.openxmlformats.org/officeDocument/2006/relationships/hyperlink" Target="https://dopl.utah.gov/arch/"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rtal.ct.gov/DCP/License-Services-Division/All-License-Applications/Architecture" TargetMode="External"/><Relationship Id="rId23" Type="http://schemas.openxmlformats.org/officeDocument/2006/relationships/hyperlink" Target="https://www.idfpr.com/profs/architect.asp" TargetMode="External"/><Relationship Id="rId28" Type="http://schemas.openxmlformats.org/officeDocument/2006/relationships/hyperlink" Target="https://wwwcfprd.doa.louisiana.gov/boardsandcommissions/viewBoard.cfm?board=2" TargetMode="External"/><Relationship Id="rId36" Type="http://schemas.openxmlformats.org/officeDocument/2006/relationships/hyperlink" Target="https://boards.bsd.dli.mt.gov/architects-landscape/" TargetMode="External"/><Relationship Id="rId49" Type="http://schemas.openxmlformats.org/officeDocument/2006/relationships/hyperlink" Target="https://www.estado.pr.gov/en/architects-and-landscape-architects/" TargetMode="External"/><Relationship Id="rId57" Type="http://schemas.openxmlformats.org/officeDocument/2006/relationships/hyperlink" Target="https://dlca.vi.gov/boardcertifications/steps/aelrequirements/requirements.htm" TargetMode="External"/><Relationship Id="rId10" Type="http://schemas.openxmlformats.org/officeDocument/2006/relationships/hyperlink" Target="https://asgpublicworks.as/architecture_and_engineering" TargetMode="External"/><Relationship Id="rId31" Type="http://schemas.openxmlformats.org/officeDocument/2006/relationships/hyperlink" Target="https://www.mass.gov/orgs/board-of-registration-of-architects" TargetMode="External"/><Relationship Id="rId44" Type="http://schemas.openxmlformats.org/officeDocument/2006/relationships/hyperlink" Target="https://cnmibpl-hcplb.net/default.asp?secID=2" TargetMode="External"/><Relationship Id="rId52" Type="http://schemas.openxmlformats.org/officeDocument/2006/relationships/hyperlink" Target="https://www.tn.gov/commerce/regboards/architects-engineers.html" TargetMode="External"/><Relationship Id="rId60" Type="http://schemas.openxmlformats.org/officeDocument/2006/relationships/hyperlink" Target="https://dsps.wi.gov/Pages/Professions/Architect/Default.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erce.alaska.gov/web/cbpl/ProfessionalLicensing.aspx" TargetMode="External"/><Relationship Id="rId13" Type="http://schemas.openxmlformats.org/officeDocument/2006/relationships/hyperlink" Target="https://www.cab.ca.gov/" TargetMode="External"/><Relationship Id="rId18" Type="http://schemas.openxmlformats.org/officeDocument/2006/relationships/hyperlink" Target="https://www.myfloridalicense.com/CheckListDetail.asp?SID=&amp;xactCode=1031&amp;clientCode=0201&amp;XACT_DEFN_ID=15915" TargetMode="External"/><Relationship Id="rId39" Type="http://schemas.openxmlformats.org/officeDocument/2006/relationships/hyperlink" Target="https://www.oplc.nh.gov/board-archit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sers/wendyosborne/Desktop/Stationery/E%20Letterhead%20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Letterhead ERE</Template>
  <TotalTime>3</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Links>
    <vt:vector size="330" baseType="variant">
      <vt:variant>
        <vt:i4>6684716</vt:i4>
      </vt:variant>
      <vt:variant>
        <vt:i4>162</vt:i4>
      </vt:variant>
      <vt:variant>
        <vt:i4>0</vt:i4>
      </vt:variant>
      <vt:variant>
        <vt:i4>5</vt:i4>
      </vt:variant>
      <vt:variant>
        <vt:lpwstr>https://architects.wyo.gov/</vt:lpwstr>
      </vt:variant>
      <vt:variant>
        <vt:lpwstr/>
      </vt:variant>
      <vt:variant>
        <vt:i4>196635</vt:i4>
      </vt:variant>
      <vt:variant>
        <vt:i4>159</vt:i4>
      </vt:variant>
      <vt:variant>
        <vt:i4>0</vt:i4>
      </vt:variant>
      <vt:variant>
        <vt:i4>5</vt:i4>
      </vt:variant>
      <vt:variant>
        <vt:lpwstr>https://dsps.wi.gov/Pages/Professions/Architect/Default.aspx</vt:lpwstr>
      </vt:variant>
      <vt:variant>
        <vt:lpwstr/>
      </vt:variant>
      <vt:variant>
        <vt:i4>6160475</vt:i4>
      </vt:variant>
      <vt:variant>
        <vt:i4>156</vt:i4>
      </vt:variant>
      <vt:variant>
        <vt:i4>0</vt:i4>
      </vt:variant>
      <vt:variant>
        <vt:i4>5</vt:i4>
      </vt:variant>
      <vt:variant>
        <vt:lpwstr>https://brdarch.wv.gov/Pages/default.aspx</vt:lpwstr>
      </vt:variant>
      <vt:variant>
        <vt:lpwstr/>
      </vt:variant>
      <vt:variant>
        <vt:i4>2359329</vt:i4>
      </vt:variant>
      <vt:variant>
        <vt:i4>153</vt:i4>
      </vt:variant>
      <vt:variant>
        <vt:i4>0</vt:i4>
      </vt:variant>
      <vt:variant>
        <vt:i4>5</vt:i4>
      </vt:variant>
      <vt:variant>
        <vt:lpwstr>https://www.dol.wa.gov/business/architects/</vt:lpwstr>
      </vt:variant>
      <vt:variant>
        <vt:lpwstr/>
      </vt:variant>
      <vt:variant>
        <vt:i4>2687028</vt:i4>
      </vt:variant>
      <vt:variant>
        <vt:i4>150</vt:i4>
      </vt:variant>
      <vt:variant>
        <vt:i4>0</vt:i4>
      </vt:variant>
      <vt:variant>
        <vt:i4>5</vt:i4>
      </vt:variant>
      <vt:variant>
        <vt:lpwstr>https://dlca.vi.gov/boardcertifications/steps/aelrequirements/requirements.htm</vt:lpwstr>
      </vt:variant>
      <vt:variant>
        <vt:lpwstr/>
      </vt:variant>
      <vt:variant>
        <vt:i4>4849746</vt:i4>
      </vt:variant>
      <vt:variant>
        <vt:i4>147</vt:i4>
      </vt:variant>
      <vt:variant>
        <vt:i4>0</vt:i4>
      </vt:variant>
      <vt:variant>
        <vt:i4>5</vt:i4>
      </vt:variant>
      <vt:variant>
        <vt:lpwstr>http://www.dpor.virginia.gov/Boards/APELS</vt:lpwstr>
      </vt:variant>
      <vt:variant>
        <vt:lpwstr/>
      </vt:variant>
      <vt:variant>
        <vt:i4>2490420</vt:i4>
      </vt:variant>
      <vt:variant>
        <vt:i4>144</vt:i4>
      </vt:variant>
      <vt:variant>
        <vt:i4>0</vt:i4>
      </vt:variant>
      <vt:variant>
        <vt:i4>5</vt:i4>
      </vt:variant>
      <vt:variant>
        <vt:lpwstr>https://sos.vermont.gov/architects/</vt:lpwstr>
      </vt:variant>
      <vt:variant>
        <vt:lpwstr/>
      </vt:variant>
      <vt:variant>
        <vt:i4>7471221</vt:i4>
      </vt:variant>
      <vt:variant>
        <vt:i4>141</vt:i4>
      </vt:variant>
      <vt:variant>
        <vt:i4>0</vt:i4>
      </vt:variant>
      <vt:variant>
        <vt:i4>5</vt:i4>
      </vt:variant>
      <vt:variant>
        <vt:lpwstr>https://dopl.utah.gov/arch/</vt:lpwstr>
      </vt:variant>
      <vt:variant>
        <vt:lpwstr/>
      </vt:variant>
      <vt:variant>
        <vt:i4>2162750</vt:i4>
      </vt:variant>
      <vt:variant>
        <vt:i4>138</vt:i4>
      </vt:variant>
      <vt:variant>
        <vt:i4>0</vt:i4>
      </vt:variant>
      <vt:variant>
        <vt:i4>5</vt:i4>
      </vt:variant>
      <vt:variant>
        <vt:lpwstr>https://www.tbae.texas.gov/</vt:lpwstr>
      </vt:variant>
      <vt:variant>
        <vt:lpwstr/>
      </vt:variant>
      <vt:variant>
        <vt:i4>3932201</vt:i4>
      </vt:variant>
      <vt:variant>
        <vt:i4>135</vt:i4>
      </vt:variant>
      <vt:variant>
        <vt:i4>0</vt:i4>
      </vt:variant>
      <vt:variant>
        <vt:i4>5</vt:i4>
      </vt:variant>
      <vt:variant>
        <vt:lpwstr>https://www.tn.gov/commerce/regboards/architects-engineers.html</vt:lpwstr>
      </vt:variant>
      <vt:variant>
        <vt:lpwstr/>
      </vt:variant>
      <vt:variant>
        <vt:i4>786521</vt:i4>
      </vt:variant>
      <vt:variant>
        <vt:i4>132</vt:i4>
      </vt:variant>
      <vt:variant>
        <vt:i4>0</vt:i4>
      </vt:variant>
      <vt:variant>
        <vt:i4>5</vt:i4>
      </vt:variant>
      <vt:variant>
        <vt:lpwstr>https://llr.sc.gov/arch/</vt:lpwstr>
      </vt:variant>
      <vt:variant>
        <vt:lpwstr/>
      </vt:variant>
      <vt:variant>
        <vt:i4>5963800</vt:i4>
      </vt:variant>
      <vt:variant>
        <vt:i4>129</vt:i4>
      </vt:variant>
      <vt:variant>
        <vt:i4>0</vt:i4>
      </vt:variant>
      <vt:variant>
        <vt:i4>5</vt:i4>
      </vt:variant>
      <vt:variant>
        <vt:lpwstr>http://www.bdp.ri.gov/architects/</vt:lpwstr>
      </vt:variant>
      <vt:variant>
        <vt:lpwstr/>
      </vt:variant>
      <vt:variant>
        <vt:i4>1310790</vt:i4>
      </vt:variant>
      <vt:variant>
        <vt:i4>126</vt:i4>
      </vt:variant>
      <vt:variant>
        <vt:i4>0</vt:i4>
      </vt:variant>
      <vt:variant>
        <vt:i4>5</vt:i4>
      </vt:variant>
      <vt:variant>
        <vt:lpwstr>https://www.estado.pr.gov/en/architects-and-landscape-architects/</vt:lpwstr>
      </vt:variant>
      <vt:variant>
        <vt:lpwstr/>
      </vt:variant>
      <vt:variant>
        <vt:i4>5046340</vt:i4>
      </vt:variant>
      <vt:variant>
        <vt:i4>123</vt:i4>
      </vt:variant>
      <vt:variant>
        <vt:i4>0</vt:i4>
      </vt:variant>
      <vt:variant>
        <vt:i4>5</vt:i4>
      </vt:variant>
      <vt:variant>
        <vt:lpwstr>https://www.dos.pa.gov/ProfessionalLicensing/BoardsCommissions/Architects/Pages/default.aspx</vt:lpwstr>
      </vt:variant>
      <vt:variant>
        <vt:lpwstr/>
      </vt:variant>
      <vt:variant>
        <vt:i4>2359413</vt:i4>
      </vt:variant>
      <vt:variant>
        <vt:i4>120</vt:i4>
      </vt:variant>
      <vt:variant>
        <vt:i4>0</vt:i4>
      </vt:variant>
      <vt:variant>
        <vt:i4>5</vt:i4>
      </vt:variant>
      <vt:variant>
        <vt:lpwstr>https://public.orlicensing.oregon.gov/ORBAEPortal/Home.aspx</vt:lpwstr>
      </vt:variant>
      <vt:variant>
        <vt:lpwstr/>
      </vt:variant>
      <vt:variant>
        <vt:i4>6750271</vt:i4>
      </vt:variant>
      <vt:variant>
        <vt:i4>117</vt:i4>
      </vt:variant>
      <vt:variant>
        <vt:i4>0</vt:i4>
      </vt:variant>
      <vt:variant>
        <vt:i4>5</vt:i4>
      </vt:variant>
      <vt:variant>
        <vt:lpwstr>https://www.ok.gov/Architects/</vt:lpwstr>
      </vt:variant>
      <vt:variant>
        <vt:lpwstr/>
      </vt:variant>
      <vt:variant>
        <vt:i4>5963781</vt:i4>
      </vt:variant>
      <vt:variant>
        <vt:i4>114</vt:i4>
      </vt:variant>
      <vt:variant>
        <vt:i4>0</vt:i4>
      </vt:variant>
      <vt:variant>
        <vt:i4>5</vt:i4>
      </vt:variant>
      <vt:variant>
        <vt:lpwstr>https://arc.ohio.gov/</vt:lpwstr>
      </vt:variant>
      <vt:variant>
        <vt:lpwstr/>
      </vt:variant>
      <vt:variant>
        <vt:i4>1769542</vt:i4>
      </vt:variant>
      <vt:variant>
        <vt:i4>111</vt:i4>
      </vt:variant>
      <vt:variant>
        <vt:i4>0</vt:i4>
      </vt:variant>
      <vt:variant>
        <vt:i4>5</vt:i4>
      </vt:variant>
      <vt:variant>
        <vt:lpwstr>https://cnmibpl-hcplb.net/default.asp?secID=2</vt:lpwstr>
      </vt:variant>
      <vt:variant>
        <vt:lpwstr/>
      </vt:variant>
      <vt:variant>
        <vt:i4>5046301</vt:i4>
      </vt:variant>
      <vt:variant>
        <vt:i4>108</vt:i4>
      </vt:variant>
      <vt:variant>
        <vt:i4>0</vt:i4>
      </vt:variant>
      <vt:variant>
        <vt:i4>5</vt:i4>
      </vt:variant>
      <vt:variant>
        <vt:lpwstr>http://www.ndsba.net/</vt:lpwstr>
      </vt:variant>
      <vt:variant>
        <vt:lpwstr/>
      </vt:variant>
      <vt:variant>
        <vt:i4>3473517</vt:i4>
      </vt:variant>
      <vt:variant>
        <vt:i4>105</vt:i4>
      </vt:variant>
      <vt:variant>
        <vt:i4>0</vt:i4>
      </vt:variant>
      <vt:variant>
        <vt:i4>5</vt:i4>
      </vt:variant>
      <vt:variant>
        <vt:lpwstr>http://www.ncbarch.org/</vt:lpwstr>
      </vt:variant>
      <vt:variant>
        <vt:lpwstr/>
      </vt:variant>
      <vt:variant>
        <vt:i4>3473524</vt:i4>
      </vt:variant>
      <vt:variant>
        <vt:i4>102</vt:i4>
      </vt:variant>
      <vt:variant>
        <vt:i4>0</vt:i4>
      </vt:variant>
      <vt:variant>
        <vt:i4>5</vt:i4>
      </vt:variant>
      <vt:variant>
        <vt:lpwstr>https://www.bea.state.nm.us/s/</vt:lpwstr>
      </vt:variant>
      <vt:variant>
        <vt:lpwstr/>
      </vt:variant>
      <vt:variant>
        <vt:i4>2097213</vt:i4>
      </vt:variant>
      <vt:variant>
        <vt:i4>99</vt:i4>
      </vt:variant>
      <vt:variant>
        <vt:i4>0</vt:i4>
      </vt:variant>
      <vt:variant>
        <vt:i4>5</vt:i4>
      </vt:variant>
      <vt:variant>
        <vt:lpwstr>https://www.njconsumeraffairs.gov/arch</vt:lpwstr>
      </vt:variant>
      <vt:variant>
        <vt:lpwstr/>
      </vt:variant>
      <vt:variant>
        <vt:i4>1376265</vt:i4>
      </vt:variant>
      <vt:variant>
        <vt:i4>96</vt:i4>
      </vt:variant>
      <vt:variant>
        <vt:i4>0</vt:i4>
      </vt:variant>
      <vt:variant>
        <vt:i4>5</vt:i4>
      </vt:variant>
      <vt:variant>
        <vt:lpwstr>https://www.oplc.nh.gov/board-architects</vt:lpwstr>
      </vt:variant>
      <vt:variant>
        <vt:lpwstr/>
      </vt:variant>
      <vt:variant>
        <vt:i4>1048671</vt:i4>
      </vt:variant>
      <vt:variant>
        <vt:i4>93</vt:i4>
      </vt:variant>
      <vt:variant>
        <vt:i4>0</vt:i4>
      </vt:variant>
      <vt:variant>
        <vt:i4>5</vt:i4>
      </vt:variant>
      <vt:variant>
        <vt:lpwstr>http://nsbaidrd.state.nv.us/</vt:lpwstr>
      </vt:variant>
      <vt:variant>
        <vt:lpwstr/>
      </vt:variant>
      <vt:variant>
        <vt:i4>1572895</vt:i4>
      </vt:variant>
      <vt:variant>
        <vt:i4>90</vt:i4>
      </vt:variant>
      <vt:variant>
        <vt:i4>0</vt:i4>
      </vt:variant>
      <vt:variant>
        <vt:i4>5</vt:i4>
      </vt:variant>
      <vt:variant>
        <vt:lpwstr>https://ea.nebraska.gov/</vt:lpwstr>
      </vt:variant>
      <vt:variant>
        <vt:lpwstr/>
      </vt:variant>
      <vt:variant>
        <vt:i4>8126514</vt:i4>
      </vt:variant>
      <vt:variant>
        <vt:i4>87</vt:i4>
      </vt:variant>
      <vt:variant>
        <vt:i4>0</vt:i4>
      </vt:variant>
      <vt:variant>
        <vt:i4>5</vt:i4>
      </vt:variant>
      <vt:variant>
        <vt:lpwstr>https://boards.bsd.dli.mt.gov/architects-landscape/</vt:lpwstr>
      </vt:variant>
      <vt:variant>
        <vt:lpwstr/>
      </vt:variant>
      <vt:variant>
        <vt:i4>983111</vt:i4>
      </vt:variant>
      <vt:variant>
        <vt:i4>84</vt:i4>
      </vt:variant>
      <vt:variant>
        <vt:i4>0</vt:i4>
      </vt:variant>
      <vt:variant>
        <vt:i4>5</vt:i4>
      </vt:variant>
      <vt:variant>
        <vt:lpwstr>https://pr.mo.gov/architects.asp</vt:lpwstr>
      </vt:variant>
      <vt:variant>
        <vt:lpwstr/>
      </vt:variant>
      <vt:variant>
        <vt:i4>1572866</vt:i4>
      </vt:variant>
      <vt:variant>
        <vt:i4>81</vt:i4>
      </vt:variant>
      <vt:variant>
        <vt:i4>0</vt:i4>
      </vt:variant>
      <vt:variant>
        <vt:i4>5</vt:i4>
      </vt:variant>
      <vt:variant>
        <vt:lpwstr>https://www.msboa.ms.gov/</vt:lpwstr>
      </vt:variant>
      <vt:variant>
        <vt:lpwstr/>
      </vt:variant>
      <vt:variant>
        <vt:i4>8126499</vt:i4>
      </vt:variant>
      <vt:variant>
        <vt:i4>78</vt:i4>
      </vt:variant>
      <vt:variant>
        <vt:i4>0</vt:i4>
      </vt:variant>
      <vt:variant>
        <vt:i4>5</vt:i4>
      </vt:variant>
      <vt:variant>
        <vt:lpwstr>https://mn.gov/aelslagid/index.html</vt:lpwstr>
      </vt:variant>
      <vt:variant>
        <vt:lpwstr/>
      </vt:variant>
      <vt:variant>
        <vt:i4>8257632</vt:i4>
      </vt:variant>
      <vt:variant>
        <vt:i4>75</vt:i4>
      </vt:variant>
      <vt:variant>
        <vt:i4>0</vt:i4>
      </vt:variant>
      <vt:variant>
        <vt:i4>5</vt:i4>
      </vt:variant>
      <vt:variant>
        <vt:lpwstr>https://www.michigan.gov/lara/0,4601,7-154-89334_72600_72602_72731_72860---,00.html</vt:lpwstr>
      </vt:variant>
      <vt:variant>
        <vt:lpwstr/>
      </vt:variant>
      <vt:variant>
        <vt:i4>262213</vt:i4>
      </vt:variant>
      <vt:variant>
        <vt:i4>72</vt:i4>
      </vt:variant>
      <vt:variant>
        <vt:i4>0</vt:i4>
      </vt:variant>
      <vt:variant>
        <vt:i4>5</vt:i4>
      </vt:variant>
      <vt:variant>
        <vt:lpwstr>https://www.mass.gov/orgs/board-of-registration-of-architects</vt:lpwstr>
      </vt:variant>
      <vt:variant>
        <vt:lpwstr/>
      </vt:variant>
      <vt:variant>
        <vt:i4>3670076</vt:i4>
      </vt:variant>
      <vt:variant>
        <vt:i4>69</vt:i4>
      </vt:variant>
      <vt:variant>
        <vt:i4>0</vt:i4>
      </vt:variant>
      <vt:variant>
        <vt:i4>5</vt:i4>
      </vt:variant>
      <vt:variant>
        <vt:lpwstr>https://www.dllr.state.md.us/license/arch/</vt:lpwstr>
      </vt:variant>
      <vt:variant>
        <vt:lpwstr/>
      </vt:variant>
      <vt:variant>
        <vt:i4>720909</vt:i4>
      </vt:variant>
      <vt:variant>
        <vt:i4>66</vt:i4>
      </vt:variant>
      <vt:variant>
        <vt:i4>0</vt:i4>
      </vt:variant>
      <vt:variant>
        <vt:i4>5</vt:i4>
      </vt:variant>
      <vt:variant>
        <vt:lpwstr>http://www.maine.gov/pfr/professionallicensing/professions/board-of-licensure-architects-landscape-architects-interior-designers</vt:lpwstr>
      </vt:variant>
      <vt:variant>
        <vt:lpwstr/>
      </vt:variant>
      <vt:variant>
        <vt:i4>65</vt:i4>
      </vt:variant>
      <vt:variant>
        <vt:i4>63</vt:i4>
      </vt:variant>
      <vt:variant>
        <vt:i4>0</vt:i4>
      </vt:variant>
      <vt:variant>
        <vt:i4>5</vt:i4>
      </vt:variant>
      <vt:variant>
        <vt:lpwstr>https://wwwcfprd.doa.louisiana.gov/boardsandcommissions/viewBoard.cfm?board=2</vt:lpwstr>
      </vt:variant>
      <vt:variant>
        <vt:lpwstr/>
      </vt:variant>
      <vt:variant>
        <vt:i4>3670121</vt:i4>
      </vt:variant>
      <vt:variant>
        <vt:i4>60</vt:i4>
      </vt:variant>
      <vt:variant>
        <vt:i4>0</vt:i4>
      </vt:variant>
      <vt:variant>
        <vt:i4>5</vt:i4>
      </vt:variant>
      <vt:variant>
        <vt:lpwstr>https://boa.ky.gov/</vt:lpwstr>
      </vt:variant>
      <vt:variant>
        <vt:lpwstr/>
      </vt:variant>
      <vt:variant>
        <vt:i4>7078014</vt:i4>
      </vt:variant>
      <vt:variant>
        <vt:i4>57</vt:i4>
      </vt:variant>
      <vt:variant>
        <vt:i4>0</vt:i4>
      </vt:variant>
      <vt:variant>
        <vt:i4>5</vt:i4>
      </vt:variant>
      <vt:variant>
        <vt:lpwstr>https://www.ksbtp.ks.gov/professions/architects</vt:lpwstr>
      </vt:variant>
      <vt:variant>
        <vt:lpwstr/>
      </vt:variant>
      <vt:variant>
        <vt:i4>5308445</vt:i4>
      </vt:variant>
      <vt:variant>
        <vt:i4>54</vt:i4>
      </vt:variant>
      <vt:variant>
        <vt:i4>0</vt:i4>
      </vt:variant>
      <vt:variant>
        <vt:i4>5</vt:i4>
      </vt:variant>
      <vt:variant>
        <vt:lpwstr>https://plb.iowa.gov/board/architects</vt:lpwstr>
      </vt:variant>
      <vt:variant>
        <vt:lpwstr/>
      </vt:variant>
      <vt:variant>
        <vt:i4>3801124</vt:i4>
      </vt:variant>
      <vt:variant>
        <vt:i4>51</vt:i4>
      </vt:variant>
      <vt:variant>
        <vt:i4>0</vt:i4>
      </vt:variant>
      <vt:variant>
        <vt:i4>5</vt:i4>
      </vt:variant>
      <vt:variant>
        <vt:lpwstr>https://www.in.gov/pla/professions/state-board-of-registration-for-architects-and-landscape-architects/</vt:lpwstr>
      </vt:variant>
      <vt:variant>
        <vt:lpwstr/>
      </vt:variant>
      <vt:variant>
        <vt:i4>5832772</vt:i4>
      </vt:variant>
      <vt:variant>
        <vt:i4>48</vt:i4>
      </vt:variant>
      <vt:variant>
        <vt:i4>0</vt:i4>
      </vt:variant>
      <vt:variant>
        <vt:i4>5</vt:i4>
      </vt:variant>
      <vt:variant>
        <vt:lpwstr>https://www.idfpr.com/profs/architect.asp</vt:lpwstr>
      </vt:variant>
      <vt:variant>
        <vt:lpwstr/>
      </vt:variant>
      <vt:variant>
        <vt:i4>786508</vt:i4>
      </vt:variant>
      <vt:variant>
        <vt:i4>45</vt:i4>
      </vt:variant>
      <vt:variant>
        <vt:i4>0</vt:i4>
      </vt:variant>
      <vt:variant>
        <vt:i4>5</vt:i4>
      </vt:variant>
      <vt:variant>
        <vt:lpwstr>https://ipels.idaho.gov/index.php</vt:lpwstr>
      </vt:variant>
      <vt:variant>
        <vt:lpwstr/>
      </vt:variant>
      <vt:variant>
        <vt:i4>6291556</vt:i4>
      </vt:variant>
      <vt:variant>
        <vt:i4>42</vt:i4>
      </vt:variant>
      <vt:variant>
        <vt:i4>0</vt:i4>
      </vt:variant>
      <vt:variant>
        <vt:i4>5</vt:i4>
      </vt:variant>
      <vt:variant>
        <vt:lpwstr>https://cca.hawaii.gov/pvl/boards/engineer/</vt:lpwstr>
      </vt:variant>
      <vt:variant>
        <vt:lpwstr/>
      </vt:variant>
      <vt:variant>
        <vt:i4>3801150</vt:i4>
      </vt:variant>
      <vt:variant>
        <vt:i4>39</vt:i4>
      </vt:variant>
      <vt:variant>
        <vt:i4>0</vt:i4>
      </vt:variant>
      <vt:variant>
        <vt:i4>5</vt:i4>
      </vt:variant>
      <vt:variant>
        <vt:lpwstr>https://www.guam-peals.org/</vt:lpwstr>
      </vt:variant>
      <vt:variant>
        <vt:lpwstr/>
      </vt:variant>
      <vt:variant>
        <vt:i4>1704022</vt:i4>
      </vt:variant>
      <vt:variant>
        <vt:i4>36</vt:i4>
      </vt:variant>
      <vt:variant>
        <vt:i4>0</vt:i4>
      </vt:variant>
      <vt:variant>
        <vt:i4>5</vt:i4>
      </vt:variant>
      <vt:variant>
        <vt:lpwstr>https://sos.ga.gov/index.php/licensing/plb/2</vt:lpwstr>
      </vt:variant>
      <vt:variant>
        <vt:lpwstr/>
      </vt:variant>
      <vt:variant>
        <vt:i4>131076</vt:i4>
      </vt:variant>
      <vt:variant>
        <vt:i4>33</vt:i4>
      </vt:variant>
      <vt:variant>
        <vt:i4>0</vt:i4>
      </vt:variant>
      <vt:variant>
        <vt:i4>5</vt:i4>
      </vt:variant>
      <vt:variant>
        <vt:lpwstr>https://www.myfloridalicense.com/CheckListDetail.asp?SID=&amp;xactCode=1031&amp;clientCode=0201&amp;XACT_DEFN_ID=15915</vt:lpwstr>
      </vt:variant>
      <vt:variant>
        <vt:lpwstr/>
      </vt:variant>
      <vt:variant>
        <vt:i4>6750320</vt:i4>
      </vt:variant>
      <vt:variant>
        <vt:i4>30</vt:i4>
      </vt:variant>
      <vt:variant>
        <vt:i4>0</vt:i4>
      </vt:variant>
      <vt:variant>
        <vt:i4>5</vt:i4>
      </vt:variant>
      <vt:variant>
        <vt:lpwstr>https://dcra.dc.gov/architects</vt:lpwstr>
      </vt:variant>
      <vt:variant>
        <vt:lpwstr/>
      </vt:variant>
      <vt:variant>
        <vt:i4>6815777</vt:i4>
      </vt:variant>
      <vt:variant>
        <vt:i4>27</vt:i4>
      </vt:variant>
      <vt:variant>
        <vt:i4>0</vt:i4>
      </vt:variant>
      <vt:variant>
        <vt:i4>5</vt:i4>
      </vt:variant>
      <vt:variant>
        <vt:lpwstr>https://dpr.delaware.gov/boards/architects/</vt:lpwstr>
      </vt:variant>
      <vt:variant>
        <vt:lpwstr/>
      </vt:variant>
      <vt:variant>
        <vt:i4>5963807</vt:i4>
      </vt:variant>
      <vt:variant>
        <vt:i4>24</vt:i4>
      </vt:variant>
      <vt:variant>
        <vt:i4>0</vt:i4>
      </vt:variant>
      <vt:variant>
        <vt:i4>5</vt:i4>
      </vt:variant>
      <vt:variant>
        <vt:lpwstr>https://portal.ct.gov/DCP/License-Services-Division/All-License-Applications/Architecture</vt:lpwstr>
      </vt:variant>
      <vt:variant>
        <vt:lpwstr/>
      </vt:variant>
      <vt:variant>
        <vt:i4>4325465</vt:i4>
      </vt:variant>
      <vt:variant>
        <vt:i4>21</vt:i4>
      </vt:variant>
      <vt:variant>
        <vt:i4>0</vt:i4>
      </vt:variant>
      <vt:variant>
        <vt:i4>5</vt:i4>
      </vt:variant>
      <vt:variant>
        <vt:lpwstr>https://dpo.colorado.gov/AES</vt:lpwstr>
      </vt:variant>
      <vt:variant>
        <vt:lpwstr/>
      </vt:variant>
      <vt:variant>
        <vt:i4>7798883</vt:i4>
      </vt:variant>
      <vt:variant>
        <vt:i4>18</vt:i4>
      </vt:variant>
      <vt:variant>
        <vt:i4>0</vt:i4>
      </vt:variant>
      <vt:variant>
        <vt:i4>5</vt:i4>
      </vt:variant>
      <vt:variant>
        <vt:lpwstr>https://www.cab.ca.gov/</vt:lpwstr>
      </vt:variant>
      <vt:variant>
        <vt:lpwstr/>
      </vt:variant>
      <vt:variant>
        <vt:i4>3407978</vt:i4>
      </vt:variant>
      <vt:variant>
        <vt:i4>15</vt:i4>
      </vt:variant>
      <vt:variant>
        <vt:i4>0</vt:i4>
      </vt:variant>
      <vt:variant>
        <vt:i4>5</vt:i4>
      </vt:variant>
      <vt:variant>
        <vt:lpwstr>https://www.asbalaid.arkansas.gov/</vt:lpwstr>
      </vt:variant>
      <vt:variant>
        <vt:lpwstr/>
      </vt:variant>
      <vt:variant>
        <vt:i4>5832795</vt:i4>
      </vt:variant>
      <vt:variant>
        <vt:i4>12</vt:i4>
      </vt:variant>
      <vt:variant>
        <vt:i4>0</vt:i4>
      </vt:variant>
      <vt:variant>
        <vt:i4>5</vt:i4>
      </vt:variant>
      <vt:variant>
        <vt:lpwstr>https://btr.az.gov/blog-terms/architects</vt:lpwstr>
      </vt:variant>
      <vt:variant>
        <vt:lpwstr/>
      </vt:variant>
      <vt:variant>
        <vt:i4>4063357</vt:i4>
      </vt:variant>
      <vt:variant>
        <vt:i4>9</vt:i4>
      </vt:variant>
      <vt:variant>
        <vt:i4>0</vt:i4>
      </vt:variant>
      <vt:variant>
        <vt:i4>5</vt:i4>
      </vt:variant>
      <vt:variant>
        <vt:lpwstr>https://asgpublicworks.as/architecture_and_engineering</vt:lpwstr>
      </vt:variant>
      <vt:variant>
        <vt:lpwstr/>
      </vt:variant>
      <vt:variant>
        <vt:i4>6619232</vt:i4>
      </vt:variant>
      <vt:variant>
        <vt:i4>6</vt:i4>
      </vt:variant>
      <vt:variant>
        <vt:i4>0</vt:i4>
      </vt:variant>
      <vt:variant>
        <vt:i4>5</vt:i4>
      </vt:variant>
      <vt:variant>
        <vt:lpwstr>https://www.commerce.alaska.gov/web/cbpl/ProfessionalLicensing.aspx</vt:lpwstr>
      </vt:variant>
      <vt:variant>
        <vt:lpwstr/>
      </vt:variant>
      <vt:variant>
        <vt:i4>6225931</vt:i4>
      </vt:variant>
      <vt:variant>
        <vt:i4>3</vt:i4>
      </vt:variant>
      <vt:variant>
        <vt:i4>0</vt:i4>
      </vt:variant>
      <vt:variant>
        <vt:i4>5</vt:i4>
      </vt:variant>
      <vt:variant>
        <vt:lpwstr>http://abela.alabama.gov/</vt:lpwstr>
      </vt:variant>
      <vt:variant>
        <vt:lpwstr/>
      </vt:variant>
      <vt:variant>
        <vt:i4>4128878</vt:i4>
      </vt:variant>
      <vt:variant>
        <vt:i4>0</vt:i4>
      </vt:variant>
      <vt:variant>
        <vt:i4>0</vt:i4>
      </vt:variant>
      <vt:variant>
        <vt:i4>5</vt:i4>
      </vt:variant>
      <vt:variant>
        <vt:lpwstr>http://www.op.nysed.gov/prof/pels/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A. Gublo-Jantzen</cp:lastModifiedBy>
  <cp:revision>3</cp:revision>
  <dcterms:created xsi:type="dcterms:W3CDTF">2021-07-28T16:09:00Z</dcterms:created>
  <dcterms:modified xsi:type="dcterms:W3CDTF">2021-07-28T16:12:00Z</dcterms:modified>
</cp:coreProperties>
</file>