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63AF9" w14:textId="77777777" w:rsidR="003871CE" w:rsidRDefault="003871CE" w:rsidP="00AC1AEA">
      <w:pPr>
        <w:jc w:val="center"/>
        <w:rPr>
          <w:rFonts w:cs="Times New Roman"/>
          <w:b/>
          <w:color w:val="000000" w:themeColor="text1"/>
          <w:sz w:val="28"/>
          <w:szCs w:val="28"/>
        </w:rPr>
      </w:pPr>
      <w:r w:rsidRPr="00BE0E45">
        <w:rPr>
          <w:rFonts w:cs="Times New Roman"/>
          <w:b/>
          <w:color w:val="000000" w:themeColor="text1"/>
          <w:sz w:val="28"/>
          <w:szCs w:val="28"/>
        </w:rPr>
        <w:t>Executive Summary</w:t>
      </w:r>
      <w:r>
        <w:rPr>
          <w:rFonts w:cs="Times New Roman"/>
          <w:b/>
          <w:color w:val="000000" w:themeColor="text1"/>
          <w:sz w:val="28"/>
          <w:szCs w:val="28"/>
        </w:rPr>
        <w:t>:</w:t>
      </w:r>
      <w:r w:rsidRPr="00BE0E45">
        <w:rPr>
          <w:rFonts w:cs="Times New Roman"/>
          <w:b/>
          <w:color w:val="000000" w:themeColor="text1"/>
          <w:sz w:val="28"/>
          <w:szCs w:val="28"/>
        </w:rPr>
        <w:t xml:space="preserve"> </w:t>
      </w:r>
    </w:p>
    <w:p w14:paraId="5020449D" w14:textId="77777777" w:rsidR="0070180C" w:rsidRDefault="00AC1AEA" w:rsidP="00AC1AEA">
      <w:pPr>
        <w:jc w:val="center"/>
        <w:rPr>
          <w:rFonts w:cs="Times New Roman"/>
          <w:b/>
          <w:color w:val="000000" w:themeColor="text1"/>
          <w:sz w:val="28"/>
          <w:szCs w:val="28"/>
        </w:rPr>
      </w:pPr>
      <w:r w:rsidRPr="00BE0E45">
        <w:rPr>
          <w:rFonts w:cs="Times New Roman"/>
          <w:b/>
          <w:color w:val="000000" w:themeColor="text1"/>
          <w:sz w:val="28"/>
          <w:szCs w:val="28"/>
        </w:rPr>
        <w:t xml:space="preserve">Motivations and Level of Commitment of Volunteers to </w:t>
      </w:r>
    </w:p>
    <w:p w14:paraId="0858BB25" w14:textId="00F5273C" w:rsidR="00AC1AEA" w:rsidRPr="00BE0E45" w:rsidRDefault="00AC1AEA" w:rsidP="00AC1AEA">
      <w:pPr>
        <w:jc w:val="center"/>
        <w:rPr>
          <w:rFonts w:cs="Times New Roman"/>
          <w:b/>
          <w:color w:val="000000" w:themeColor="text1"/>
          <w:sz w:val="28"/>
          <w:szCs w:val="28"/>
        </w:rPr>
      </w:pPr>
      <w:r w:rsidRPr="00BE0E45">
        <w:rPr>
          <w:rFonts w:cs="Times New Roman"/>
          <w:b/>
          <w:color w:val="000000" w:themeColor="text1"/>
          <w:sz w:val="28"/>
          <w:szCs w:val="28"/>
        </w:rPr>
        <w:t xml:space="preserve">“I Love My Park Day” </w:t>
      </w:r>
    </w:p>
    <w:p w14:paraId="4F101EC8" w14:textId="77777777" w:rsidR="00AC1AEA" w:rsidRPr="00BE0E45" w:rsidRDefault="00AC1AEA" w:rsidP="00AC1AEA">
      <w:pPr>
        <w:jc w:val="center"/>
        <w:rPr>
          <w:rFonts w:cs="Times New Roman"/>
          <w:b/>
          <w:color w:val="000000" w:themeColor="text1"/>
          <w:sz w:val="28"/>
          <w:szCs w:val="28"/>
        </w:rPr>
      </w:pPr>
    </w:p>
    <w:p w14:paraId="4F5950F1" w14:textId="77777777" w:rsidR="0070180C" w:rsidRDefault="00AC1AEA" w:rsidP="00AC1AEA">
      <w:pPr>
        <w:jc w:val="center"/>
        <w:rPr>
          <w:rFonts w:cs="Times New Roman"/>
          <w:b/>
          <w:color w:val="000000" w:themeColor="text1"/>
        </w:rPr>
      </w:pPr>
      <w:r w:rsidRPr="00BE0E45">
        <w:rPr>
          <w:rFonts w:cs="Times New Roman"/>
          <w:b/>
          <w:color w:val="000000" w:themeColor="text1"/>
        </w:rPr>
        <w:t>Wendy Burgess</w:t>
      </w:r>
      <w:r w:rsidR="00DE1C46">
        <w:rPr>
          <w:rFonts w:cs="Times New Roman"/>
          <w:b/>
          <w:color w:val="000000" w:themeColor="text1"/>
        </w:rPr>
        <w:t xml:space="preserve"> </w:t>
      </w:r>
    </w:p>
    <w:p w14:paraId="2F6BA5BB" w14:textId="77777777" w:rsidR="0070180C" w:rsidRDefault="00AC1AEA" w:rsidP="00AC1AEA">
      <w:pPr>
        <w:jc w:val="center"/>
        <w:rPr>
          <w:rFonts w:cs="Times New Roman"/>
          <w:b/>
          <w:color w:val="000000" w:themeColor="text1"/>
        </w:rPr>
      </w:pPr>
      <w:r w:rsidRPr="00BE0E45">
        <w:rPr>
          <w:rFonts w:cs="Times New Roman"/>
          <w:b/>
          <w:color w:val="000000" w:themeColor="text1"/>
        </w:rPr>
        <w:t>Diane Kuehn</w:t>
      </w:r>
    </w:p>
    <w:p w14:paraId="79B412DC" w14:textId="4A84A3E7" w:rsidR="00DE1C46" w:rsidRDefault="0070180C" w:rsidP="00AC1AEA">
      <w:pPr>
        <w:jc w:val="center"/>
        <w:rPr>
          <w:rFonts w:cs="Times New Roman"/>
          <w:b/>
          <w:color w:val="000000" w:themeColor="text1"/>
        </w:rPr>
      </w:pPr>
      <w:r>
        <w:rPr>
          <w:rFonts w:cs="Times New Roman"/>
          <w:b/>
          <w:color w:val="000000" w:themeColor="text1"/>
        </w:rPr>
        <w:t>Elizabeth</w:t>
      </w:r>
      <w:r w:rsidRPr="00BE0E45">
        <w:rPr>
          <w:rFonts w:cs="Times New Roman"/>
          <w:b/>
          <w:color w:val="000000" w:themeColor="text1"/>
        </w:rPr>
        <w:t xml:space="preserve"> </w:t>
      </w:r>
      <w:proofErr w:type="spellStart"/>
      <w:r w:rsidR="00AC1AEA" w:rsidRPr="00BE0E45">
        <w:rPr>
          <w:rFonts w:cs="Times New Roman"/>
          <w:b/>
          <w:color w:val="000000" w:themeColor="text1"/>
        </w:rPr>
        <w:t>Folta</w:t>
      </w:r>
      <w:proofErr w:type="spellEnd"/>
    </w:p>
    <w:p w14:paraId="2EF96804" w14:textId="3E03A9F5" w:rsidR="00AC1AEA" w:rsidRDefault="00DE1C46" w:rsidP="00AC1AEA">
      <w:pPr>
        <w:jc w:val="center"/>
        <w:rPr>
          <w:rFonts w:cs="Times New Roman"/>
          <w:color w:val="000000" w:themeColor="text1"/>
        </w:rPr>
      </w:pPr>
      <w:r w:rsidRPr="00DE1C46">
        <w:rPr>
          <w:rFonts w:cs="Times New Roman"/>
          <w:color w:val="000000" w:themeColor="text1"/>
        </w:rPr>
        <w:t>SUNY College of Environmental Science and Forestry</w:t>
      </w:r>
    </w:p>
    <w:p w14:paraId="1D444DC4" w14:textId="77777777" w:rsidR="0070180C" w:rsidRPr="00DE1C46" w:rsidRDefault="0070180C" w:rsidP="00AC1AEA">
      <w:pPr>
        <w:jc w:val="center"/>
        <w:rPr>
          <w:rFonts w:cs="Times New Roman"/>
          <w:color w:val="000000" w:themeColor="text1"/>
        </w:rPr>
      </w:pPr>
    </w:p>
    <w:p w14:paraId="706D07B8" w14:textId="77777777" w:rsidR="00DE1C46" w:rsidRDefault="00AC1AEA" w:rsidP="00AC1AEA">
      <w:pPr>
        <w:jc w:val="center"/>
        <w:rPr>
          <w:rFonts w:cs="Times New Roman"/>
          <w:b/>
          <w:color w:val="000000" w:themeColor="text1"/>
        </w:rPr>
      </w:pPr>
      <w:r w:rsidRPr="00BE0E45">
        <w:rPr>
          <w:rFonts w:cs="Times New Roman"/>
          <w:b/>
          <w:color w:val="000000" w:themeColor="text1"/>
        </w:rPr>
        <w:t>Tom Hughes</w:t>
      </w:r>
      <w:r w:rsidR="00DE1C46">
        <w:rPr>
          <w:rFonts w:cs="Times New Roman"/>
          <w:b/>
          <w:color w:val="000000" w:themeColor="text1"/>
        </w:rPr>
        <w:t xml:space="preserve"> </w:t>
      </w:r>
    </w:p>
    <w:p w14:paraId="31184077" w14:textId="21CE01F3" w:rsidR="00AC1AEA" w:rsidRPr="00DE1C46" w:rsidRDefault="00DE1C46" w:rsidP="00AC1AEA">
      <w:pPr>
        <w:jc w:val="center"/>
        <w:rPr>
          <w:rFonts w:cs="Times New Roman"/>
          <w:color w:val="000000" w:themeColor="text1"/>
        </w:rPr>
      </w:pPr>
      <w:r w:rsidRPr="00DE1C46">
        <w:rPr>
          <w:rFonts w:cs="Times New Roman"/>
          <w:color w:val="000000" w:themeColor="text1"/>
        </w:rPr>
        <w:t>New York State Office of Parks, Recreation, and Historic Preservation</w:t>
      </w:r>
    </w:p>
    <w:p w14:paraId="0A6DD4FF" w14:textId="77777777" w:rsidR="00AC1AEA" w:rsidRPr="00BE0E45" w:rsidRDefault="00AC1AEA" w:rsidP="00AC1AEA">
      <w:pPr>
        <w:jc w:val="center"/>
        <w:rPr>
          <w:rFonts w:cs="Times New Roman"/>
          <w:b/>
          <w:color w:val="000000" w:themeColor="text1"/>
          <w:sz w:val="28"/>
          <w:szCs w:val="28"/>
        </w:rPr>
      </w:pPr>
    </w:p>
    <w:p w14:paraId="32910438" w14:textId="77777777" w:rsidR="00AC1AEA" w:rsidRPr="0070180C" w:rsidRDefault="00AC1AEA" w:rsidP="0070180C">
      <w:pPr>
        <w:rPr>
          <w:rFonts w:cs="Times New Roman"/>
          <w:b/>
          <w:color w:val="000000" w:themeColor="text1"/>
        </w:rPr>
      </w:pPr>
      <w:r w:rsidRPr="0070180C">
        <w:rPr>
          <w:rFonts w:cs="Times New Roman"/>
          <w:b/>
          <w:color w:val="000000" w:themeColor="text1"/>
        </w:rPr>
        <w:t>Introduction</w:t>
      </w:r>
    </w:p>
    <w:p w14:paraId="41F531E1" w14:textId="120BBFF9" w:rsidR="00543B0E" w:rsidRDefault="00543B0E" w:rsidP="0070180C">
      <w:pPr>
        <w:rPr>
          <w:rFonts w:cs="Times New Roman"/>
          <w:color w:val="000000" w:themeColor="text1"/>
        </w:rPr>
      </w:pPr>
      <w:r w:rsidRPr="00BE0E45">
        <w:rPr>
          <w:rFonts w:cs="Times New Roman"/>
          <w:color w:val="000000" w:themeColor="text1"/>
        </w:rPr>
        <w:t>This study examine</w:t>
      </w:r>
      <w:r w:rsidR="003871CE">
        <w:rPr>
          <w:rFonts w:cs="Times New Roman"/>
          <w:color w:val="000000" w:themeColor="text1"/>
        </w:rPr>
        <w:t>s</w:t>
      </w:r>
      <w:r w:rsidRPr="00BE0E45">
        <w:rPr>
          <w:rFonts w:cs="Times New Roman"/>
          <w:color w:val="000000" w:themeColor="text1"/>
        </w:rPr>
        <w:t xml:space="preserve"> the motivations and level of commitment of volunteers for the 2016 I Love My Park Day event in the </w:t>
      </w:r>
      <w:r w:rsidR="003871CE">
        <w:rPr>
          <w:rFonts w:cs="Times New Roman"/>
          <w:color w:val="000000" w:themeColor="text1"/>
        </w:rPr>
        <w:t xml:space="preserve">state </w:t>
      </w:r>
      <w:r w:rsidRPr="00BE0E45">
        <w:rPr>
          <w:rFonts w:cs="Times New Roman"/>
          <w:color w:val="000000" w:themeColor="text1"/>
        </w:rPr>
        <w:t>parks of New York State</w:t>
      </w:r>
      <w:r w:rsidR="003871CE">
        <w:rPr>
          <w:rFonts w:cs="Times New Roman"/>
          <w:color w:val="000000" w:themeColor="text1"/>
        </w:rPr>
        <w:t>’s</w:t>
      </w:r>
      <w:r w:rsidR="003871CE" w:rsidRPr="003871CE">
        <w:rPr>
          <w:rFonts w:cs="Times New Roman"/>
          <w:color w:val="000000" w:themeColor="text1"/>
        </w:rPr>
        <w:t xml:space="preserve"> </w:t>
      </w:r>
      <w:r w:rsidR="003871CE" w:rsidRPr="00BE0E45">
        <w:rPr>
          <w:rFonts w:cs="Times New Roman"/>
          <w:color w:val="000000" w:themeColor="text1"/>
        </w:rPr>
        <w:t>Central Region</w:t>
      </w:r>
      <w:r w:rsidRPr="00BE0E45">
        <w:rPr>
          <w:rFonts w:cs="Times New Roman"/>
          <w:color w:val="000000" w:themeColor="text1"/>
        </w:rPr>
        <w:t>.</w:t>
      </w:r>
      <w:r w:rsidR="003F3BFF">
        <w:rPr>
          <w:rFonts w:cs="Times New Roman"/>
          <w:color w:val="000000" w:themeColor="text1"/>
        </w:rPr>
        <w:t xml:space="preserve"> </w:t>
      </w:r>
      <w:r w:rsidR="003F3BFF" w:rsidRPr="003F3BFF">
        <w:rPr>
          <w:rFonts w:cs="Times New Roman"/>
        </w:rPr>
        <w:t xml:space="preserve">This one-day event is organized by Parks and Trails New York in partnership with the New York State Office of Parks, Recreation, and Historic Preservation (OPRHP). The event </w:t>
      </w:r>
      <w:r w:rsidR="0070180C">
        <w:rPr>
          <w:rFonts w:cs="Times New Roman"/>
        </w:rPr>
        <w:t>occurs</w:t>
      </w:r>
      <w:r w:rsidR="003F3BFF" w:rsidRPr="003F3BFF">
        <w:rPr>
          <w:rFonts w:cs="Times New Roman"/>
        </w:rPr>
        <w:t xml:space="preserve"> every year on the first Saturday of May</w:t>
      </w:r>
      <w:r w:rsidR="003F3BFF">
        <w:rPr>
          <w:rFonts w:cs="Times New Roman"/>
        </w:rPr>
        <w:t>.</w:t>
      </w:r>
      <w:r w:rsidRPr="003F3BFF">
        <w:rPr>
          <w:rFonts w:cs="Times New Roman"/>
          <w:color w:val="000000" w:themeColor="text1"/>
        </w:rPr>
        <w:t xml:space="preserve"> Although the event has had continued success</w:t>
      </w:r>
      <w:r w:rsidR="003871CE" w:rsidRPr="003F3BFF">
        <w:rPr>
          <w:rFonts w:cs="Times New Roman"/>
          <w:color w:val="000000" w:themeColor="text1"/>
        </w:rPr>
        <w:t xml:space="preserve"> over the past several years</w:t>
      </w:r>
      <w:r w:rsidRPr="003F3BFF">
        <w:rPr>
          <w:rFonts w:cs="Times New Roman"/>
          <w:color w:val="000000" w:themeColor="text1"/>
        </w:rPr>
        <w:t xml:space="preserve">, little is known </w:t>
      </w:r>
      <w:r w:rsidR="003871CE" w:rsidRPr="003F3BFF">
        <w:rPr>
          <w:rFonts w:cs="Times New Roman"/>
          <w:color w:val="000000" w:themeColor="text1"/>
        </w:rPr>
        <w:t>about</w:t>
      </w:r>
      <w:r w:rsidRPr="003F3BFF">
        <w:rPr>
          <w:rFonts w:cs="Times New Roman"/>
          <w:color w:val="000000" w:themeColor="text1"/>
        </w:rPr>
        <w:t xml:space="preserve"> why volunteers partake in this day of stewardship. It</w:t>
      </w:r>
      <w:r w:rsidRPr="00BE0E45">
        <w:rPr>
          <w:rFonts w:cs="Times New Roman"/>
          <w:color w:val="000000" w:themeColor="text1"/>
        </w:rPr>
        <w:t xml:space="preserve"> is expected that the results from this study will help inform park managers about the typical motivations of volunteers</w:t>
      </w:r>
      <w:r w:rsidR="0070180C" w:rsidRPr="0070180C">
        <w:rPr>
          <w:rFonts w:cs="Times New Roman"/>
          <w:color w:val="000000" w:themeColor="text1"/>
        </w:rPr>
        <w:t xml:space="preserve"> </w:t>
      </w:r>
      <w:r w:rsidR="0070180C" w:rsidRPr="00BE0E45">
        <w:rPr>
          <w:rFonts w:cs="Times New Roman"/>
          <w:color w:val="000000" w:themeColor="text1"/>
        </w:rPr>
        <w:t xml:space="preserve">for </w:t>
      </w:r>
      <w:r w:rsidR="003F279C">
        <w:rPr>
          <w:rFonts w:cs="Times New Roman"/>
          <w:color w:val="000000" w:themeColor="text1"/>
        </w:rPr>
        <w:t>participating in</w:t>
      </w:r>
      <w:r w:rsidR="003F279C" w:rsidRPr="00BE0E45">
        <w:rPr>
          <w:rFonts w:cs="Times New Roman"/>
          <w:color w:val="000000" w:themeColor="text1"/>
        </w:rPr>
        <w:t xml:space="preserve"> </w:t>
      </w:r>
      <w:r w:rsidR="0070180C" w:rsidRPr="00BE0E45">
        <w:rPr>
          <w:rFonts w:cs="Times New Roman"/>
          <w:color w:val="000000" w:themeColor="text1"/>
        </w:rPr>
        <w:t>I Love My Park Day events</w:t>
      </w:r>
      <w:r w:rsidRPr="00BE0E45">
        <w:rPr>
          <w:rFonts w:cs="Times New Roman"/>
          <w:color w:val="000000" w:themeColor="text1"/>
        </w:rPr>
        <w:t>. With this information, managers can make changes to the planned park activities during the event to better suit volunteers’ motivations and possibly create more interest in the event, increasing future volunteer turnout. This information can be used in conjunction with recommendations set forth by Parks and Trails New York in their Organizer’s Manual, which includes social media marketing strategies</w:t>
      </w:r>
      <w:r w:rsidR="0070180C">
        <w:rPr>
          <w:rFonts w:cs="Times New Roman"/>
          <w:color w:val="000000" w:themeColor="text1"/>
        </w:rPr>
        <w:t xml:space="preserve">, to attract volunteers and </w:t>
      </w:r>
      <w:r w:rsidRPr="00BE0E45">
        <w:rPr>
          <w:rFonts w:cs="Times New Roman"/>
          <w:color w:val="000000" w:themeColor="text1"/>
        </w:rPr>
        <w:t xml:space="preserve">help improve park resources. </w:t>
      </w:r>
    </w:p>
    <w:p w14:paraId="37C99A43" w14:textId="77777777" w:rsidR="003D3C44" w:rsidRDefault="003D3C44" w:rsidP="003D3C44">
      <w:pPr>
        <w:rPr>
          <w:rFonts w:cs="Times New Roman"/>
          <w:color w:val="000000" w:themeColor="text1"/>
        </w:rPr>
      </w:pPr>
    </w:p>
    <w:p w14:paraId="4C2FCC23" w14:textId="4C089B55" w:rsidR="003D3C44" w:rsidRPr="0070180C" w:rsidRDefault="003D3C44" w:rsidP="0070180C">
      <w:pPr>
        <w:rPr>
          <w:rFonts w:cs="Times New Roman"/>
          <w:b/>
          <w:color w:val="000000" w:themeColor="text1"/>
        </w:rPr>
      </w:pPr>
      <w:r w:rsidRPr="0070180C">
        <w:rPr>
          <w:rFonts w:cs="Times New Roman"/>
          <w:b/>
          <w:color w:val="000000" w:themeColor="text1"/>
        </w:rPr>
        <w:t>Definitions</w:t>
      </w:r>
    </w:p>
    <w:p w14:paraId="7700347E" w14:textId="17A02FBC" w:rsidR="003D3C44" w:rsidRDefault="003D3C44" w:rsidP="003D3C44">
      <w:pPr>
        <w:rPr>
          <w:rFonts w:cs="Times New Roman"/>
          <w:color w:val="000000" w:themeColor="text1"/>
        </w:rPr>
      </w:pPr>
      <w:r w:rsidRPr="003D3C44">
        <w:rPr>
          <w:rFonts w:cs="Times New Roman"/>
          <w:color w:val="000000" w:themeColor="text1"/>
          <w:u w:val="single"/>
        </w:rPr>
        <w:t>Environmental stewardship</w:t>
      </w:r>
      <w:r w:rsidRPr="003D3C44">
        <w:rPr>
          <w:rFonts w:cs="Times New Roman"/>
          <w:color w:val="000000" w:themeColor="text1"/>
        </w:rPr>
        <w:t>:</w:t>
      </w:r>
      <w:r w:rsidR="0017156A">
        <w:rPr>
          <w:rFonts w:cs="Times New Roman"/>
          <w:color w:val="000000" w:themeColor="text1"/>
        </w:rPr>
        <w:t xml:space="preserve"> </w:t>
      </w:r>
      <w:r w:rsidR="00BA6E31">
        <w:rPr>
          <w:rFonts w:cs="Times New Roman"/>
          <w:color w:val="000000" w:themeColor="text1"/>
        </w:rPr>
        <w:t>The protection of the environment for future generations.</w:t>
      </w:r>
    </w:p>
    <w:p w14:paraId="08E0511C" w14:textId="77777777" w:rsidR="0070180C" w:rsidRPr="003D3C44" w:rsidRDefault="0070180C" w:rsidP="0070180C">
      <w:pPr>
        <w:rPr>
          <w:rFonts w:cs="Times New Roman"/>
          <w:color w:val="000000" w:themeColor="text1"/>
        </w:rPr>
      </w:pPr>
    </w:p>
    <w:p w14:paraId="20946635" w14:textId="6AC085A9" w:rsidR="0070180C" w:rsidRPr="00BE0E45" w:rsidRDefault="0070180C" w:rsidP="0070180C">
      <w:pPr>
        <w:rPr>
          <w:rFonts w:cs="Times New Roman"/>
          <w:color w:val="000000" w:themeColor="text1"/>
        </w:rPr>
      </w:pPr>
      <w:r w:rsidRPr="003D3C44">
        <w:rPr>
          <w:rFonts w:cs="Times New Roman"/>
          <w:color w:val="000000" w:themeColor="text1"/>
          <w:u w:val="single"/>
        </w:rPr>
        <w:t>Level of commitment</w:t>
      </w:r>
      <w:r w:rsidRPr="003D3C44">
        <w:rPr>
          <w:rFonts w:cs="Times New Roman"/>
          <w:color w:val="000000" w:themeColor="text1"/>
        </w:rPr>
        <w:t xml:space="preserve">: </w:t>
      </w:r>
      <w:r w:rsidR="00BA6E31">
        <w:rPr>
          <w:rFonts w:cs="Times New Roman"/>
          <w:color w:val="000000" w:themeColor="text1"/>
        </w:rPr>
        <w:t xml:space="preserve">The amount of dedication a volunteer displays through the consistency, amount, and length of volunteer service. </w:t>
      </w:r>
    </w:p>
    <w:p w14:paraId="5E39D12F" w14:textId="77777777" w:rsidR="0070180C" w:rsidRPr="003D3C44" w:rsidRDefault="0070180C" w:rsidP="003D3C44">
      <w:pPr>
        <w:rPr>
          <w:rFonts w:cs="Times New Roman"/>
          <w:color w:val="000000" w:themeColor="text1"/>
        </w:rPr>
      </w:pPr>
    </w:p>
    <w:p w14:paraId="0FF0F9A5" w14:textId="1EB49BAE" w:rsidR="003D3C44" w:rsidRDefault="003D3C44" w:rsidP="003D3C44">
      <w:pPr>
        <w:rPr>
          <w:rFonts w:cs="Times New Roman"/>
          <w:color w:val="000000" w:themeColor="text1"/>
        </w:rPr>
      </w:pPr>
      <w:r w:rsidRPr="003D3C44">
        <w:rPr>
          <w:rFonts w:cs="Times New Roman"/>
          <w:color w:val="000000" w:themeColor="text1"/>
          <w:u w:val="single"/>
        </w:rPr>
        <w:t>Motivations</w:t>
      </w:r>
      <w:r w:rsidRPr="003D3C44">
        <w:rPr>
          <w:rFonts w:cs="Times New Roman"/>
          <w:color w:val="000000" w:themeColor="text1"/>
        </w:rPr>
        <w:t xml:space="preserve">: </w:t>
      </w:r>
      <w:r w:rsidR="00BA6E31">
        <w:rPr>
          <w:rFonts w:cs="Times New Roman"/>
          <w:color w:val="000000" w:themeColor="text1"/>
        </w:rPr>
        <w:t xml:space="preserve">A reason that </w:t>
      </w:r>
      <w:r w:rsidR="00BA6E31">
        <w:rPr>
          <w:rFonts w:cs="Times New Roman"/>
          <w:color w:val="000000" w:themeColor="text1"/>
        </w:rPr>
        <w:t>causes</w:t>
      </w:r>
      <w:r w:rsidR="00BA6E31">
        <w:rPr>
          <w:rFonts w:cs="Times New Roman"/>
          <w:color w:val="000000" w:themeColor="text1"/>
        </w:rPr>
        <w:t xml:space="preserve"> someone to take action.</w:t>
      </w:r>
    </w:p>
    <w:p w14:paraId="079C3A8C" w14:textId="77777777" w:rsidR="00543B0E" w:rsidRPr="00BE0E45" w:rsidRDefault="00543B0E" w:rsidP="00543B0E">
      <w:pPr>
        <w:pStyle w:val="ListParagraph"/>
        <w:rPr>
          <w:rFonts w:cs="Times New Roman"/>
          <w:b/>
          <w:color w:val="000000" w:themeColor="text1"/>
        </w:rPr>
      </w:pPr>
    </w:p>
    <w:p w14:paraId="005B9A0F" w14:textId="77777777" w:rsidR="00AC1AEA" w:rsidRPr="0070180C" w:rsidRDefault="00AC1AEA" w:rsidP="0070180C">
      <w:pPr>
        <w:rPr>
          <w:rFonts w:cs="Times New Roman"/>
          <w:b/>
          <w:color w:val="000000" w:themeColor="text1"/>
        </w:rPr>
      </w:pPr>
      <w:r w:rsidRPr="0070180C">
        <w:rPr>
          <w:rFonts w:cs="Times New Roman"/>
          <w:b/>
          <w:color w:val="000000" w:themeColor="text1"/>
        </w:rPr>
        <w:t>Methods</w:t>
      </w:r>
    </w:p>
    <w:p w14:paraId="28C1B3D6" w14:textId="78BD2D79" w:rsidR="004B1CEF" w:rsidRDefault="003871CE" w:rsidP="0070180C">
      <w:pPr>
        <w:rPr>
          <w:rFonts w:cs="Times New Roman"/>
          <w:noProof/>
          <w:color w:val="000000" w:themeColor="text1"/>
        </w:rPr>
      </w:pPr>
      <w:r>
        <w:rPr>
          <w:rFonts w:cs="Times New Roman"/>
          <w:color w:val="000000" w:themeColor="text1"/>
        </w:rPr>
        <w:t>An in-person survey was conducted with volunteers for</w:t>
      </w:r>
      <w:r w:rsidR="004B1CEF" w:rsidRPr="00BE0E45">
        <w:rPr>
          <w:rFonts w:cs="Times New Roman"/>
          <w:color w:val="000000" w:themeColor="text1"/>
        </w:rPr>
        <w:t xml:space="preserve"> I Love My Park Day (May 7, 2016) in nine parks (Chenango Valley, Clark Reservation, Delta Lake, Gilbert Lake, Glimmerglass, Green Lakes, </w:t>
      </w:r>
      <w:proofErr w:type="spellStart"/>
      <w:r w:rsidR="004B1CEF" w:rsidRPr="00BE0E45">
        <w:rPr>
          <w:rFonts w:cs="Times New Roman"/>
          <w:color w:val="000000" w:themeColor="text1"/>
        </w:rPr>
        <w:t>Pixley</w:t>
      </w:r>
      <w:proofErr w:type="spellEnd"/>
      <w:r w:rsidR="004B1CEF" w:rsidRPr="00BE0E45">
        <w:rPr>
          <w:rFonts w:cs="Times New Roman"/>
          <w:color w:val="000000" w:themeColor="text1"/>
        </w:rPr>
        <w:t xml:space="preserve"> Falls, Selkirk Shores, Verona Beach) in the Central Region of the New York State Office of Parks, Recreation, and Historic Preservation. Only parks that were participating in I Love My Park Day were included</w:t>
      </w:r>
      <w:r>
        <w:rPr>
          <w:rFonts w:cs="Times New Roman"/>
          <w:color w:val="000000" w:themeColor="text1"/>
        </w:rPr>
        <w:t xml:space="preserve">; </w:t>
      </w:r>
      <w:r w:rsidR="004B1CEF" w:rsidRPr="00BE0E45">
        <w:rPr>
          <w:rFonts w:cs="Times New Roman"/>
          <w:color w:val="000000" w:themeColor="text1"/>
        </w:rPr>
        <w:t xml:space="preserve">museums and historic sites were excluded. </w:t>
      </w:r>
      <w:r w:rsidR="004B1CEF" w:rsidRPr="00BE0E45">
        <w:rPr>
          <w:rFonts w:cs="Times New Roman"/>
          <w:noProof/>
          <w:color w:val="000000" w:themeColor="text1"/>
        </w:rPr>
        <w:t xml:space="preserve">Two parks (Oquaga Creek and Chittenango Falls) </w:t>
      </w:r>
      <w:r w:rsidR="00F27F31">
        <w:rPr>
          <w:rFonts w:cs="Times New Roman"/>
          <w:noProof/>
          <w:color w:val="000000" w:themeColor="text1"/>
        </w:rPr>
        <w:t xml:space="preserve">either </w:t>
      </w:r>
      <w:r w:rsidR="004B1CEF" w:rsidRPr="00BE0E45">
        <w:rPr>
          <w:rFonts w:cs="Times New Roman"/>
          <w:noProof/>
          <w:color w:val="000000" w:themeColor="text1"/>
        </w:rPr>
        <w:t>had no volunteers or had to cancel the event</w:t>
      </w:r>
      <w:r w:rsidR="005D0C92">
        <w:rPr>
          <w:rFonts w:cs="Times New Roman"/>
          <w:noProof/>
          <w:color w:val="000000" w:themeColor="text1"/>
        </w:rPr>
        <w:t>, and so were not included in the survey</w:t>
      </w:r>
      <w:r w:rsidR="004B1CEF" w:rsidRPr="00BE0E45">
        <w:rPr>
          <w:rFonts w:cs="Times New Roman"/>
          <w:noProof/>
          <w:color w:val="000000" w:themeColor="text1"/>
        </w:rPr>
        <w:t>.</w:t>
      </w:r>
    </w:p>
    <w:p w14:paraId="6E4A6ACD" w14:textId="77777777" w:rsidR="0070180C" w:rsidRDefault="0070180C" w:rsidP="0070180C">
      <w:pPr>
        <w:rPr>
          <w:rFonts w:cs="Times New Roman"/>
          <w:noProof/>
          <w:color w:val="000000" w:themeColor="text1"/>
        </w:rPr>
      </w:pPr>
    </w:p>
    <w:p w14:paraId="72A70E0C" w14:textId="4FB0FC74" w:rsidR="004B1CEF" w:rsidRPr="00BE0E45" w:rsidRDefault="004B1CEF" w:rsidP="0070180C">
      <w:pPr>
        <w:rPr>
          <w:rFonts w:cs="Times New Roman"/>
          <w:noProof/>
          <w:color w:val="000000" w:themeColor="text1"/>
        </w:rPr>
      </w:pPr>
      <w:r w:rsidRPr="00BE0E45">
        <w:rPr>
          <w:rFonts w:cs="Times New Roman"/>
          <w:noProof/>
          <w:color w:val="000000" w:themeColor="text1"/>
        </w:rPr>
        <w:t xml:space="preserve">The survey included questions on motivations for volunteering at the event, past involvement with I Love My Park Day and other environmental stewardship events, and </w:t>
      </w:r>
      <w:r w:rsidR="005D0C92">
        <w:rPr>
          <w:rFonts w:cs="Times New Roman"/>
          <w:noProof/>
          <w:color w:val="000000" w:themeColor="text1"/>
        </w:rPr>
        <w:t xml:space="preserve">the </w:t>
      </w:r>
      <w:r w:rsidRPr="00BE0E45">
        <w:rPr>
          <w:rFonts w:cs="Times New Roman"/>
          <w:noProof/>
          <w:color w:val="000000" w:themeColor="text1"/>
        </w:rPr>
        <w:t xml:space="preserve">demographic </w:t>
      </w:r>
      <w:r w:rsidRPr="00BE0E45">
        <w:rPr>
          <w:rFonts w:cs="Times New Roman"/>
          <w:noProof/>
          <w:color w:val="000000" w:themeColor="text1"/>
        </w:rPr>
        <w:lastRenderedPageBreak/>
        <w:t>characteristics</w:t>
      </w:r>
      <w:r w:rsidR="005D0C92">
        <w:rPr>
          <w:rFonts w:cs="Times New Roman"/>
          <w:noProof/>
          <w:color w:val="000000" w:themeColor="text1"/>
        </w:rPr>
        <w:t xml:space="preserve"> of volunteers</w:t>
      </w:r>
      <w:r w:rsidR="003871CE">
        <w:rPr>
          <w:rFonts w:cs="Times New Roman"/>
          <w:noProof/>
          <w:color w:val="000000" w:themeColor="text1"/>
        </w:rPr>
        <w:t>. I</w:t>
      </w:r>
      <w:r w:rsidRPr="00BE0E45">
        <w:rPr>
          <w:rFonts w:cs="Times New Roman"/>
          <w:noProof/>
          <w:color w:val="000000" w:themeColor="text1"/>
        </w:rPr>
        <w:t xml:space="preserve">n addition, a write-in question </w:t>
      </w:r>
      <w:r w:rsidR="003871CE">
        <w:rPr>
          <w:rFonts w:cs="Times New Roman"/>
          <w:noProof/>
          <w:color w:val="000000" w:themeColor="text1"/>
        </w:rPr>
        <w:t>was included so that</w:t>
      </w:r>
      <w:r w:rsidR="003871CE" w:rsidRPr="00BE0E45">
        <w:rPr>
          <w:rFonts w:cs="Times New Roman"/>
          <w:noProof/>
          <w:color w:val="000000" w:themeColor="text1"/>
        </w:rPr>
        <w:t xml:space="preserve"> </w:t>
      </w:r>
      <w:r w:rsidRPr="00BE0E45">
        <w:rPr>
          <w:rFonts w:cs="Times New Roman"/>
          <w:noProof/>
          <w:color w:val="000000" w:themeColor="text1"/>
        </w:rPr>
        <w:t xml:space="preserve">respondents </w:t>
      </w:r>
      <w:r w:rsidR="003871CE">
        <w:rPr>
          <w:rFonts w:cs="Times New Roman"/>
          <w:noProof/>
          <w:color w:val="000000" w:themeColor="text1"/>
        </w:rPr>
        <w:t>could</w:t>
      </w:r>
      <w:r w:rsidR="003871CE" w:rsidRPr="00BE0E45">
        <w:rPr>
          <w:rFonts w:cs="Times New Roman"/>
          <w:noProof/>
          <w:color w:val="000000" w:themeColor="text1"/>
        </w:rPr>
        <w:t xml:space="preserve"> </w:t>
      </w:r>
      <w:r w:rsidRPr="00BE0E45">
        <w:rPr>
          <w:rFonts w:cs="Times New Roman"/>
          <w:noProof/>
          <w:color w:val="000000" w:themeColor="text1"/>
        </w:rPr>
        <w:t>indicate the</w:t>
      </w:r>
      <w:r w:rsidR="005D0C92">
        <w:rPr>
          <w:rFonts w:cs="Times New Roman"/>
          <w:noProof/>
          <w:color w:val="000000" w:themeColor="text1"/>
        </w:rPr>
        <w:t>ir</w:t>
      </w:r>
      <w:r w:rsidRPr="00BE0E45">
        <w:rPr>
          <w:rFonts w:cs="Times New Roman"/>
          <w:noProof/>
          <w:color w:val="000000" w:themeColor="text1"/>
        </w:rPr>
        <w:t xml:space="preserve"> most important reason for attending I Love My Park Day</w:t>
      </w:r>
      <w:r w:rsidR="00630A8D" w:rsidRPr="00BE0E45">
        <w:rPr>
          <w:rFonts w:cs="Times New Roman"/>
          <w:noProof/>
          <w:color w:val="000000" w:themeColor="text1"/>
        </w:rPr>
        <w:t xml:space="preserve">. </w:t>
      </w:r>
    </w:p>
    <w:p w14:paraId="37F01AAE" w14:textId="77777777" w:rsidR="0070180C" w:rsidRDefault="0070180C" w:rsidP="0070180C">
      <w:pPr>
        <w:rPr>
          <w:rFonts w:cs="Times New Roman"/>
          <w:color w:val="000000" w:themeColor="text1"/>
        </w:rPr>
      </w:pPr>
    </w:p>
    <w:p w14:paraId="28B20C06" w14:textId="0C8673D2" w:rsidR="00630A8D" w:rsidRPr="00BE0E45" w:rsidRDefault="0026753D" w:rsidP="0070180C">
      <w:pPr>
        <w:rPr>
          <w:rFonts w:cs="Times New Roman"/>
          <w:color w:val="000000" w:themeColor="text1"/>
        </w:rPr>
      </w:pPr>
      <w:r>
        <w:rPr>
          <w:rFonts w:cs="Times New Roman"/>
          <w:color w:val="000000" w:themeColor="text1"/>
        </w:rPr>
        <w:t xml:space="preserve">Prior to the event, survey administrators were trained in the data collection process. </w:t>
      </w:r>
      <w:r w:rsidRPr="00BE0E45">
        <w:rPr>
          <w:rFonts w:cs="Times New Roman"/>
          <w:color w:val="000000" w:themeColor="text1"/>
        </w:rPr>
        <w:t xml:space="preserve">Volunteers attending I Love My Park Day were approached </w:t>
      </w:r>
      <w:r>
        <w:rPr>
          <w:rFonts w:cs="Times New Roman"/>
          <w:color w:val="000000" w:themeColor="text1"/>
        </w:rPr>
        <w:t xml:space="preserve">by these administrators </w:t>
      </w:r>
      <w:r w:rsidRPr="00BE0E45">
        <w:rPr>
          <w:rFonts w:cs="Times New Roman"/>
          <w:color w:val="000000" w:themeColor="text1"/>
        </w:rPr>
        <w:t>to take the survey ne</w:t>
      </w:r>
      <w:r>
        <w:rPr>
          <w:rFonts w:cs="Times New Roman"/>
          <w:color w:val="000000" w:themeColor="text1"/>
        </w:rPr>
        <w:t>ar the event registration table</w:t>
      </w:r>
      <w:r w:rsidRPr="00BE0E45">
        <w:rPr>
          <w:rFonts w:cs="Times New Roman"/>
          <w:color w:val="000000" w:themeColor="text1"/>
        </w:rPr>
        <w:t xml:space="preserve"> before they began the day’s activities.</w:t>
      </w:r>
      <w:r>
        <w:rPr>
          <w:rFonts w:cs="Times New Roman"/>
          <w:color w:val="000000" w:themeColor="text1"/>
        </w:rPr>
        <w:t xml:space="preserve"> Only those </w:t>
      </w:r>
      <w:r w:rsidR="003D3C44">
        <w:rPr>
          <w:rFonts w:cs="Times New Roman"/>
          <w:color w:val="000000" w:themeColor="text1"/>
        </w:rPr>
        <w:t>respondents</w:t>
      </w:r>
      <w:r w:rsidR="00630A8D" w:rsidRPr="00BE0E45">
        <w:rPr>
          <w:rFonts w:cs="Times New Roman"/>
          <w:color w:val="000000" w:themeColor="text1"/>
        </w:rPr>
        <w:t xml:space="preserve"> </w:t>
      </w:r>
      <w:r w:rsidR="005D0C92">
        <w:rPr>
          <w:rFonts w:cs="Times New Roman"/>
          <w:color w:val="000000" w:themeColor="text1"/>
        </w:rPr>
        <w:t xml:space="preserve">who </w:t>
      </w:r>
      <w:r w:rsidR="003871CE">
        <w:rPr>
          <w:rFonts w:cs="Times New Roman"/>
          <w:color w:val="000000" w:themeColor="text1"/>
        </w:rPr>
        <w:t>were</w:t>
      </w:r>
      <w:r w:rsidR="00630A8D" w:rsidRPr="00BE0E45">
        <w:rPr>
          <w:rFonts w:cs="Times New Roman"/>
          <w:color w:val="000000" w:themeColor="text1"/>
        </w:rPr>
        <w:t xml:space="preserve"> 18 years </w:t>
      </w:r>
      <w:r w:rsidR="003871CE">
        <w:rPr>
          <w:rFonts w:cs="Times New Roman"/>
          <w:color w:val="000000" w:themeColor="text1"/>
        </w:rPr>
        <w:t xml:space="preserve">of age </w:t>
      </w:r>
      <w:r w:rsidR="00630A8D" w:rsidRPr="00BE0E45">
        <w:rPr>
          <w:rFonts w:cs="Times New Roman"/>
          <w:color w:val="000000" w:themeColor="text1"/>
        </w:rPr>
        <w:t>or older</w:t>
      </w:r>
      <w:r>
        <w:rPr>
          <w:rFonts w:cs="Times New Roman"/>
          <w:color w:val="000000" w:themeColor="text1"/>
        </w:rPr>
        <w:t xml:space="preserve"> were asked to complete the questionnaire</w:t>
      </w:r>
      <w:r w:rsidR="00630A8D" w:rsidRPr="00BE0E45">
        <w:rPr>
          <w:rFonts w:cs="Times New Roman"/>
          <w:color w:val="000000" w:themeColor="text1"/>
        </w:rPr>
        <w:t xml:space="preserve">. </w:t>
      </w:r>
      <w:r w:rsidR="003D3C44">
        <w:rPr>
          <w:rFonts w:cs="Times New Roman"/>
          <w:color w:val="000000" w:themeColor="text1"/>
        </w:rPr>
        <w:t>Statistics were used to identify relationships between motivations and participation in the event.</w:t>
      </w:r>
    </w:p>
    <w:p w14:paraId="76874985" w14:textId="77777777" w:rsidR="00543B0E" w:rsidRPr="00BE0E45" w:rsidRDefault="00543B0E" w:rsidP="00244249">
      <w:pPr>
        <w:rPr>
          <w:rFonts w:cs="Times New Roman"/>
          <w:b/>
          <w:color w:val="000000" w:themeColor="text1"/>
        </w:rPr>
      </w:pPr>
    </w:p>
    <w:p w14:paraId="5531F063" w14:textId="77777777" w:rsidR="00AC1AEA" w:rsidRPr="0070180C" w:rsidRDefault="00AC1AEA" w:rsidP="0070180C">
      <w:pPr>
        <w:rPr>
          <w:rFonts w:cs="Times New Roman"/>
          <w:b/>
          <w:color w:val="000000" w:themeColor="text1"/>
        </w:rPr>
      </w:pPr>
      <w:r w:rsidRPr="0070180C">
        <w:rPr>
          <w:rFonts w:cs="Times New Roman"/>
          <w:b/>
          <w:color w:val="000000" w:themeColor="text1"/>
        </w:rPr>
        <w:t>Results</w:t>
      </w:r>
    </w:p>
    <w:p w14:paraId="27C117DD" w14:textId="1D15F251" w:rsidR="00AB29C4" w:rsidRDefault="0026753D" w:rsidP="0070180C">
      <w:pPr>
        <w:rPr>
          <w:rFonts w:cs="Times New Roman"/>
          <w:color w:val="000000" w:themeColor="text1"/>
        </w:rPr>
      </w:pPr>
      <w:r>
        <w:rPr>
          <w:rFonts w:cs="Times New Roman"/>
          <w:color w:val="000000" w:themeColor="text1"/>
        </w:rPr>
        <w:t xml:space="preserve">The 2016 </w:t>
      </w:r>
      <w:r w:rsidR="00244249" w:rsidRPr="00BE0E45">
        <w:rPr>
          <w:rFonts w:cs="Times New Roman"/>
          <w:color w:val="000000" w:themeColor="text1"/>
        </w:rPr>
        <w:t>I Love My Park Day had 150 adult participants in the Central Region</w:t>
      </w:r>
      <w:r>
        <w:rPr>
          <w:rFonts w:cs="Times New Roman"/>
          <w:color w:val="000000" w:themeColor="text1"/>
        </w:rPr>
        <w:t xml:space="preserve">, 122 </w:t>
      </w:r>
      <w:r w:rsidR="005D0C92">
        <w:rPr>
          <w:rFonts w:cs="Times New Roman"/>
          <w:color w:val="000000" w:themeColor="text1"/>
        </w:rPr>
        <w:t xml:space="preserve">of whom </w:t>
      </w:r>
      <w:r>
        <w:rPr>
          <w:rFonts w:cs="Times New Roman"/>
          <w:color w:val="000000" w:themeColor="text1"/>
        </w:rPr>
        <w:t>completed the questionnaire (a</w:t>
      </w:r>
      <w:r w:rsidR="00244249" w:rsidRPr="00BE0E45">
        <w:rPr>
          <w:rFonts w:cs="Times New Roman"/>
          <w:color w:val="000000" w:themeColor="text1"/>
        </w:rPr>
        <w:t xml:space="preserve"> response rate </w:t>
      </w:r>
      <w:r>
        <w:rPr>
          <w:rFonts w:cs="Times New Roman"/>
          <w:color w:val="000000" w:themeColor="text1"/>
        </w:rPr>
        <w:t>of</w:t>
      </w:r>
      <w:r w:rsidRPr="00BE0E45">
        <w:rPr>
          <w:rFonts w:cs="Times New Roman"/>
          <w:color w:val="000000" w:themeColor="text1"/>
        </w:rPr>
        <w:t xml:space="preserve"> </w:t>
      </w:r>
      <w:r w:rsidR="00244249" w:rsidRPr="00BE0E45">
        <w:rPr>
          <w:rFonts w:cs="Times New Roman"/>
          <w:color w:val="000000" w:themeColor="text1"/>
        </w:rPr>
        <w:t>81%</w:t>
      </w:r>
      <w:r>
        <w:rPr>
          <w:rFonts w:cs="Times New Roman"/>
          <w:color w:val="000000" w:themeColor="text1"/>
        </w:rPr>
        <w:t>)</w:t>
      </w:r>
      <w:r w:rsidR="00244249" w:rsidRPr="00BE0E45">
        <w:rPr>
          <w:rFonts w:cs="Times New Roman"/>
          <w:color w:val="000000" w:themeColor="text1"/>
        </w:rPr>
        <w:t>. Table 1 below shows the number of surveys completed in each park.</w:t>
      </w:r>
      <w:r w:rsidR="001C3DC0" w:rsidRPr="00BE0E45">
        <w:rPr>
          <w:rFonts w:cs="Times New Roman"/>
          <w:color w:val="000000" w:themeColor="text1"/>
        </w:rPr>
        <w:t xml:space="preserve"> Demographic information</w:t>
      </w:r>
      <w:r w:rsidR="001258A1" w:rsidRPr="00BE0E45">
        <w:rPr>
          <w:rFonts w:cs="Times New Roman"/>
          <w:color w:val="000000" w:themeColor="text1"/>
        </w:rPr>
        <w:t xml:space="preserve"> can be found in Tables 2 </w:t>
      </w:r>
      <w:r>
        <w:rPr>
          <w:rFonts w:cs="Times New Roman"/>
          <w:color w:val="000000" w:themeColor="text1"/>
        </w:rPr>
        <w:t>through</w:t>
      </w:r>
      <w:r w:rsidRPr="00BE0E45">
        <w:rPr>
          <w:rFonts w:cs="Times New Roman"/>
          <w:color w:val="000000" w:themeColor="text1"/>
        </w:rPr>
        <w:t xml:space="preserve"> </w:t>
      </w:r>
      <w:r w:rsidR="001258A1" w:rsidRPr="00BE0E45">
        <w:rPr>
          <w:rFonts w:cs="Times New Roman"/>
          <w:color w:val="000000" w:themeColor="text1"/>
        </w:rPr>
        <w:t>5</w:t>
      </w:r>
      <w:r w:rsidR="001C3DC0" w:rsidRPr="00BE0E45">
        <w:rPr>
          <w:rFonts w:cs="Times New Roman"/>
          <w:color w:val="000000" w:themeColor="text1"/>
        </w:rPr>
        <w:t xml:space="preserve">. </w:t>
      </w:r>
    </w:p>
    <w:p w14:paraId="25D0202A" w14:textId="77777777" w:rsidR="005D0C92" w:rsidRDefault="005D0C92" w:rsidP="0070180C">
      <w:pPr>
        <w:rPr>
          <w:rFonts w:cs="Times New Roman"/>
          <w:color w:val="000000" w:themeColor="text1"/>
        </w:rPr>
      </w:pPr>
    </w:p>
    <w:p w14:paraId="661E80CF" w14:textId="2DDFDC7B" w:rsidR="00650DDA" w:rsidRPr="00BE0E45" w:rsidRDefault="005D0C92" w:rsidP="0070180C">
      <w:pPr>
        <w:rPr>
          <w:rFonts w:cs="Times New Roman"/>
          <w:color w:val="000000" w:themeColor="text1"/>
        </w:rPr>
      </w:pPr>
      <w:r>
        <w:rPr>
          <w:rFonts w:cs="Times New Roman"/>
          <w:color w:val="000000" w:themeColor="text1"/>
        </w:rPr>
        <w:t>Volunteers were motivated to participate in I Love MY Park Day for different reasons (Table 6).</w:t>
      </w:r>
      <w:r w:rsidR="00650DDA">
        <w:rPr>
          <w:rFonts w:cs="Times New Roman"/>
          <w:color w:val="000000" w:themeColor="text1"/>
        </w:rPr>
        <w:t xml:space="preserve"> The most important motivation was “helping the environment</w:t>
      </w:r>
      <w:r>
        <w:rPr>
          <w:rFonts w:cs="Times New Roman"/>
          <w:color w:val="000000" w:themeColor="text1"/>
        </w:rPr>
        <w:t>,</w:t>
      </w:r>
      <w:r w:rsidR="00650DDA">
        <w:rPr>
          <w:rFonts w:cs="Times New Roman"/>
          <w:color w:val="000000" w:themeColor="text1"/>
        </w:rPr>
        <w:t xml:space="preserve">” </w:t>
      </w:r>
      <w:r>
        <w:rPr>
          <w:rFonts w:cs="Times New Roman"/>
          <w:color w:val="000000" w:themeColor="text1"/>
        </w:rPr>
        <w:t xml:space="preserve">and </w:t>
      </w:r>
      <w:r w:rsidR="00650DDA">
        <w:rPr>
          <w:rFonts w:cs="Times New Roman"/>
          <w:color w:val="000000" w:themeColor="text1"/>
        </w:rPr>
        <w:t>the least important motivation was “career</w:t>
      </w:r>
      <w:r w:rsidR="00983A05">
        <w:rPr>
          <w:rFonts w:cs="Times New Roman"/>
          <w:color w:val="000000" w:themeColor="text1"/>
        </w:rPr>
        <w:t>-related</w:t>
      </w:r>
      <w:r>
        <w:rPr>
          <w:rFonts w:cs="Times New Roman"/>
          <w:color w:val="000000" w:themeColor="text1"/>
        </w:rPr>
        <w:t>.</w:t>
      </w:r>
      <w:r w:rsidR="00650DDA">
        <w:rPr>
          <w:rFonts w:cs="Times New Roman"/>
          <w:color w:val="000000" w:themeColor="text1"/>
        </w:rPr>
        <w:t xml:space="preserve">” </w:t>
      </w:r>
      <w:r w:rsidR="00F71BC6">
        <w:rPr>
          <w:rFonts w:cs="Times New Roman"/>
          <w:color w:val="000000" w:themeColor="text1"/>
        </w:rPr>
        <w:t xml:space="preserve">Other motivations </w:t>
      </w:r>
      <w:r w:rsidR="00F27F31">
        <w:rPr>
          <w:rFonts w:cs="Times New Roman"/>
          <w:color w:val="000000" w:themeColor="text1"/>
        </w:rPr>
        <w:t xml:space="preserve">were </w:t>
      </w:r>
      <w:r w:rsidR="00F71BC6">
        <w:rPr>
          <w:rFonts w:cs="Times New Roman"/>
          <w:color w:val="000000" w:themeColor="text1"/>
        </w:rPr>
        <w:t>written onto the questionnaire by respondents</w:t>
      </w:r>
      <w:r w:rsidR="001C3DC0" w:rsidRPr="00BE0E45">
        <w:rPr>
          <w:rFonts w:cs="Times New Roman"/>
          <w:color w:val="000000" w:themeColor="text1"/>
        </w:rPr>
        <w:t xml:space="preserve"> </w:t>
      </w:r>
      <w:r w:rsidR="00983A05">
        <w:rPr>
          <w:rFonts w:cs="Times New Roman"/>
          <w:color w:val="000000" w:themeColor="text1"/>
        </w:rPr>
        <w:t>(</w:t>
      </w:r>
      <w:r w:rsidR="001C3DC0" w:rsidRPr="00BE0E45">
        <w:rPr>
          <w:rFonts w:cs="Times New Roman"/>
          <w:color w:val="000000" w:themeColor="text1"/>
        </w:rPr>
        <w:t>Table 7</w:t>
      </w:r>
      <w:r w:rsidR="00983A05">
        <w:rPr>
          <w:rFonts w:cs="Times New Roman"/>
          <w:color w:val="000000" w:themeColor="text1"/>
        </w:rPr>
        <w:t>)</w:t>
      </w:r>
      <w:r w:rsidR="001C3DC0" w:rsidRPr="00BE0E45">
        <w:rPr>
          <w:rFonts w:cs="Times New Roman"/>
          <w:color w:val="000000" w:themeColor="text1"/>
        </w:rPr>
        <w:t>.</w:t>
      </w:r>
      <w:r w:rsidR="00650DDA">
        <w:rPr>
          <w:rFonts w:cs="Times New Roman"/>
          <w:color w:val="000000" w:themeColor="text1"/>
        </w:rPr>
        <w:t xml:space="preserve"> The most common </w:t>
      </w:r>
      <w:r w:rsidR="00983A05">
        <w:rPr>
          <w:rFonts w:cs="Times New Roman"/>
          <w:color w:val="000000" w:themeColor="text1"/>
        </w:rPr>
        <w:t xml:space="preserve">of these additional motivations </w:t>
      </w:r>
      <w:r w:rsidR="00650DDA">
        <w:rPr>
          <w:rFonts w:cs="Times New Roman"/>
          <w:color w:val="000000" w:themeColor="text1"/>
        </w:rPr>
        <w:t>was “h</w:t>
      </w:r>
      <w:r w:rsidR="00650DDA" w:rsidRPr="00BE0E45">
        <w:rPr>
          <w:rFonts w:cs="Times New Roman"/>
          <w:color w:val="000000" w:themeColor="text1"/>
        </w:rPr>
        <w:t>elping parks</w:t>
      </w:r>
      <w:r w:rsidR="00650DDA">
        <w:rPr>
          <w:rFonts w:cs="Times New Roman"/>
          <w:color w:val="000000" w:themeColor="text1"/>
        </w:rPr>
        <w:t xml:space="preserve">, the </w:t>
      </w:r>
      <w:r w:rsidR="00650DDA" w:rsidRPr="00BE0E45">
        <w:rPr>
          <w:rFonts w:cs="Times New Roman"/>
          <w:color w:val="000000" w:themeColor="text1"/>
        </w:rPr>
        <w:t>environment</w:t>
      </w:r>
      <w:r w:rsidR="00650DDA">
        <w:rPr>
          <w:rFonts w:cs="Times New Roman"/>
          <w:color w:val="000000" w:themeColor="text1"/>
        </w:rPr>
        <w:t xml:space="preserve">, and/or the </w:t>
      </w:r>
      <w:r w:rsidR="00650DDA" w:rsidRPr="00BE0E45">
        <w:rPr>
          <w:rFonts w:cs="Times New Roman"/>
          <w:color w:val="000000" w:themeColor="text1"/>
        </w:rPr>
        <w:t>community</w:t>
      </w:r>
      <w:r w:rsidR="00983A05">
        <w:rPr>
          <w:rFonts w:cs="Times New Roman"/>
          <w:color w:val="000000" w:themeColor="text1"/>
        </w:rPr>
        <w:t>,</w:t>
      </w:r>
      <w:r w:rsidR="00650DDA">
        <w:rPr>
          <w:rFonts w:cs="Times New Roman"/>
          <w:color w:val="000000" w:themeColor="text1"/>
        </w:rPr>
        <w:t>”</w:t>
      </w:r>
      <w:r w:rsidR="00983A05">
        <w:rPr>
          <w:rFonts w:cs="Times New Roman"/>
          <w:color w:val="000000" w:themeColor="text1"/>
        </w:rPr>
        <w:t xml:space="preserve"> </w:t>
      </w:r>
      <w:r w:rsidR="00650DDA">
        <w:rPr>
          <w:rFonts w:cs="Times New Roman"/>
          <w:color w:val="000000" w:themeColor="text1"/>
        </w:rPr>
        <w:t>“</w:t>
      </w:r>
      <w:r w:rsidR="00983A05">
        <w:rPr>
          <w:rFonts w:cs="Times New Roman"/>
          <w:color w:val="000000" w:themeColor="text1"/>
        </w:rPr>
        <w:t xml:space="preserve">my </w:t>
      </w:r>
      <w:r w:rsidR="00650DDA">
        <w:rPr>
          <w:rFonts w:cs="Times New Roman"/>
          <w:color w:val="000000" w:themeColor="text1"/>
        </w:rPr>
        <w:t>c</w:t>
      </w:r>
      <w:r w:rsidR="00650DDA" w:rsidRPr="00BE0E45">
        <w:rPr>
          <w:rFonts w:cs="Times New Roman"/>
          <w:color w:val="000000" w:themeColor="text1"/>
        </w:rPr>
        <w:t>onnection with parks</w:t>
      </w:r>
      <w:r w:rsidR="00650DDA">
        <w:rPr>
          <w:rFonts w:cs="Times New Roman"/>
          <w:color w:val="000000" w:themeColor="text1"/>
        </w:rPr>
        <w:t xml:space="preserve"> and/or the </w:t>
      </w:r>
      <w:r w:rsidR="00650DDA" w:rsidRPr="00BE0E45">
        <w:rPr>
          <w:rFonts w:cs="Times New Roman"/>
          <w:color w:val="000000" w:themeColor="text1"/>
        </w:rPr>
        <w:t>environment</w:t>
      </w:r>
      <w:r w:rsidR="00983A05">
        <w:rPr>
          <w:rFonts w:cs="Times New Roman"/>
          <w:color w:val="000000" w:themeColor="text1"/>
        </w:rPr>
        <w:t>,</w:t>
      </w:r>
      <w:r w:rsidR="00650DDA">
        <w:rPr>
          <w:rFonts w:cs="Times New Roman"/>
          <w:color w:val="000000" w:themeColor="text1"/>
        </w:rPr>
        <w:t>” and “</w:t>
      </w:r>
      <w:r w:rsidR="00983A05">
        <w:rPr>
          <w:rFonts w:cs="Times New Roman"/>
          <w:color w:val="000000" w:themeColor="text1"/>
        </w:rPr>
        <w:t xml:space="preserve">to participate in </w:t>
      </w:r>
      <w:r w:rsidR="00650DDA">
        <w:rPr>
          <w:rFonts w:cs="Times New Roman"/>
          <w:color w:val="000000" w:themeColor="text1"/>
        </w:rPr>
        <w:t>g</w:t>
      </w:r>
      <w:r w:rsidR="00650DDA" w:rsidRPr="00BE0E45">
        <w:rPr>
          <w:rFonts w:cs="Times New Roman"/>
          <w:color w:val="000000" w:themeColor="text1"/>
        </w:rPr>
        <w:t>roup volunteer work</w:t>
      </w:r>
      <w:r w:rsidR="00650DDA">
        <w:rPr>
          <w:rFonts w:cs="Times New Roman"/>
          <w:color w:val="000000" w:themeColor="text1"/>
        </w:rPr>
        <w:t>.”</w:t>
      </w:r>
    </w:p>
    <w:p w14:paraId="6B6C7502" w14:textId="77777777" w:rsidR="00650DDA" w:rsidRPr="00650DDA" w:rsidRDefault="00650DDA" w:rsidP="0070180C">
      <w:bookmarkStart w:id="0" w:name="_Toc474131101"/>
    </w:p>
    <w:p w14:paraId="069B416C" w14:textId="12A81CBC" w:rsidR="00244249" w:rsidRPr="00BE0E45" w:rsidRDefault="00244249" w:rsidP="0070180C">
      <w:pPr>
        <w:pStyle w:val="Heading4"/>
      </w:pPr>
      <w:r w:rsidRPr="00BE0E45">
        <w:rPr>
          <w:rFonts w:ascii="Times New Roman" w:hAnsi="Times New Roman" w:cs="Times New Roman"/>
          <w:i w:val="0"/>
          <w:color w:val="000000" w:themeColor="text1"/>
        </w:rPr>
        <w:t xml:space="preserve">Table </w:t>
      </w:r>
      <w:bookmarkEnd w:id="0"/>
      <w:r w:rsidRPr="00BE0E45">
        <w:rPr>
          <w:rFonts w:ascii="Times New Roman" w:hAnsi="Times New Roman" w:cs="Times New Roman"/>
          <w:i w:val="0"/>
          <w:color w:val="000000" w:themeColor="text1"/>
        </w:rPr>
        <w:t>1.</w:t>
      </w:r>
    </w:p>
    <w:p w14:paraId="0D297B38" w14:textId="77777777" w:rsidR="00244249" w:rsidRPr="00BE0E45" w:rsidRDefault="00244249" w:rsidP="0070180C">
      <w:pPr>
        <w:rPr>
          <w:rFonts w:cs="Times New Roman"/>
          <w:color w:val="000000" w:themeColor="text1"/>
        </w:rPr>
      </w:pPr>
      <w:r w:rsidRPr="00BE0E45">
        <w:rPr>
          <w:rFonts w:cs="Times New Roman"/>
          <w:color w:val="000000" w:themeColor="text1"/>
        </w:rPr>
        <w:t>Number of surveys completed at each park.</w:t>
      </w:r>
    </w:p>
    <w:tbl>
      <w:tblPr>
        <w:tblStyle w:val="TableGrid"/>
        <w:tblW w:w="8937" w:type="dxa"/>
        <w:tblInd w:w="18" w:type="dxa"/>
        <w:tblLook w:val="04A0" w:firstRow="1" w:lastRow="0" w:firstColumn="1" w:lastColumn="0" w:noHBand="0" w:noVBand="1"/>
      </w:tblPr>
      <w:tblGrid>
        <w:gridCol w:w="2340"/>
        <w:gridCol w:w="2340"/>
        <w:gridCol w:w="2340"/>
        <w:gridCol w:w="1002"/>
        <w:gridCol w:w="915"/>
      </w:tblGrid>
      <w:tr w:rsidR="00244249" w:rsidRPr="00BE0E45" w14:paraId="124D2A1D" w14:textId="77777777" w:rsidTr="00DE1C46">
        <w:tc>
          <w:tcPr>
            <w:tcW w:w="2340" w:type="dxa"/>
            <w:tcBorders>
              <w:left w:val="nil"/>
              <w:bottom w:val="single" w:sz="4" w:space="0" w:color="auto"/>
              <w:right w:val="nil"/>
            </w:tcBorders>
          </w:tcPr>
          <w:p w14:paraId="0B68C28D" w14:textId="77777777" w:rsidR="00244249" w:rsidRPr="00BE0E45" w:rsidRDefault="00244249" w:rsidP="0070180C">
            <w:pPr>
              <w:rPr>
                <w:rFonts w:cs="Times New Roman"/>
                <w:color w:val="000000" w:themeColor="text1"/>
                <w:sz w:val="24"/>
                <w:szCs w:val="24"/>
              </w:rPr>
            </w:pPr>
            <w:r w:rsidRPr="00BE0E45">
              <w:rPr>
                <w:rFonts w:cs="Times New Roman"/>
                <w:color w:val="000000" w:themeColor="text1"/>
                <w:sz w:val="24"/>
                <w:szCs w:val="24"/>
              </w:rPr>
              <w:t>State park</w:t>
            </w:r>
          </w:p>
        </w:tc>
        <w:tc>
          <w:tcPr>
            <w:tcW w:w="2340" w:type="dxa"/>
            <w:tcBorders>
              <w:left w:val="nil"/>
              <w:bottom w:val="single" w:sz="4" w:space="0" w:color="auto"/>
              <w:right w:val="nil"/>
            </w:tcBorders>
          </w:tcPr>
          <w:p w14:paraId="4CFC5F55" w14:textId="77777777" w:rsidR="00244249" w:rsidRPr="00BE0E45" w:rsidRDefault="00244249" w:rsidP="0070180C">
            <w:pPr>
              <w:jc w:val="center"/>
              <w:rPr>
                <w:rFonts w:cs="Times New Roman"/>
                <w:color w:val="000000" w:themeColor="text1"/>
                <w:sz w:val="24"/>
                <w:szCs w:val="24"/>
              </w:rPr>
            </w:pPr>
            <w:r w:rsidRPr="00BE0E45">
              <w:rPr>
                <w:rFonts w:cs="Times New Roman"/>
                <w:color w:val="000000" w:themeColor="text1"/>
                <w:sz w:val="24"/>
                <w:szCs w:val="24"/>
              </w:rPr>
              <w:t>Number of surveys completed</w:t>
            </w:r>
          </w:p>
        </w:tc>
        <w:tc>
          <w:tcPr>
            <w:tcW w:w="2340" w:type="dxa"/>
            <w:tcBorders>
              <w:left w:val="nil"/>
              <w:bottom w:val="single" w:sz="4" w:space="0" w:color="auto"/>
              <w:right w:val="nil"/>
            </w:tcBorders>
          </w:tcPr>
          <w:p w14:paraId="08E21DFE" w14:textId="77777777" w:rsidR="00244249" w:rsidRPr="00BE0E45" w:rsidRDefault="00244249" w:rsidP="0070180C">
            <w:pPr>
              <w:jc w:val="center"/>
              <w:rPr>
                <w:rFonts w:cs="Times New Roman"/>
                <w:color w:val="000000" w:themeColor="text1"/>
                <w:sz w:val="24"/>
                <w:szCs w:val="24"/>
              </w:rPr>
            </w:pPr>
            <w:r w:rsidRPr="00BE0E45">
              <w:rPr>
                <w:rFonts w:cs="Times New Roman"/>
                <w:color w:val="000000" w:themeColor="text1"/>
                <w:sz w:val="24"/>
                <w:szCs w:val="24"/>
              </w:rPr>
              <w:t>Actual volunteer attendance</w:t>
            </w:r>
          </w:p>
        </w:tc>
        <w:tc>
          <w:tcPr>
            <w:tcW w:w="1917" w:type="dxa"/>
            <w:gridSpan w:val="2"/>
            <w:tcBorders>
              <w:left w:val="nil"/>
              <w:bottom w:val="single" w:sz="4" w:space="0" w:color="auto"/>
              <w:right w:val="nil"/>
            </w:tcBorders>
          </w:tcPr>
          <w:p w14:paraId="65A55224" w14:textId="77777777" w:rsidR="00244249" w:rsidRPr="00BE0E45" w:rsidRDefault="00244249" w:rsidP="0070180C">
            <w:pPr>
              <w:jc w:val="center"/>
              <w:rPr>
                <w:rFonts w:cs="Times New Roman"/>
                <w:color w:val="000000" w:themeColor="text1"/>
                <w:sz w:val="24"/>
                <w:szCs w:val="24"/>
              </w:rPr>
            </w:pPr>
            <w:r w:rsidRPr="00BE0E45">
              <w:rPr>
                <w:rFonts w:cs="Times New Roman"/>
                <w:color w:val="000000" w:themeColor="text1"/>
                <w:sz w:val="24"/>
                <w:szCs w:val="24"/>
              </w:rPr>
              <w:t>Response rate in each park</w:t>
            </w:r>
          </w:p>
        </w:tc>
      </w:tr>
      <w:tr w:rsidR="00983A05" w:rsidRPr="00BE0E45" w14:paraId="7C449044" w14:textId="739A7B4B" w:rsidTr="00983A05">
        <w:trPr>
          <w:trHeight w:val="296"/>
        </w:trPr>
        <w:tc>
          <w:tcPr>
            <w:tcW w:w="2340" w:type="dxa"/>
            <w:tcBorders>
              <w:top w:val="single" w:sz="4" w:space="0" w:color="auto"/>
              <w:left w:val="nil"/>
              <w:bottom w:val="nil"/>
              <w:right w:val="nil"/>
            </w:tcBorders>
          </w:tcPr>
          <w:p w14:paraId="7801A272" w14:textId="2D2F4882" w:rsidR="00983A05" w:rsidRPr="00BE0E45" w:rsidRDefault="00983A05" w:rsidP="0070180C">
            <w:pPr>
              <w:rPr>
                <w:rFonts w:cs="Times New Roman"/>
                <w:color w:val="000000" w:themeColor="text1"/>
                <w:sz w:val="24"/>
                <w:szCs w:val="24"/>
              </w:rPr>
            </w:pPr>
            <w:r w:rsidRPr="00BE0E45">
              <w:rPr>
                <w:rFonts w:cs="Times New Roman"/>
                <w:color w:val="000000" w:themeColor="text1"/>
                <w:sz w:val="24"/>
                <w:szCs w:val="24"/>
              </w:rPr>
              <w:t>Chenango Valley</w:t>
            </w:r>
          </w:p>
        </w:tc>
        <w:tc>
          <w:tcPr>
            <w:tcW w:w="2340" w:type="dxa"/>
            <w:tcBorders>
              <w:top w:val="single" w:sz="4" w:space="0" w:color="auto"/>
              <w:left w:val="nil"/>
              <w:bottom w:val="nil"/>
              <w:right w:val="nil"/>
            </w:tcBorders>
          </w:tcPr>
          <w:p w14:paraId="0936D5B7" w14:textId="5CDEE4E8" w:rsidR="00983A05" w:rsidRPr="00BE0E45" w:rsidRDefault="00983A05" w:rsidP="00F32599">
            <w:pPr>
              <w:tabs>
                <w:tab w:val="decimal" w:pos="252"/>
              </w:tabs>
              <w:jc w:val="center"/>
              <w:rPr>
                <w:rFonts w:cs="Times New Roman"/>
                <w:color w:val="000000" w:themeColor="text1"/>
                <w:sz w:val="24"/>
                <w:szCs w:val="24"/>
              </w:rPr>
            </w:pPr>
            <w:r w:rsidRPr="00BE0E45">
              <w:rPr>
                <w:rFonts w:cs="Times New Roman"/>
                <w:color w:val="000000" w:themeColor="text1"/>
                <w:sz w:val="24"/>
                <w:szCs w:val="24"/>
              </w:rPr>
              <w:t>18</w:t>
            </w:r>
          </w:p>
        </w:tc>
        <w:tc>
          <w:tcPr>
            <w:tcW w:w="2340" w:type="dxa"/>
            <w:tcBorders>
              <w:top w:val="single" w:sz="4" w:space="0" w:color="auto"/>
              <w:left w:val="nil"/>
              <w:bottom w:val="nil"/>
              <w:right w:val="nil"/>
            </w:tcBorders>
          </w:tcPr>
          <w:p w14:paraId="792F7E65" w14:textId="2451A7FA" w:rsidR="00983A05" w:rsidRPr="00BE0E45" w:rsidRDefault="00983A05" w:rsidP="00F32599">
            <w:pPr>
              <w:tabs>
                <w:tab w:val="decimal" w:pos="252"/>
              </w:tabs>
              <w:jc w:val="center"/>
              <w:rPr>
                <w:rFonts w:cs="Times New Roman"/>
                <w:color w:val="000000" w:themeColor="text1"/>
                <w:sz w:val="24"/>
                <w:szCs w:val="24"/>
              </w:rPr>
            </w:pPr>
            <w:r w:rsidRPr="00BE0E45">
              <w:rPr>
                <w:rFonts w:cs="Times New Roman"/>
                <w:color w:val="000000" w:themeColor="text1"/>
                <w:sz w:val="24"/>
                <w:szCs w:val="24"/>
              </w:rPr>
              <w:t>38</w:t>
            </w:r>
          </w:p>
        </w:tc>
        <w:tc>
          <w:tcPr>
            <w:tcW w:w="1002" w:type="dxa"/>
            <w:tcBorders>
              <w:top w:val="single" w:sz="4" w:space="0" w:color="auto"/>
              <w:left w:val="nil"/>
              <w:bottom w:val="nil"/>
              <w:right w:val="nil"/>
            </w:tcBorders>
            <w:tcMar>
              <w:left w:w="115" w:type="dxa"/>
              <w:right w:w="14" w:type="dxa"/>
            </w:tcMar>
          </w:tcPr>
          <w:p w14:paraId="1B2BD985" w14:textId="196E9B77" w:rsidR="00983A05" w:rsidRPr="00BE0E45" w:rsidRDefault="00983A05" w:rsidP="00983A05">
            <w:pPr>
              <w:jc w:val="right"/>
              <w:rPr>
                <w:rFonts w:cs="Times New Roman"/>
                <w:color w:val="000000" w:themeColor="text1"/>
                <w:sz w:val="24"/>
                <w:szCs w:val="24"/>
              </w:rPr>
            </w:pPr>
            <w:r w:rsidRPr="00BE0E45">
              <w:rPr>
                <w:rFonts w:cs="Times New Roman"/>
                <w:color w:val="000000" w:themeColor="text1"/>
                <w:sz w:val="24"/>
                <w:szCs w:val="24"/>
              </w:rPr>
              <w:t>47</w:t>
            </w:r>
          </w:p>
        </w:tc>
        <w:tc>
          <w:tcPr>
            <w:tcW w:w="915" w:type="dxa"/>
            <w:tcBorders>
              <w:top w:val="single" w:sz="4" w:space="0" w:color="auto"/>
              <w:left w:val="nil"/>
              <w:bottom w:val="nil"/>
              <w:right w:val="nil"/>
            </w:tcBorders>
            <w:tcMar>
              <w:left w:w="14" w:type="dxa"/>
              <w:right w:w="115" w:type="dxa"/>
            </w:tcMar>
          </w:tcPr>
          <w:p w14:paraId="0878D5AD" w14:textId="434EE2F2" w:rsidR="00983A05" w:rsidRPr="00BE0E45" w:rsidRDefault="00983A05" w:rsidP="00983A05">
            <w:pPr>
              <w:rPr>
                <w:rFonts w:cs="Times New Roman"/>
                <w:color w:val="000000" w:themeColor="text1"/>
              </w:rPr>
            </w:pPr>
            <w:r w:rsidRPr="00BE0E45">
              <w:rPr>
                <w:rFonts w:cs="Times New Roman"/>
                <w:color w:val="000000" w:themeColor="text1"/>
                <w:sz w:val="24"/>
                <w:szCs w:val="24"/>
              </w:rPr>
              <w:t>%</w:t>
            </w:r>
          </w:p>
        </w:tc>
      </w:tr>
      <w:tr w:rsidR="00983A05" w:rsidRPr="00BE0E45" w14:paraId="19D16836" w14:textId="49870D51" w:rsidTr="00983A05">
        <w:trPr>
          <w:trHeight w:val="296"/>
        </w:trPr>
        <w:tc>
          <w:tcPr>
            <w:tcW w:w="2340" w:type="dxa"/>
            <w:tcBorders>
              <w:top w:val="nil"/>
              <w:left w:val="nil"/>
              <w:bottom w:val="nil"/>
              <w:right w:val="nil"/>
            </w:tcBorders>
          </w:tcPr>
          <w:p w14:paraId="253F3209" w14:textId="4584BB43" w:rsidR="00983A05" w:rsidRPr="00BE0E45" w:rsidRDefault="00983A05" w:rsidP="0070180C">
            <w:pPr>
              <w:rPr>
                <w:rFonts w:cs="Times New Roman"/>
                <w:color w:val="000000" w:themeColor="text1"/>
                <w:sz w:val="24"/>
                <w:szCs w:val="24"/>
              </w:rPr>
            </w:pPr>
            <w:r w:rsidRPr="00BE0E45">
              <w:rPr>
                <w:rFonts w:cs="Times New Roman"/>
                <w:color w:val="000000" w:themeColor="text1"/>
                <w:sz w:val="24"/>
                <w:szCs w:val="24"/>
              </w:rPr>
              <w:t>Clark Reservation</w:t>
            </w:r>
          </w:p>
        </w:tc>
        <w:tc>
          <w:tcPr>
            <w:tcW w:w="2340" w:type="dxa"/>
            <w:tcBorders>
              <w:top w:val="nil"/>
              <w:left w:val="nil"/>
              <w:bottom w:val="nil"/>
              <w:right w:val="nil"/>
            </w:tcBorders>
          </w:tcPr>
          <w:p w14:paraId="046F43A3" w14:textId="7284E63B" w:rsidR="00983A05" w:rsidRPr="00BE0E45" w:rsidRDefault="00983A05" w:rsidP="00F32599">
            <w:pPr>
              <w:tabs>
                <w:tab w:val="decimal" w:pos="252"/>
              </w:tabs>
              <w:jc w:val="center"/>
              <w:rPr>
                <w:rFonts w:cs="Times New Roman"/>
                <w:color w:val="000000" w:themeColor="text1"/>
                <w:sz w:val="24"/>
                <w:szCs w:val="24"/>
              </w:rPr>
            </w:pPr>
            <w:r w:rsidRPr="00BE0E45">
              <w:rPr>
                <w:rFonts w:cs="Times New Roman"/>
                <w:color w:val="000000" w:themeColor="text1"/>
                <w:sz w:val="24"/>
                <w:szCs w:val="24"/>
              </w:rPr>
              <w:t>29</w:t>
            </w:r>
          </w:p>
        </w:tc>
        <w:tc>
          <w:tcPr>
            <w:tcW w:w="2340" w:type="dxa"/>
            <w:tcBorders>
              <w:top w:val="nil"/>
              <w:left w:val="nil"/>
              <w:bottom w:val="nil"/>
              <w:right w:val="nil"/>
            </w:tcBorders>
          </w:tcPr>
          <w:p w14:paraId="3B8278D1" w14:textId="50C35FCB" w:rsidR="00983A05" w:rsidRPr="00BE0E45" w:rsidRDefault="00983A05" w:rsidP="00F32599">
            <w:pPr>
              <w:tabs>
                <w:tab w:val="decimal" w:pos="252"/>
              </w:tabs>
              <w:jc w:val="center"/>
              <w:rPr>
                <w:rFonts w:cs="Times New Roman"/>
                <w:color w:val="000000" w:themeColor="text1"/>
                <w:sz w:val="24"/>
                <w:szCs w:val="24"/>
              </w:rPr>
            </w:pPr>
            <w:r w:rsidRPr="00BE0E45">
              <w:rPr>
                <w:rFonts w:cs="Times New Roman"/>
                <w:color w:val="000000" w:themeColor="text1"/>
                <w:sz w:val="24"/>
                <w:szCs w:val="24"/>
              </w:rPr>
              <w:t>33</w:t>
            </w:r>
          </w:p>
        </w:tc>
        <w:tc>
          <w:tcPr>
            <w:tcW w:w="1002" w:type="dxa"/>
            <w:tcBorders>
              <w:top w:val="nil"/>
              <w:left w:val="nil"/>
              <w:bottom w:val="nil"/>
              <w:right w:val="nil"/>
            </w:tcBorders>
            <w:tcMar>
              <w:left w:w="115" w:type="dxa"/>
              <w:right w:w="14" w:type="dxa"/>
            </w:tcMar>
          </w:tcPr>
          <w:p w14:paraId="1761B109" w14:textId="5BD5B20D" w:rsidR="00983A05" w:rsidRPr="00BE0E45" w:rsidRDefault="00983A05" w:rsidP="00983A05">
            <w:pPr>
              <w:jc w:val="right"/>
              <w:rPr>
                <w:rFonts w:cs="Times New Roman"/>
                <w:color w:val="000000" w:themeColor="text1"/>
                <w:sz w:val="24"/>
                <w:szCs w:val="24"/>
              </w:rPr>
            </w:pPr>
            <w:r w:rsidRPr="00BE0E45">
              <w:rPr>
                <w:rFonts w:cs="Times New Roman"/>
                <w:color w:val="000000" w:themeColor="text1"/>
                <w:sz w:val="24"/>
                <w:szCs w:val="24"/>
              </w:rPr>
              <w:t>88</w:t>
            </w:r>
          </w:p>
        </w:tc>
        <w:tc>
          <w:tcPr>
            <w:tcW w:w="915" w:type="dxa"/>
            <w:tcBorders>
              <w:top w:val="nil"/>
              <w:left w:val="nil"/>
              <w:bottom w:val="nil"/>
              <w:right w:val="nil"/>
            </w:tcBorders>
            <w:tcMar>
              <w:left w:w="14" w:type="dxa"/>
              <w:right w:w="115" w:type="dxa"/>
            </w:tcMar>
          </w:tcPr>
          <w:p w14:paraId="5D16C7A6" w14:textId="301C88EC" w:rsidR="00983A05" w:rsidRPr="00BE0E45" w:rsidRDefault="00983A05" w:rsidP="00983A05">
            <w:pPr>
              <w:rPr>
                <w:rFonts w:cs="Times New Roman"/>
                <w:color w:val="000000" w:themeColor="text1"/>
              </w:rPr>
            </w:pPr>
            <w:r w:rsidRPr="00BE0E45">
              <w:rPr>
                <w:rFonts w:cs="Times New Roman"/>
                <w:color w:val="000000" w:themeColor="text1"/>
                <w:sz w:val="24"/>
                <w:szCs w:val="24"/>
              </w:rPr>
              <w:t>%</w:t>
            </w:r>
          </w:p>
        </w:tc>
      </w:tr>
      <w:tr w:rsidR="00983A05" w:rsidRPr="00BE0E45" w14:paraId="745501AC" w14:textId="7C214440" w:rsidTr="00983A05">
        <w:tc>
          <w:tcPr>
            <w:tcW w:w="2340" w:type="dxa"/>
            <w:tcBorders>
              <w:top w:val="nil"/>
              <w:left w:val="nil"/>
              <w:bottom w:val="nil"/>
              <w:right w:val="nil"/>
            </w:tcBorders>
          </w:tcPr>
          <w:p w14:paraId="0143543D" w14:textId="50C4AB6F" w:rsidR="00983A05" w:rsidRPr="00BE0E45" w:rsidRDefault="00983A05" w:rsidP="0070180C">
            <w:pPr>
              <w:rPr>
                <w:rFonts w:cs="Times New Roman"/>
                <w:color w:val="000000" w:themeColor="text1"/>
                <w:sz w:val="24"/>
                <w:szCs w:val="24"/>
              </w:rPr>
            </w:pPr>
            <w:r w:rsidRPr="00BE0E45">
              <w:rPr>
                <w:rFonts w:cs="Times New Roman"/>
                <w:color w:val="000000" w:themeColor="text1"/>
                <w:sz w:val="24"/>
                <w:szCs w:val="24"/>
              </w:rPr>
              <w:t xml:space="preserve">Delta Lake </w:t>
            </w:r>
          </w:p>
        </w:tc>
        <w:tc>
          <w:tcPr>
            <w:tcW w:w="2340" w:type="dxa"/>
            <w:tcBorders>
              <w:top w:val="nil"/>
              <w:left w:val="nil"/>
              <w:bottom w:val="nil"/>
              <w:right w:val="nil"/>
            </w:tcBorders>
          </w:tcPr>
          <w:p w14:paraId="0F036A53" w14:textId="07280871" w:rsidR="00983A05" w:rsidRPr="00BE0E45" w:rsidRDefault="00983A05" w:rsidP="00F32599">
            <w:pPr>
              <w:tabs>
                <w:tab w:val="decimal" w:pos="252"/>
              </w:tabs>
              <w:jc w:val="center"/>
              <w:rPr>
                <w:rFonts w:cs="Times New Roman"/>
                <w:color w:val="000000" w:themeColor="text1"/>
                <w:sz w:val="24"/>
                <w:szCs w:val="24"/>
              </w:rPr>
            </w:pPr>
            <w:r w:rsidRPr="00BE0E45">
              <w:rPr>
                <w:rFonts w:cs="Times New Roman"/>
                <w:color w:val="000000" w:themeColor="text1"/>
                <w:sz w:val="24"/>
                <w:szCs w:val="24"/>
              </w:rPr>
              <w:t>6</w:t>
            </w:r>
          </w:p>
        </w:tc>
        <w:tc>
          <w:tcPr>
            <w:tcW w:w="2340" w:type="dxa"/>
            <w:tcBorders>
              <w:top w:val="nil"/>
              <w:left w:val="nil"/>
              <w:bottom w:val="nil"/>
              <w:right w:val="nil"/>
            </w:tcBorders>
          </w:tcPr>
          <w:p w14:paraId="1112B48B" w14:textId="7FC888E4" w:rsidR="00983A05" w:rsidRPr="00BE0E45" w:rsidRDefault="00983A05" w:rsidP="00F32599">
            <w:pPr>
              <w:tabs>
                <w:tab w:val="decimal" w:pos="252"/>
              </w:tabs>
              <w:jc w:val="center"/>
              <w:rPr>
                <w:rFonts w:cs="Times New Roman"/>
                <w:color w:val="000000" w:themeColor="text1"/>
                <w:sz w:val="24"/>
                <w:szCs w:val="24"/>
              </w:rPr>
            </w:pPr>
            <w:r w:rsidRPr="00BE0E45">
              <w:rPr>
                <w:rFonts w:cs="Times New Roman"/>
                <w:color w:val="000000" w:themeColor="text1"/>
                <w:sz w:val="24"/>
                <w:szCs w:val="24"/>
              </w:rPr>
              <w:t>6</w:t>
            </w:r>
          </w:p>
        </w:tc>
        <w:tc>
          <w:tcPr>
            <w:tcW w:w="1002" w:type="dxa"/>
            <w:tcBorders>
              <w:top w:val="nil"/>
              <w:left w:val="nil"/>
              <w:bottom w:val="nil"/>
              <w:right w:val="nil"/>
            </w:tcBorders>
            <w:tcMar>
              <w:left w:w="115" w:type="dxa"/>
              <w:right w:w="14" w:type="dxa"/>
            </w:tcMar>
          </w:tcPr>
          <w:p w14:paraId="15A4F4EE" w14:textId="443765D1" w:rsidR="00983A05" w:rsidRPr="00BE0E45" w:rsidRDefault="00983A05" w:rsidP="00983A05">
            <w:pPr>
              <w:jc w:val="right"/>
              <w:rPr>
                <w:rFonts w:cs="Times New Roman"/>
                <w:color w:val="000000" w:themeColor="text1"/>
                <w:sz w:val="24"/>
                <w:szCs w:val="24"/>
              </w:rPr>
            </w:pPr>
            <w:r w:rsidRPr="00BE0E45">
              <w:rPr>
                <w:rFonts w:cs="Times New Roman"/>
                <w:color w:val="000000" w:themeColor="text1"/>
                <w:sz w:val="24"/>
                <w:szCs w:val="24"/>
              </w:rPr>
              <w:t>100</w:t>
            </w:r>
          </w:p>
        </w:tc>
        <w:tc>
          <w:tcPr>
            <w:tcW w:w="915" w:type="dxa"/>
            <w:tcBorders>
              <w:top w:val="nil"/>
              <w:left w:val="nil"/>
              <w:bottom w:val="nil"/>
              <w:right w:val="nil"/>
            </w:tcBorders>
            <w:tcMar>
              <w:left w:w="14" w:type="dxa"/>
              <w:right w:w="115" w:type="dxa"/>
            </w:tcMar>
          </w:tcPr>
          <w:p w14:paraId="234438B9" w14:textId="1C49E2E9" w:rsidR="00983A05" w:rsidRPr="00BE0E45" w:rsidRDefault="00983A05" w:rsidP="00983A05">
            <w:pPr>
              <w:rPr>
                <w:rFonts w:cs="Times New Roman"/>
                <w:color w:val="000000" w:themeColor="text1"/>
              </w:rPr>
            </w:pPr>
            <w:r w:rsidRPr="00BE0E45">
              <w:rPr>
                <w:rFonts w:cs="Times New Roman"/>
                <w:color w:val="000000" w:themeColor="text1"/>
                <w:sz w:val="24"/>
                <w:szCs w:val="24"/>
              </w:rPr>
              <w:t>%</w:t>
            </w:r>
          </w:p>
        </w:tc>
      </w:tr>
      <w:tr w:rsidR="00983A05" w:rsidRPr="00BE0E45" w14:paraId="39D82B66" w14:textId="3A9A8028" w:rsidTr="00983A05">
        <w:tc>
          <w:tcPr>
            <w:tcW w:w="2340" w:type="dxa"/>
            <w:tcBorders>
              <w:top w:val="nil"/>
              <w:left w:val="nil"/>
              <w:bottom w:val="nil"/>
              <w:right w:val="nil"/>
            </w:tcBorders>
          </w:tcPr>
          <w:p w14:paraId="0F1ACFCF" w14:textId="71D7EE8E" w:rsidR="00983A05" w:rsidRPr="00BE0E45" w:rsidRDefault="00983A05" w:rsidP="0070180C">
            <w:pPr>
              <w:rPr>
                <w:rFonts w:cs="Times New Roman"/>
                <w:color w:val="000000" w:themeColor="text1"/>
                <w:sz w:val="24"/>
                <w:szCs w:val="24"/>
              </w:rPr>
            </w:pPr>
            <w:r w:rsidRPr="00BE0E45">
              <w:rPr>
                <w:rFonts w:cs="Times New Roman"/>
                <w:color w:val="000000" w:themeColor="text1"/>
                <w:sz w:val="24"/>
                <w:szCs w:val="24"/>
              </w:rPr>
              <w:t xml:space="preserve">Gilbert Lake </w:t>
            </w:r>
          </w:p>
        </w:tc>
        <w:tc>
          <w:tcPr>
            <w:tcW w:w="2340" w:type="dxa"/>
            <w:tcBorders>
              <w:top w:val="nil"/>
              <w:left w:val="nil"/>
              <w:bottom w:val="nil"/>
              <w:right w:val="nil"/>
            </w:tcBorders>
          </w:tcPr>
          <w:p w14:paraId="12A2FC76" w14:textId="68F647C1" w:rsidR="00983A05" w:rsidRPr="00BE0E45" w:rsidRDefault="00983A05" w:rsidP="00F32599">
            <w:pPr>
              <w:tabs>
                <w:tab w:val="decimal" w:pos="252"/>
              </w:tabs>
              <w:jc w:val="center"/>
              <w:rPr>
                <w:rFonts w:cs="Times New Roman"/>
                <w:color w:val="000000" w:themeColor="text1"/>
                <w:sz w:val="24"/>
                <w:szCs w:val="24"/>
              </w:rPr>
            </w:pPr>
            <w:r w:rsidRPr="00BE0E45">
              <w:rPr>
                <w:rFonts w:cs="Times New Roman"/>
                <w:color w:val="000000" w:themeColor="text1"/>
                <w:sz w:val="24"/>
                <w:szCs w:val="24"/>
              </w:rPr>
              <w:t>14</w:t>
            </w:r>
          </w:p>
        </w:tc>
        <w:tc>
          <w:tcPr>
            <w:tcW w:w="2340" w:type="dxa"/>
            <w:tcBorders>
              <w:top w:val="nil"/>
              <w:left w:val="nil"/>
              <w:bottom w:val="nil"/>
              <w:right w:val="nil"/>
            </w:tcBorders>
          </w:tcPr>
          <w:p w14:paraId="11BC008E" w14:textId="66F3924B" w:rsidR="00983A05" w:rsidRPr="00BE0E45" w:rsidRDefault="00983A05" w:rsidP="00F32599">
            <w:pPr>
              <w:tabs>
                <w:tab w:val="decimal" w:pos="252"/>
              </w:tabs>
              <w:jc w:val="center"/>
              <w:rPr>
                <w:rFonts w:cs="Times New Roman"/>
                <w:color w:val="000000" w:themeColor="text1"/>
                <w:sz w:val="24"/>
                <w:szCs w:val="24"/>
              </w:rPr>
            </w:pPr>
            <w:r w:rsidRPr="00BE0E45">
              <w:rPr>
                <w:rFonts w:cs="Times New Roman"/>
                <w:color w:val="000000" w:themeColor="text1"/>
                <w:sz w:val="24"/>
                <w:szCs w:val="24"/>
              </w:rPr>
              <w:t>17</w:t>
            </w:r>
          </w:p>
        </w:tc>
        <w:tc>
          <w:tcPr>
            <w:tcW w:w="1002" w:type="dxa"/>
            <w:tcBorders>
              <w:top w:val="nil"/>
              <w:left w:val="nil"/>
              <w:bottom w:val="nil"/>
              <w:right w:val="nil"/>
            </w:tcBorders>
            <w:tcMar>
              <w:left w:w="115" w:type="dxa"/>
              <w:right w:w="14" w:type="dxa"/>
            </w:tcMar>
          </w:tcPr>
          <w:p w14:paraId="746DF836" w14:textId="4AFE93B2" w:rsidR="00983A05" w:rsidRPr="00BE0E45" w:rsidRDefault="00983A05" w:rsidP="00983A05">
            <w:pPr>
              <w:jc w:val="right"/>
              <w:rPr>
                <w:rFonts w:cs="Times New Roman"/>
                <w:color w:val="000000" w:themeColor="text1"/>
                <w:sz w:val="24"/>
                <w:szCs w:val="24"/>
              </w:rPr>
            </w:pPr>
            <w:r w:rsidRPr="00BE0E45">
              <w:rPr>
                <w:rFonts w:cs="Times New Roman"/>
                <w:color w:val="000000" w:themeColor="text1"/>
                <w:sz w:val="24"/>
                <w:szCs w:val="24"/>
              </w:rPr>
              <w:t>82</w:t>
            </w:r>
          </w:p>
        </w:tc>
        <w:tc>
          <w:tcPr>
            <w:tcW w:w="915" w:type="dxa"/>
            <w:tcBorders>
              <w:top w:val="nil"/>
              <w:left w:val="nil"/>
              <w:bottom w:val="nil"/>
              <w:right w:val="nil"/>
            </w:tcBorders>
            <w:tcMar>
              <w:left w:w="14" w:type="dxa"/>
              <w:right w:w="115" w:type="dxa"/>
            </w:tcMar>
          </w:tcPr>
          <w:p w14:paraId="543342F1" w14:textId="2374E88F" w:rsidR="00983A05" w:rsidRPr="00BE0E45" w:rsidRDefault="00983A05" w:rsidP="00983A05">
            <w:pPr>
              <w:rPr>
                <w:rFonts w:cs="Times New Roman"/>
                <w:color w:val="000000" w:themeColor="text1"/>
              </w:rPr>
            </w:pPr>
            <w:r w:rsidRPr="00BE0E45">
              <w:rPr>
                <w:rFonts w:cs="Times New Roman"/>
                <w:color w:val="000000" w:themeColor="text1"/>
                <w:sz w:val="24"/>
                <w:szCs w:val="24"/>
              </w:rPr>
              <w:t>%</w:t>
            </w:r>
          </w:p>
        </w:tc>
      </w:tr>
      <w:tr w:rsidR="00983A05" w:rsidRPr="00BE0E45" w14:paraId="4B1C0AA4" w14:textId="531DC9B6" w:rsidTr="00983A05">
        <w:tc>
          <w:tcPr>
            <w:tcW w:w="2340" w:type="dxa"/>
            <w:tcBorders>
              <w:top w:val="nil"/>
              <w:left w:val="nil"/>
              <w:bottom w:val="nil"/>
              <w:right w:val="nil"/>
            </w:tcBorders>
          </w:tcPr>
          <w:p w14:paraId="3953BB35" w14:textId="6AB7B595" w:rsidR="00983A05" w:rsidRPr="00BE0E45" w:rsidRDefault="00983A05" w:rsidP="0070180C">
            <w:pPr>
              <w:rPr>
                <w:rFonts w:cs="Times New Roman"/>
                <w:color w:val="000000" w:themeColor="text1"/>
                <w:sz w:val="24"/>
                <w:szCs w:val="24"/>
              </w:rPr>
            </w:pPr>
            <w:r w:rsidRPr="00BE0E45">
              <w:rPr>
                <w:rFonts w:cs="Times New Roman"/>
                <w:color w:val="000000" w:themeColor="text1"/>
                <w:sz w:val="24"/>
                <w:szCs w:val="24"/>
              </w:rPr>
              <w:t xml:space="preserve">Glimmerglass </w:t>
            </w:r>
          </w:p>
        </w:tc>
        <w:tc>
          <w:tcPr>
            <w:tcW w:w="2340" w:type="dxa"/>
            <w:tcBorders>
              <w:top w:val="nil"/>
              <w:left w:val="nil"/>
              <w:bottom w:val="nil"/>
              <w:right w:val="nil"/>
            </w:tcBorders>
          </w:tcPr>
          <w:p w14:paraId="5C41BEBD" w14:textId="278DBA5C" w:rsidR="00983A05" w:rsidRPr="00BE0E45" w:rsidRDefault="00983A05" w:rsidP="00F32599">
            <w:pPr>
              <w:tabs>
                <w:tab w:val="decimal" w:pos="252"/>
              </w:tabs>
              <w:jc w:val="center"/>
              <w:rPr>
                <w:rFonts w:cs="Times New Roman"/>
                <w:color w:val="000000" w:themeColor="text1"/>
                <w:sz w:val="24"/>
                <w:szCs w:val="24"/>
              </w:rPr>
            </w:pPr>
            <w:r w:rsidRPr="00BE0E45">
              <w:rPr>
                <w:rFonts w:cs="Times New Roman"/>
                <w:color w:val="000000" w:themeColor="text1"/>
                <w:sz w:val="24"/>
                <w:szCs w:val="24"/>
              </w:rPr>
              <w:t>10</w:t>
            </w:r>
          </w:p>
        </w:tc>
        <w:tc>
          <w:tcPr>
            <w:tcW w:w="2340" w:type="dxa"/>
            <w:tcBorders>
              <w:top w:val="nil"/>
              <w:left w:val="nil"/>
              <w:bottom w:val="nil"/>
              <w:right w:val="nil"/>
            </w:tcBorders>
          </w:tcPr>
          <w:p w14:paraId="613F345F" w14:textId="5BF15B25" w:rsidR="00983A05" w:rsidRPr="00BE0E45" w:rsidRDefault="00983A05" w:rsidP="00F32599">
            <w:pPr>
              <w:tabs>
                <w:tab w:val="decimal" w:pos="252"/>
              </w:tabs>
              <w:jc w:val="center"/>
              <w:rPr>
                <w:rFonts w:cs="Times New Roman"/>
                <w:color w:val="000000" w:themeColor="text1"/>
                <w:sz w:val="24"/>
                <w:szCs w:val="24"/>
              </w:rPr>
            </w:pPr>
            <w:r w:rsidRPr="00BE0E45">
              <w:rPr>
                <w:rFonts w:cs="Times New Roman"/>
                <w:color w:val="000000" w:themeColor="text1"/>
                <w:sz w:val="24"/>
                <w:szCs w:val="24"/>
              </w:rPr>
              <w:t>10</w:t>
            </w:r>
          </w:p>
        </w:tc>
        <w:tc>
          <w:tcPr>
            <w:tcW w:w="1002" w:type="dxa"/>
            <w:tcBorders>
              <w:top w:val="nil"/>
              <w:left w:val="nil"/>
              <w:bottom w:val="nil"/>
              <w:right w:val="nil"/>
            </w:tcBorders>
            <w:tcMar>
              <w:left w:w="115" w:type="dxa"/>
              <w:right w:w="14" w:type="dxa"/>
            </w:tcMar>
          </w:tcPr>
          <w:p w14:paraId="50C906F0" w14:textId="16BC330F" w:rsidR="00983A05" w:rsidRPr="00BE0E45" w:rsidRDefault="00983A05" w:rsidP="00983A05">
            <w:pPr>
              <w:jc w:val="right"/>
              <w:rPr>
                <w:rFonts w:cs="Times New Roman"/>
                <w:color w:val="000000" w:themeColor="text1"/>
                <w:sz w:val="24"/>
                <w:szCs w:val="24"/>
              </w:rPr>
            </w:pPr>
            <w:r w:rsidRPr="00BE0E45">
              <w:rPr>
                <w:rFonts w:cs="Times New Roman"/>
                <w:color w:val="000000" w:themeColor="text1"/>
                <w:sz w:val="24"/>
                <w:szCs w:val="24"/>
              </w:rPr>
              <w:t>100</w:t>
            </w:r>
          </w:p>
        </w:tc>
        <w:tc>
          <w:tcPr>
            <w:tcW w:w="915" w:type="dxa"/>
            <w:tcBorders>
              <w:top w:val="nil"/>
              <w:left w:val="nil"/>
              <w:bottom w:val="nil"/>
              <w:right w:val="nil"/>
            </w:tcBorders>
            <w:tcMar>
              <w:left w:w="14" w:type="dxa"/>
              <w:right w:w="115" w:type="dxa"/>
            </w:tcMar>
          </w:tcPr>
          <w:p w14:paraId="38D02D59" w14:textId="4CFF81DE" w:rsidR="00983A05" w:rsidRPr="00BE0E45" w:rsidRDefault="00983A05" w:rsidP="00983A05">
            <w:pPr>
              <w:rPr>
                <w:rFonts w:cs="Times New Roman"/>
                <w:color w:val="000000" w:themeColor="text1"/>
              </w:rPr>
            </w:pPr>
            <w:r w:rsidRPr="00BE0E45">
              <w:rPr>
                <w:rFonts w:cs="Times New Roman"/>
                <w:color w:val="000000" w:themeColor="text1"/>
                <w:sz w:val="24"/>
                <w:szCs w:val="24"/>
              </w:rPr>
              <w:t>%</w:t>
            </w:r>
          </w:p>
        </w:tc>
      </w:tr>
      <w:tr w:rsidR="00983A05" w:rsidRPr="00BE0E45" w14:paraId="58F7F7DE" w14:textId="51755D6B" w:rsidTr="00983A05">
        <w:tc>
          <w:tcPr>
            <w:tcW w:w="2340" w:type="dxa"/>
            <w:tcBorders>
              <w:top w:val="nil"/>
              <w:left w:val="nil"/>
              <w:bottom w:val="nil"/>
              <w:right w:val="nil"/>
            </w:tcBorders>
          </w:tcPr>
          <w:p w14:paraId="27F3116D" w14:textId="7EC98F56" w:rsidR="00983A05" w:rsidRPr="00BE0E45" w:rsidRDefault="00983A05" w:rsidP="0070180C">
            <w:pPr>
              <w:rPr>
                <w:rFonts w:cs="Times New Roman"/>
                <w:color w:val="000000" w:themeColor="text1"/>
                <w:sz w:val="24"/>
                <w:szCs w:val="24"/>
              </w:rPr>
            </w:pPr>
            <w:r w:rsidRPr="00BE0E45">
              <w:rPr>
                <w:rFonts w:cs="Times New Roman"/>
                <w:color w:val="000000" w:themeColor="text1"/>
                <w:sz w:val="24"/>
                <w:szCs w:val="24"/>
              </w:rPr>
              <w:t xml:space="preserve">Green Lakes </w:t>
            </w:r>
          </w:p>
        </w:tc>
        <w:tc>
          <w:tcPr>
            <w:tcW w:w="2340" w:type="dxa"/>
            <w:tcBorders>
              <w:top w:val="nil"/>
              <w:left w:val="nil"/>
              <w:bottom w:val="nil"/>
              <w:right w:val="nil"/>
            </w:tcBorders>
          </w:tcPr>
          <w:p w14:paraId="32F03E2B" w14:textId="56F785FD" w:rsidR="00983A05" w:rsidRPr="00BE0E45" w:rsidRDefault="00983A05" w:rsidP="00F32599">
            <w:pPr>
              <w:tabs>
                <w:tab w:val="decimal" w:pos="252"/>
              </w:tabs>
              <w:jc w:val="center"/>
              <w:rPr>
                <w:rFonts w:cs="Times New Roman"/>
                <w:color w:val="000000" w:themeColor="text1"/>
                <w:sz w:val="24"/>
                <w:szCs w:val="24"/>
              </w:rPr>
            </w:pPr>
            <w:r w:rsidRPr="00BE0E45">
              <w:rPr>
                <w:rFonts w:cs="Times New Roman"/>
                <w:color w:val="000000" w:themeColor="text1"/>
                <w:sz w:val="24"/>
                <w:szCs w:val="24"/>
              </w:rPr>
              <w:t>22</w:t>
            </w:r>
          </w:p>
        </w:tc>
        <w:tc>
          <w:tcPr>
            <w:tcW w:w="2340" w:type="dxa"/>
            <w:tcBorders>
              <w:top w:val="nil"/>
              <w:left w:val="nil"/>
              <w:bottom w:val="nil"/>
              <w:right w:val="nil"/>
            </w:tcBorders>
          </w:tcPr>
          <w:p w14:paraId="458DBA9B" w14:textId="4A564A68" w:rsidR="00983A05" w:rsidRPr="00BE0E45" w:rsidRDefault="00983A05" w:rsidP="00F32599">
            <w:pPr>
              <w:tabs>
                <w:tab w:val="decimal" w:pos="252"/>
              </w:tabs>
              <w:jc w:val="center"/>
              <w:rPr>
                <w:rFonts w:cs="Times New Roman"/>
                <w:color w:val="000000" w:themeColor="text1"/>
                <w:sz w:val="24"/>
                <w:szCs w:val="24"/>
              </w:rPr>
            </w:pPr>
            <w:r w:rsidRPr="00BE0E45">
              <w:rPr>
                <w:rFonts w:cs="Times New Roman"/>
                <w:color w:val="000000" w:themeColor="text1"/>
                <w:sz w:val="24"/>
                <w:szCs w:val="24"/>
              </w:rPr>
              <w:t>24</w:t>
            </w:r>
          </w:p>
        </w:tc>
        <w:tc>
          <w:tcPr>
            <w:tcW w:w="1002" w:type="dxa"/>
            <w:tcBorders>
              <w:top w:val="nil"/>
              <w:left w:val="nil"/>
              <w:bottom w:val="nil"/>
              <w:right w:val="nil"/>
            </w:tcBorders>
            <w:tcMar>
              <w:left w:w="115" w:type="dxa"/>
              <w:right w:w="14" w:type="dxa"/>
            </w:tcMar>
          </w:tcPr>
          <w:p w14:paraId="693CB4FB" w14:textId="35145EE6" w:rsidR="00983A05" w:rsidRPr="00BE0E45" w:rsidRDefault="00983A05" w:rsidP="00983A05">
            <w:pPr>
              <w:jc w:val="right"/>
              <w:rPr>
                <w:rFonts w:cs="Times New Roman"/>
                <w:color w:val="000000" w:themeColor="text1"/>
                <w:sz w:val="24"/>
                <w:szCs w:val="24"/>
              </w:rPr>
            </w:pPr>
            <w:r w:rsidRPr="00BE0E45">
              <w:rPr>
                <w:rFonts w:cs="Times New Roman"/>
                <w:color w:val="000000" w:themeColor="text1"/>
                <w:sz w:val="24"/>
                <w:szCs w:val="24"/>
              </w:rPr>
              <w:t>92</w:t>
            </w:r>
          </w:p>
        </w:tc>
        <w:tc>
          <w:tcPr>
            <w:tcW w:w="915" w:type="dxa"/>
            <w:tcBorders>
              <w:top w:val="nil"/>
              <w:left w:val="nil"/>
              <w:bottom w:val="nil"/>
              <w:right w:val="nil"/>
            </w:tcBorders>
            <w:tcMar>
              <w:left w:w="14" w:type="dxa"/>
              <w:right w:w="115" w:type="dxa"/>
            </w:tcMar>
          </w:tcPr>
          <w:p w14:paraId="1E8DA558" w14:textId="69897FC9" w:rsidR="00983A05" w:rsidRPr="00BE0E45" w:rsidRDefault="00983A05" w:rsidP="00983A05">
            <w:pPr>
              <w:rPr>
                <w:rFonts w:cs="Times New Roman"/>
                <w:color w:val="000000" w:themeColor="text1"/>
              </w:rPr>
            </w:pPr>
            <w:r w:rsidRPr="00BE0E45">
              <w:rPr>
                <w:rFonts w:cs="Times New Roman"/>
                <w:color w:val="000000" w:themeColor="text1"/>
                <w:sz w:val="24"/>
                <w:szCs w:val="24"/>
              </w:rPr>
              <w:t>%</w:t>
            </w:r>
          </w:p>
        </w:tc>
      </w:tr>
      <w:tr w:rsidR="00983A05" w:rsidRPr="00BE0E45" w14:paraId="6A4F474C" w14:textId="12603D53" w:rsidTr="00983A05">
        <w:tc>
          <w:tcPr>
            <w:tcW w:w="2340" w:type="dxa"/>
            <w:tcBorders>
              <w:top w:val="nil"/>
              <w:left w:val="nil"/>
              <w:bottom w:val="nil"/>
              <w:right w:val="nil"/>
            </w:tcBorders>
          </w:tcPr>
          <w:p w14:paraId="0C82327E" w14:textId="05898894" w:rsidR="00983A05" w:rsidRPr="00BE0E45" w:rsidRDefault="00983A05" w:rsidP="0070180C">
            <w:pPr>
              <w:rPr>
                <w:rFonts w:cs="Times New Roman"/>
                <w:color w:val="000000" w:themeColor="text1"/>
                <w:sz w:val="24"/>
                <w:szCs w:val="24"/>
              </w:rPr>
            </w:pPr>
            <w:proofErr w:type="spellStart"/>
            <w:r w:rsidRPr="00BE0E45">
              <w:rPr>
                <w:rFonts w:cs="Times New Roman"/>
                <w:color w:val="000000" w:themeColor="text1"/>
                <w:sz w:val="24"/>
                <w:szCs w:val="24"/>
              </w:rPr>
              <w:t>Pixley</w:t>
            </w:r>
            <w:proofErr w:type="spellEnd"/>
            <w:r w:rsidRPr="00BE0E45">
              <w:rPr>
                <w:rFonts w:cs="Times New Roman"/>
                <w:color w:val="000000" w:themeColor="text1"/>
                <w:sz w:val="24"/>
                <w:szCs w:val="24"/>
              </w:rPr>
              <w:t xml:space="preserve"> Falls </w:t>
            </w:r>
          </w:p>
        </w:tc>
        <w:tc>
          <w:tcPr>
            <w:tcW w:w="2340" w:type="dxa"/>
            <w:tcBorders>
              <w:top w:val="nil"/>
              <w:left w:val="nil"/>
              <w:bottom w:val="nil"/>
              <w:right w:val="nil"/>
            </w:tcBorders>
          </w:tcPr>
          <w:p w14:paraId="79D7D0C7" w14:textId="7D46CFCE" w:rsidR="00983A05" w:rsidRPr="00BE0E45" w:rsidRDefault="00983A05" w:rsidP="00F32599">
            <w:pPr>
              <w:tabs>
                <w:tab w:val="decimal" w:pos="252"/>
              </w:tabs>
              <w:jc w:val="center"/>
              <w:rPr>
                <w:rFonts w:cs="Times New Roman"/>
                <w:color w:val="000000" w:themeColor="text1"/>
                <w:sz w:val="24"/>
                <w:szCs w:val="24"/>
              </w:rPr>
            </w:pPr>
            <w:r w:rsidRPr="00BE0E45">
              <w:rPr>
                <w:rStyle w:val="CommentReference"/>
                <w:rFonts w:cs="Times New Roman"/>
                <w:color w:val="000000" w:themeColor="text1"/>
                <w:sz w:val="24"/>
                <w:szCs w:val="24"/>
              </w:rPr>
              <w:t>9</w:t>
            </w:r>
          </w:p>
        </w:tc>
        <w:tc>
          <w:tcPr>
            <w:tcW w:w="2340" w:type="dxa"/>
            <w:tcBorders>
              <w:top w:val="nil"/>
              <w:left w:val="nil"/>
              <w:bottom w:val="nil"/>
              <w:right w:val="nil"/>
            </w:tcBorders>
          </w:tcPr>
          <w:p w14:paraId="67716DA8" w14:textId="123EB2E7" w:rsidR="00983A05" w:rsidRPr="00BE0E45" w:rsidRDefault="00983A05" w:rsidP="00F32599">
            <w:pPr>
              <w:tabs>
                <w:tab w:val="decimal" w:pos="252"/>
              </w:tabs>
              <w:jc w:val="center"/>
              <w:rPr>
                <w:rFonts w:cs="Times New Roman"/>
                <w:color w:val="000000" w:themeColor="text1"/>
                <w:sz w:val="24"/>
                <w:szCs w:val="24"/>
              </w:rPr>
            </w:pPr>
            <w:r w:rsidRPr="00BE0E45">
              <w:rPr>
                <w:rStyle w:val="CommentReference"/>
                <w:rFonts w:cs="Times New Roman"/>
                <w:color w:val="000000" w:themeColor="text1"/>
                <w:sz w:val="24"/>
                <w:szCs w:val="24"/>
              </w:rPr>
              <w:t>9</w:t>
            </w:r>
          </w:p>
        </w:tc>
        <w:tc>
          <w:tcPr>
            <w:tcW w:w="1002" w:type="dxa"/>
            <w:tcBorders>
              <w:top w:val="nil"/>
              <w:left w:val="nil"/>
              <w:bottom w:val="nil"/>
              <w:right w:val="nil"/>
            </w:tcBorders>
            <w:tcMar>
              <w:left w:w="115" w:type="dxa"/>
              <w:right w:w="14" w:type="dxa"/>
            </w:tcMar>
          </w:tcPr>
          <w:p w14:paraId="0588C08B" w14:textId="4689AEDA" w:rsidR="00983A05" w:rsidRPr="00BE0E45" w:rsidRDefault="00983A05" w:rsidP="00983A05">
            <w:pPr>
              <w:jc w:val="right"/>
              <w:rPr>
                <w:rFonts w:cs="Times New Roman"/>
                <w:color w:val="000000" w:themeColor="text1"/>
                <w:sz w:val="24"/>
                <w:szCs w:val="24"/>
              </w:rPr>
            </w:pPr>
            <w:r w:rsidRPr="00BE0E45">
              <w:rPr>
                <w:rStyle w:val="CommentReference"/>
                <w:rFonts w:cs="Times New Roman"/>
                <w:color w:val="000000" w:themeColor="text1"/>
                <w:sz w:val="24"/>
                <w:szCs w:val="24"/>
              </w:rPr>
              <w:t>100</w:t>
            </w:r>
          </w:p>
        </w:tc>
        <w:tc>
          <w:tcPr>
            <w:tcW w:w="915" w:type="dxa"/>
            <w:tcBorders>
              <w:top w:val="nil"/>
              <w:left w:val="nil"/>
              <w:bottom w:val="nil"/>
              <w:right w:val="nil"/>
            </w:tcBorders>
            <w:tcMar>
              <w:left w:w="14" w:type="dxa"/>
              <w:right w:w="115" w:type="dxa"/>
            </w:tcMar>
          </w:tcPr>
          <w:p w14:paraId="111D49C9" w14:textId="2B05B950" w:rsidR="00983A05" w:rsidRPr="00BE0E45" w:rsidRDefault="00983A05" w:rsidP="00983A05">
            <w:pPr>
              <w:rPr>
                <w:rFonts w:cs="Times New Roman"/>
                <w:color w:val="000000" w:themeColor="text1"/>
              </w:rPr>
            </w:pPr>
            <w:r w:rsidRPr="00BE0E45">
              <w:rPr>
                <w:rStyle w:val="CommentReference"/>
                <w:rFonts w:cs="Times New Roman"/>
                <w:color w:val="000000" w:themeColor="text1"/>
                <w:sz w:val="24"/>
                <w:szCs w:val="24"/>
              </w:rPr>
              <w:t>%</w:t>
            </w:r>
          </w:p>
        </w:tc>
      </w:tr>
      <w:tr w:rsidR="00983A05" w:rsidRPr="00BE0E45" w14:paraId="74AD9E2B" w14:textId="7102339C" w:rsidTr="00983A05">
        <w:tc>
          <w:tcPr>
            <w:tcW w:w="2340" w:type="dxa"/>
            <w:tcBorders>
              <w:top w:val="nil"/>
              <w:left w:val="nil"/>
              <w:bottom w:val="nil"/>
              <w:right w:val="nil"/>
            </w:tcBorders>
          </w:tcPr>
          <w:p w14:paraId="05842B5E" w14:textId="10A1FD2F" w:rsidR="00983A05" w:rsidRPr="00BE0E45" w:rsidRDefault="00983A05" w:rsidP="0070180C">
            <w:pPr>
              <w:rPr>
                <w:rFonts w:cs="Times New Roman"/>
                <w:color w:val="000000" w:themeColor="text1"/>
                <w:sz w:val="24"/>
                <w:szCs w:val="24"/>
              </w:rPr>
            </w:pPr>
            <w:r w:rsidRPr="00BE0E45">
              <w:rPr>
                <w:rFonts w:cs="Times New Roman"/>
                <w:color w:val="000000" w:themeColor="text1"/>
                <w:sz w:val="24"/>
                <w:szCs w:val="24"/>
              </w:rPr>
              <w:t xml:space="preserve">Selkirk Shores </w:t>
            </w:r>
          </w:p>
        </w:tc>
        <w:tc>
          <w:tcPr>
            <w:tcW w:w="2340" w:type="dxa"/>
            <w:tcBorders>
              <w:top w:val="nil"/>
              <w:left w:val="nil"/>
              <w:bottom w:val="nil"/>
              <w:right w:val="nil"/>
            </w:tcBorders>
          </w:tcPr>
          <w:p w14:paraId="3A8059A4" w14:textId="4B88A63A" w:rsidR="00983A05" w:rsidRPr="00BE0E45" w:rsidRDefault="00983A05" w:rsidP="00F32599">
            <w:pPr>
              <w:tabs>
                <w:tab w:val="decimal" w:pos="252"/>
              </w:tabs>
              <w:jc w:val="center"/>
              <w:rPr>
                <w:rFonts w:cs="Times New Roman"/>
                <w:color w:val="000000" w:themeColor="text1"/>
                <w:sz w:val="24"/>
                <w:szCs w:val="24"/>
              </w:rPr>
            </w:pPr>
            <w:r w:rsidRPr="00BE0E45">
              <w:rPr>
                <w:rFonts w:cs="Times New Roman"/>
                <w:color w:val="000000" w:themeColor="text1"/>
                <w:sz w:val="24"/>
                <w:szCs w:val="24"/>
              </w:rPr>
              <w:t>5</w:t>
            </w:r>
          </w:p>
        </w:tc>
        <w:tc>
          <w:tcPr>
            <w:tcW w:w="2340" w:type="dxa"/>
            <w:tcBorders>
              <w:top w:val="nil"/>
              <w:left w:val="nil"/>
              <w:bottom w:val="nil"/>
              <w:right w:val="nil"/>
            </w:tcBorders>
          </w:tcPr>
          <w:p w14:paraId="68FBADA9" w14:textId="313CFE76" w:rsidR="00983A05" w:rsidRPr="00BE0E45" w:rsidRDefault="00983A05" w:rsidP="00F32599">
            <w:pPr>
              <w:tabs>
                <w:tab w:val="decimal" w:pos="252"/>
              </w:tabs>
              <w:jc w:val="center"/>
              <w:rPr>
                <w:rStyle w:val="CommentReference"/>
                <w:rFonts w:cs="Times New Roman"/>
                <w:color w:val="000000" w:themeColor="text1"/>
                <w:sz w:val="24"/>
                <w:szCs w:val="24"/>
              </w:rPr>
            </w:pPr>
            <w:r w:rsidRPr="00BE0E45">
              <w:rPr>
                <w:rFonts w:cs="Times New Roman"/>
                <w:color w:val="000000" w:themeColor="text1"/>
                <w:sz w:val="24"/>
                <w:szCs w:val="24"/>
              </w:rPr>
              <w:t>5</w:t>
            </w:r>
          </w:p>
        </w:tc>
        <w:tc>
          <w:tcPr>
            <w:tcW w:w="1002" w:type="dxa"/>
            <w:tcBorders>
              <w:top w:val="nil"/>
              <w:left w:val="nil"/>
              <w:bottom w:val="nil"/>
              <w:right w:val="nil"/>
            </w:tcBorders>
            <w:tcMar>
              <w:left w:w="115" w:type="dxa"/>
              <w:right w:w="14" w:type="dxa"/>
            </w:tcMar>
          </w:tcPr>
          <w:p w14:paraId="1A42185E" w14:textId="12D9E85B" w:rsidR="00983A05" w:rsidRPr="00BE0E45" w:rsidRDefault="00983A05" w:rsidP="00983A05">
            <w:pPr>
              <w:jc w:val="right"/>
              <w:rPr>
                <w:rStyle w:val="CommentReference"/>
                <w:rFonts w:cs="Times New Roman"/>
                <w:color w:val="000000" w:themeColor="text1"/>
                <w:sz w:val="24"/>
                <w:szCs w:val="24"/>
              </w:rPr>
            </w:pPr>
            <w:r w:rsidRPr="00BE0E45">
              <w:rPr>
                <w:rFonts w:cs="Times New Roman"/>
                <w:color w:val="000000" w:themeColor="text1"/>
                <w:sz w:val="24"/>
                <w:szCs w:val="24"/>
              </w:rPr>
              <w:t>100</w:t>
            </w:r>
          </w:p>
        </w:tc>
        <w:tc>
          <w:tcPr>
            <w:tcW w:w="915" w:type="dxa"/>
            <w:tcBorders>
              <w:top w:val="nil"/>
              <w:left w:val="nil"/>
              <w:bottom w:val="nil"/>
              <w:right w:val="nil"/>
            </w:tcBorders>
            <w:tcMar>
              <w:left w:w="14" w:type="dxa"/>
              <w:right w:w="115" w:type="dxa"/>
            </w:tcMar>
          </w:tcPr>
          <w:p w14:paraId="7C82CE18" w14:textId="4CB3B949" w:rsidR="00983A05" w:rsidRPr="00BE0E45" w:rsidRDefault="00983A05" w:rsidP="00983A05">
            <w:pPr>
              <w:rPr>
                <w:rStyle w:val="CommentReference"/>
                <w:rFonts w:cs="Times New Roman"/>
                <w:color w:val="000000" w:themeColor="text1"/>
                <w:sz w:val="24"/>
                <w:szCs w:val="24"/>
              </w:rPr>
            </w:pPr>
            <w:r w:rsidRPr="00BE0E45">
              <w:rPr>
                <w:rFonts w:cs="Times New Roman"/>
                <w:color w:val="000000" w:themeColor="text1"/>
                <w:sz w:val="24"/>
                <w:szCs w:val="24"/>
              </w:rPr>
              <w:t>%</w:t>
            </w:r>
          </w:p>
        </w:tc>
      </w:tr>
      <w:tr w:rsidR="00983A05" w:rsidRPr="00BE0E45" w14:paraId="734656DE" w14:textId="7F985F22" w:rsidTr="00983A05">
        <w:tc>
          <w:tcPr>
            <w:tcW w:w="2340" w:type="dxa"/>
            <w:tcBorders>
              <w:top w:val="nil"/>
              <w:left w:val="nil"/>
              <w:bottom w:val="single" w:sz="4" w:space="0" w:color="auto"/>
              <w:right w:val="nil"/>
            </w:tcBorders>
          </w:tcPr>
          <w:p w14:paraId="7FEE0BEA" w14:textId="46690BE6" w:rsidR="00983A05" w:rsidRPr="00BE0E45" w:rsidRDefault="00983A05" w:rsidP="0070180C">
            <w:pPr>
              <w:rPr>
                <w:rFonts w:cs="Times New Roman"/>
                <w:color w:val="000000" w:themeColor="text1"/>
                <w:sz w:val="24"/>
                <w:szCs w:val="24"/>
              </w:rPr>
            </w:pPr>
            <w:r w:rsidRPr="00BE0E45">
              <w:rPr>
                <w:rFonts w:cs="Times New Roman"/>
                <w:color w:val="000000" w:themeColor="text1"/>
                <w:sz w:val="24"/>
                <w:szCs w:val="24"/>
              </w:rPr>
              <w:t xml:space="preserve">Verona Beach </w:t>
            </w:r>
          </w:p>
        </w:tc>
        <w:tc>
          <w:tcPr>
            <w:tcW w:w="2340" w:type="dxa"/>
            <w:tcBorders>
              <w:top w:val="nil"/>
              <w:left w:val="nil"/>
              <w:bottom w:val="single" w:sz="4" w:space="0" w:color="auto"/>
              <w:right w:val="nil"/>
            </w:tcBorders>
          </w:tcPr>
          <w:p w14:paraId="6A4C00D9" w14:textId="0E6C0787" w:rsidR="00983A05" w:rsidRPr="00BE0E45" w:rsidRDefault="00983A05" w:rsidP="00F32599">
            <w:pPr>
              <w:tabs>
                <w:tab w:val="decimal" w:pos="252"/>
              </w:tabs>
              <w:jc w:val="center"/>
              <w:rPr>
                <w:rFonts w:cs="Times New Roman"/>
                <w:color w:val="000000" w:themeColor="text1"/>
                <w:sz w:val="24"/>
                <w:szCs w:val="24"/>
              </w:rPr>
            </w:pPr>
            <w:r w:rsidRPr="00BE0E45">
              <w:rPr>
                <w:rFonts w:cs="Times New Roman"/>
                <w:color w:val="000000" w:themeColor="text1"/>
                <w:sz w:val="24"/>
                <w:szCs w:val="24"/>
              </w:rPr>
              <w:t>9</w:t>
            </w:r>
          </w:p>
        </w:tc>
        <w:tc>
          <w:tcPr>
            <w:tcW w:w="2340" w:type="dxa"/>
            <w:tcBorders>
              <w:top w:val="nil"/>
              <w:left w:val="nil"/>
              <w:bottom w:val="single" w:sz="4" w:space="0" w:color="auto"/>
              <w:right w:val="nil"/>
            </w:tcBorders>
          </w:tcPr>
          <w:p w14:paraId="00C973F4" w14:textId="269892CB" w:rsidR="00983A05" w:rsidRPr="00BE0E45" w:rsidRDefault="00983A05" w:rsidP="00F32599">
            <w:pPr>
              <w:tabs>
                <w:tab w:val="decimal" w:pos="252"/>
              </w:tabs>
              <w:jc w:val="center"/>
              <w:rPr>
                <w:rFonts w:cs="Times New Roman"/>
                <w:color w:val="000000" w:themeColor="text1"/>
                <w:sz w:val="24"/>
                <w:szCs w:val="24"/>
              </w:rPr>
            </w:pPr>
            <w:r w:rsidRPr="00BE0E45">
              <w:rPr>
                <w:rFonts w:cs="Times New Roman"/>
                <w:color w:val="000000" w:themeColor="text1"/>
                <w:sz w:val="24"/>
                <w:szCs w:val="24"/>
              </w:rPr>
              <w:t>9</w:t>
            </w:r>
          </w:p>
        </w:tc>
        <w:tc>
          <w:tcPr>
            <w:tcW w:w="1002" w:type="dxa"/>
            <w:tcBorders>
              <w:top w:val="nil"/>
              <w:left w:val="nil"/>
              <w:bottom w:val="single" w:sz="4" w:space="0" w:color="auto"/>
              <w:right w:val="nil"/>
            </w:tcBorders>
            <w:tcMar>
              <w:left w:w="115" w:type="dxa"/>
              <w:right w:w="14" w:type="dxa"/>
            </w:tcMar>
          </w:tcPr>
          <w:p w14:paraId="4B72196D" w14:textId="0289FE6C" w:rsidR="00983A05" w:rsidRPr="00BE0E45" w:rsidRDefault="00983A05" w:rsidP="00983A05">
            <w:pPr>
              <w:jc w:val="right"/>
              <w:rPr>
                <w:rFonts w:cs="Times New Roman"/>
                <w:color w:val="000000" w:themeColor="text1"/>
                <w:sz w:val="24"/>
                <w:szCs w:val="24"/>
              </w:rPr>
            </w:pPr>
            <w:r w:rsidRPr="00BE0E45">
              <w:rPr>
                <w:rFonts w:cs="Times New Roman"/>
                <w:color w:val="000000" w:themeColor="text1"/>
                <w:sz w:val="24"/>
                <w:szCs w:val="24"/>
              </w:rPr>
              <w:t>100</w:t>
            </w:r>
          </w:p>
        </w:tc>
        <w:tc>
          <w:tcPr>
            <w:tcW w:w="915" w:type="dxa"/>
            <w:tcBorders>
              <w:top w:val="nil"/>
              <w:left w:val="nil"/>
              <w:bottom w:val="single" w:sz="4" w:space="0" w:color="auto"/>
              <w:right w:val="nil"/>
            </w:tcBorders>
            <w:tcMar>
              <w:left w:w="14" w:type="dxa"/>
              <w:right w:w="115" w:type="dxa"/>
            </w:tcMar>
          </w:tcPr>
          <w:p w14:paraId="13869244" w14:textId="02F22382" w:rsidR="00983A05" w:rsidRPr="00BE0E45" w:rsidRDefault="00983A05" w:rsidP="00983A05">
            <w:pPr>
              <w:rPr>
                <w:rFonts w:cs="Times New Roman"/>
                <w:color w:val="000000" w:themeColor="text1"/>
              </w:rPr>
            </w:pPr>
            <w:r w:rsidRPr="00BE0E45">
              <w:rPr>
                <w:rFonts w:cs="Times New Roman"/>
                <w:color w:val="000000" w:themeColor="text1"/>
                <w:sz w:val="24"/>
                <w:szCs w:val="24"/>
              </w:rPr>
              <w:t>%</w:t>
            </w:r>
          </w:p>
        </w:tc>
      </w:tr>
    </w:tbl>
    <w:p w14:paraId="39328783" w14:textId="77777777" w:rsidR="00244249" w:rsidRPr="00BE0E45" w:rsidRDefault="00244249" w:rsidP="0070180C">
      <w:pPr>
        <w:pStyle w:val="ListParagraph"/>
        <w:ind w:left="0"/>
        <w:rPr>
          <w:rFonts w:cs="Times New Roman"/>
          <w:b/>
          <w:color w:val="000000" w:themeColor="text1"/>
        </w:rPr>
      </w:pPr>
    </w:p>
    <w:p w14:paraId="4168A15D" w14:textId="56630F38" w:rsidR="00244249" w:rsidRPr="00BE0E45" w:rsidRDefault="00244249" w:rsidP="0070180C">
      <w:pPr>
        <w:rPr>
          <w:rFonts w:cs="Times New Roman"/>
          <w:color w:val="000000" w:themeColor="text1"/>
        </w:rPr>
      </w:pPr>
      <w:r w:rsidRPr="00BE0E45">
        <w:rPr>
          <w:rFonts w:cs="Times New Roman"/>
          <w:color w:val="000000" w:themeColor="text1"/>
        </w:rPr>
        <w:t xml:space="preserve">Table 2. </w:t>
      </w:r>
    </w:p>
    <w:p w14:paraId="66034473" w14:textId="314BC228" w:rsidR="00244249" w:rsidRPr="00BE0E45" w:rsidRDefault="00F71BC6" w:rsidP="0070180C">
      <w:pPr>
        <w:rPr>
          <w:rFonts w:cs="Times New Roman"/>
          <w:color w:val="000000" w:themeColor="text1"/>
        </w:rPr>
      </w:pPr>
      <w:r>
        <w:rPr>
          <w:rFonts w:cs="Times New Roman"/>
          <w:color w:val="000000" w:themeColor="text1"/>
        </w:rPr>
        <w:t>Break down of respondents by age</w:t>
      </w:r>
      <w:r w:rsidR="00244249" w:rsidRPr="00BE0E45">
        <w:rPr>
          <w:rFonts w:cs="Times New Roman"/>
          <w:color w:val="000000" w:themeColor="text1"/>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675"/>
      </w:tblGrid>
      <w:tr w:rsidR="00244249" w:rsidRPr="00BE0E45" w14:paraId="39A586D8" w14:textId="77777777" w:rsidTr="00DE1C46">
        <w:tc>
          <w:tcPr>
            <w:tcW w:w="4567" w:type="dxa"/>
            <w:tcBorders>
              <w:top w:val="single" w:sz="4" w:space="0" w:color="auto"/>
              <w:bottom w:val="single" w:sz="4" w:space="0" w:color="auto"/>
            </w:tcBorders>
          </w:tcPr>
          <w:p w14:paraId="2665DD8D" w14:textId="77777777" w:rsidR="00244249" w:rsidRPr="00BE0E45" w:rsidRDefault="00244249" w:rsidP="0070180C">
            <w:pPr>
              <w:rPr>
                <w:rFonts w:cs="Times New Roman"/>
                <w:color w:val="000000" w:themeColor="text1"/>
                <w:sz w:val="24"/>
                <w:szCs w:val="24"/>
              </w:rPr>
            </w:pPr>
            <w:r w:rsidRPr="00BE0E45">
              <w:rPr>
                <w:rFonts w:cs="Times New Roman"/>
                <w:color w:val="000000" w:themeColor="text1"/>
                <w:sz w:val="24"/>
                <w:szCs w:val="24"/>
              </w:rPr>
              <w:t>Age group</w:t>
            </w:r>
          </w:p>
        </w:tc>
        <w:tc>
          <w:tcPr>
            <w:tcW w:w="4675" w:type="dxa"/>
            <w:tcBorders>
              <w:top w:val="single" w:sz="4" w:space="0" w:color="auto"/>
              <w:bottom w:val="single" w:sz="4" w:space="0" w:color="auto"/>
            </w:tcBorders>
          </w:tcPr>
          <w:p w14:paraId="2CF121AC" w14:textId="77777777" w:rsidR="00244249" w:rsidRPr="00BE0E45" w:rsidRDefault="00244249" w:rsidP="0070180C">
            <w:pPr>
              <w:jc w:val="center"/>
              <w:rPr>
                <w:rFonts w:cs="Times New Roman"/>
                <w:color w:val="000000" w:themeColor="text1"/>
                <w:sz w:val="24"/>
                <w:szCs w:val="24"/>
              </w:rPr>
            </w:pPr>
            <w:r w:rsidRPr="00BE0E45">
              <w:rPr>
                <w:rFonts w:cs="Times New Roman"/>
                <w:color w:val="000000" w:themeColor="text1"/>
                <w:sz w:val="24"/>
                <w:szCs w:val="24"/>
              </w:rPr>
              <w:t>Percentage</w:t>
            </w:r>
          </w:p>
        </w:tc>
      </w:tr>
      <w:tr w:rsidR="00244249" w:rsidRPr="00BE0E45" w14:paraId="0B4D2965" w14:textId="77777777" w:rsidTr="00DE1C46">
        <w:tc>
          <w:tcPr>
            <w:tcW w:w="4567" w:type="dxa"/>
            <w:tcBorders>
              <w:top w:val="single" w:sz="4" w:space="0" w:color="auto"/>
            </w:tcBorders>
          </w:tcPr>
          <w:p w14:paraId="1E32F1A0" w14:textId="77777777" w:rsidR="00244249" w:rsidRPr="00BE0E45" w:rsidRDefault="00244249" w:rsidP="0070180C">
            <w:pPr>
              <w:rPr>
                <w:rFonts w:cs="Times New Roman"/>
                <w:color w:val="000000" w:themeColor="text1"/>
                <w:sz w:val="24"/>
                <w:szCs w:val="24"/>
              </w:rPr>
            </w:pPr>
            <w:r w:rsidRPr="00BE0E45">
              <w:rPr>
                <w:rFonts w:cs="Times New Roman"/>
                <w:color w:val="000000" w:themeColor="text1"/>
                <w:sz w:val="24"/>
                <w:szCs w:val="24"/>
              </w:rPr>
              <w:t>18 – 30</w:t>
            </w:r>
          </w:p>
        </w:tc>
        <w:tc>
          <w:tcPr>
            <w:tcW w:w="4675" w:type="dxa"/>
            <w:tcBorders>
              <w:top w:val="single" w:sz="4" w:space="0" w:color="auto"/>
            </w:tcBorders>
          </w:tcPr>
          <w:p w14:paraId="236C42D8" w14:textId="77777777" w:rsidR="00244249" w:rsidRPr="00BE0E45" w:rsidRDefault="00244249" w:rsidP="0070180C">
            <w:pPr>
              <w:jc w:val="center"/>
              <w:rPr>
                <w:rFonts w:cs="Times New Roman"/>
                <w:color w:val="000000" w:themeColor="text1"/>
                <w:sz w:val="24"/>
                <w:szCs w:val="24"/>
              </w:rPr>
            </w:pPr>
            <w:r w:rsidRPr="00BE0E45">
              <w:rPr>
                <w:rFonts w:cs="Times New Roman"/>
                <w:color w:val="000000" w:themeColor="text1"/>
                <w:sz w:val="24"/>
                <w:szCs w:val="24"/>
              </w:rPr>
              <w:t>23%</w:t>
            </w:r>
          </w:p>
        </w:tc>
      </w:tr>
      <w:tr w:rsidR="00244249" w:rsidRPr="00BE0E45" w14:paraId="00A0A705" w14:textId="77777777" w:rsidTr="00DE1C46">
        <w:tc>
          <w:tcPr>
            <w:tcW w:w="4567" w:type="dxa"/>
          </w:tcPr>
          <w:p w14:paraId="2A39C1C3" w14:textId="77777777" w:rsidR="00244249" w:rsidRPr="00BE0E45" w:rsidRDefault="00244249" w:rsidP="0070180C">
            <w:pPr>
              <w:rPr>
                <w:rFonts w:cs="Times New Roman"/>
                <w:color w:val="000000" w:themeColor="text1"/>
                <w:sz w:val="24"/>
                <w:szCs w:val="24"/>
              </w:rPr>
            </w:pPr>
            <w:r w:rsidRPr="00BE0E45">
              <w:rPr>
                <w:rFonts w:cs="Times New Roman"/>
                <w:color w:val="000000" w:themeColor="text1"/>
                <w:sz w:val="24"/>
                <w:szCs w:val="24"/>
              </w:rPr>
              <w:t>31 – 42</w:t>
            </w:r>
          </w:p>
        </w:tc>
        <w:tc>
          <w:tcPr>
            <w:tcW w:w="4675" w:type="dxa"/>
          </w:tcPr>
          <w:p w14:paraId="04CB26EB" w14:textId="77777777" w:rsidR="00244249" w:rsidRPr="00BE0E45" w:rsidRDefault="00244249" w:rsidP="0070180C">
            <w:pPr>
              <w:jc w:val="center"/>
              <w:rPr>
                <w:rFonts w:cs="Times New Roman"/>
                <w:color w:val="000000" w:themeColor="text1"/>
                <w:sz w:val="24"/>
                <w:szCs w:val="24"/>
              </w:rPr>
            </w:pPr>
            <w:r w:rsidRPr="00BE0E45">
              <w:rPr>
                <w:rFonts w:cs="Times New Roman"/>
                <w:color w:val="000000" w:themeColor="text1"/>
                <w:sz w:val="24"/>
                <w:szCs w:val="24"/>
              </w:rPr>
              <w:t>26%</w:t>
            </w:r>
          </w:p>
        </w:tc>
      </w:tr>
      <w:tr w:rsidR="00244249" w:rsidRPr="00BE0E45" w14:paraId="5FA2DB14" w14:textId="77777777" w:rsidTr="00DE1C46">
        <w:tc>
          <w:tcPr>
            <w:tcW w:w="4567" w:type="dxa"/>
          </w:tcPr>
          <w:p w14:paraId="2E340D49" w14:textId="77777777" w:rsidR="00244249" w:rsidRPr="00BE0E45" w:rsidRDefault="00244249" w:rsidP="0070180C">
            <w:pPr>
              <w:rPr>
                <w:rFonts w:cs="Times New Roman"/>
                <w:color w:val="000000" w:themeColor="text1"/>
                <w:sz w:val="24"/>
                <w:szCs w:val="24"/>
              </w:rPr>
            </w:pPr>
            <w:r w:rsidRPr="00BE0E45">
              <w:rPr>
                <w:rFonts w:cs="Times New Roman"/>
                <w:color w:val="000000" w:themeColor="text1"/>
                <w:sz w:val="24"/>
                <w:szCs w:val="24"/>
              </w:rPr>
              <w:t>43 - 54</w:t>
            </w:r>
          </w:p>
        </w:tc>
        <w:tc>
          <w:tcPr>
            <w:tcW w:w="4675" w:type="dxa"/>
          </w:tcPr>
          <w:p w14:paraId="1DEE7247" w14:textId="77777777" w:rsidR="00244249" w:rsidRPr="00BE0E45" w:rsidRDefault="00244249" w:rsidP="0070180C">
            <w:pPr>
              <w:jc w:val="center"/>
              <w:rPr>
                <w:rFonts w:cs="Times New Roman"/>
                <w:color w:val="000000" w:themeColor="text1"/>
                <w:sz w:val="24"/>
                <w:szCs w:val="24"/>
              </w:rPr>
            </w:pPr>
            <w:r w:rsidRPr="00BE0E45">
              <w:rPr>
                <w:rFonts w:cs="Times New Roman"/>
                <w:color w:val="000000" w:themeColor="text1"/>
                <w:sz w:val="24"/>
                <w:szCs w:val="24"/>
              </w:rPr>
              <w:t>14%</w:t>
            </w:r>
          </w:p>
        </w:tc>
      </w:tr>
      <w:tr w:rsidR="00244249" w:rsidRPr="00BE0E45" w14:paraId="136B47BD" w14:textId="77777777" w:rsidTr="00DE1C46">
        <w:tc>
          <w:tcPr>
            <w:tcW w:w="4567" w:type="dxa"/>
          </w:tcPr>
          <w:p w14:paraId="05BB8930" w14:textId="77777777" w:rsidR="00244249" w:rsidRPr="00BE0E45" w:rsidRDefault="00244249" w:rsidP="0070180C">
            <w:pPr>
              <w:rPr>
                <w:rFonts w:cs="Times New Roman"/>
                <w:color w:val="000000" w:themeColor="text1"/>
                <w:sz w:val="24"/>
                <w:szCs w:val="24"/>
              </w:rPr>
            </w:pPr>
            <w:r w:rsidRPr="00BE0E45">
              <w:rPr>
                <w:rFonts w:cs="Times New Roman"/>
                <w:color w:val="000000" w:themeColor="text1"/>
                <w:sz w:val="24"/>
                <w:szCs w:val="24"/>
              </w:rPr>
              <w:t>55 – 66</w:t>
            </w:r>
          </w:p>
        </w:tc>
        <w:tc>
          <w:tcPr>
            <w:tcW w:w="4675" w:type="dxa"/>
          </w:tcPr>
          <w:p w14:paraId="068ABC6D" w14:textId="77777777" w:rsidR="00244249" w:rsidRPr="00BE0E45" w:rsidRDefault="00244249" w:rsidP="0070180C">
            <w:pPr>
              <w:jc w:val="center"/>
              <w:rPr>
                <w:rFonts w:cs="Times New Roman"/>
                <w:color w:val="000000" w:themeColor="text1"/>
                <w:sz w:val="24"/>
                <w:szCs w:val="24"/>
              </w:rPr>
            </w:pPr>
            <w:r w:rsidRPr="00BE0E45">
              <w:rPr>
                <w:rFonts w:cs="Times New Roman"/>
                <w:color w:val="000000" w:themeColor="text1"/>
                <w:sz w:val="24"/>
                <w:szCs w:val="24"/>
              </w:rPr>
              <w:t>23%</w:t>
            </w:r>
          </w:p>
        </w:tc>
      </w:tr>
      <w:tr w:rsidR="00244249" w:rsidRPr="00BE0E45" w14:paraId="4955F8E1" w14:textId="77777777" w:rsidTr="00DE1C46">
        <w:tc>
          <w:tcPr>
            <w:tcW w:w="4567" w:type="dxa"/>
            <w:tcBorders>
              <w:bottom w:val="single" w:sz="4" w:space="0" w:color="auto"/>
            </w:tcBorders>
          </w:tcPr>
          <w:p w14:paraId="15ABE299" w14:textId="77777777" w:rsidR="00244249" w:rsidRPr="00BE0E45" w:rsidRDefault="00244249" w:rsidP="0070180C">
            <w:pPr>
              <w:rPr>
                <w:rFonts w:cs="Times New Roman"/>
                <w:color w:val="000000" w:themeColor="text1"/>
                <w:sz w:val="24"/>
                <w:szCs w:val="24"/>
              </w:rPr>
            </w:pPr>
            <w:r w:rsidRPr="00BE0E45">
              <w:rPr>
                <w:rFonts w:cs="Times New Roman"/>
                <w:color w:val="000000" w:themeColor="text1"/>
                <w:sz w:val="24"/>
                <w:szCs w:val="24"/>
              </w:rPr>
              <w:t>67 – 79</w:t>
            </w:r>
          </w:p>
        </w:tc>
        <w:tc>
          <w:tcPr>
            <w:tcW w:w="4675" w:type="dxa"/>
            <w:tcBorders>
              <w:bottom w:val="single" w:sz="4" w:space="0" w:color="auto"/>
            </w:tcBorders>
          </w:tcPr>
          <w:p w14:paraId="7E20BF40" w14:textId="77777777" w:rsidR="00244249" w:rsidRPr="00BE0E45" w:rsidRDefault="00244249" w:rsidP="0070180C">
            <w:pPr>
              <w:jc w:val="center"/>
              <w:rPr>
                <w:rFonts w:cs="Times New Roman"/>
                <w:color w:val="000000" w:themeColor="text1"/>
                <w:sz w:val="24"/>
                <w:szCs w:val="24"/>
              </w:rPr>
            </w:pPr>
            <w:r w:rsidRPr="00BE0E45">
              <w:rPr>
                <w:rFonts w:cs="Times New Roman"/>
                <w:color w:val="000000" w:themeColor="text1"/>
                <w:sz w:val="24"/>
                <w:szCs w:val="24"/>
              </w:rPr>
              <w:t>14%</w:t>
            </w:r>
          </w:p>
        </w:tc>
      </w:tr>
    </w:tbl>
    <w:p w14:paraId="7B31800F" w14:textId="77777777" w:rsidR="00244249" w:rsidRDefault="00244249" w:rsidP="0070180C">
      <w:pPr>
        <w:rPr>
          <w:rFonts w:cs="Times New Roman"/>
          <w:color w:val="000000" w:themeColor="text1"/>
        </w:rPr>
      </w:pPr>
    </w:p>
    <w:p w14:paraId="3AD1BF3E" w14:textId="77777777" w:rsidR="00650DDA" w:rsidRDefault="00650DDA" w:rsidP="0070180C">
      <w:pPr>
        <w:rPr>
          <w:rFonts w:cs="Times New Roman"/>
          <w:color w:val="000000" w:themeColor="text1"/>
        </w:rPr>
      </w:pPr>
    </w:p>
    <w:p w14:paraId="045F9BE3" w14:textId="77777777" w:rsidR="00650DDA" w:rsidRPr="00BE0E45" w:rsidRDefault="00650DDA" w:rsidP="00244249">
      <w:pPr>
        <w:rPr>
          <w:rFonts w:cs="Times New Roman"/>
          <w:color w:val="000000" w:themeColor="text1"/>
        </w:rPr>
      </w:pPr>
    </w:p>
    <w:p w14:paraId="75847CB9" w14:textId="42643C6B" w:rsidR="00244249" w:rsidRPr="00BE0E45" w:rsidRDefault="00244249" w:rsidP="009B2EC3">
      <w:pPr>
        <w:pStyle w:val="Heading4"/>
      </w:pPr>
      <w:bookmarkStart w:id="1" w:name="_Toc474131102"/>
      <w:r w:rsidRPr="00BE0E45">
        <w:rPr>
          <w:rFonts w:ascii="Times New Roman" w:hAnsi="Times New Roman" w:cs="Times New Roman"/>
          <w:i w:val="0"/>
          <w:color w:val="000000" w:themeColor="text1"/>
        </w:rPr>
        <w:lastRenderedPageBreak/>
        <w:t xml:space="preserve">Table </w:t>
      </w:r>
      <w:bookmarkEnd w:id="1"/>
      <w:r w:rsidRPr="00BE0E45">
        <w:rPr>
          <w:rFonts w:ascii="Times New Roman" w:hAnsi="Times New Roman" w:cs="Times New Roman"/>
          <w:i w:val="0"/>
          <w:color w:val="000000" w:themeColor="text1"/>
        </w:rPr>
        <w:t>3.</w:t>
      </w:r>
    </w:p>
    <w:p w14:paraId="76B1C3D5" w14:textId="1A6E9E14" w:rsidR="00244249" w:rsidRPr="00BE0E45" w:rsidRDefault="00F71BC6" w:rsidP="009B2EC3">
      <w:pPr>
        <w:rPr>
          <w:rFonts w:cs="Times New Roman"/>
          <w:color w:val="000000" w:themeColor="text1"/>
        </w:rPr>
      </w:pPr>
      <w:r>
        <w:rPr>
          <w:rFonts w:cs="Times New Roman"/>
          <w:color w:val="000000" w:themeColor="text1"/>
        </w:rPr>
        <w:t>Break down by gender.</w:t>
      </w:r>
    </w:p>
    <w:tbl>
      <w:tblPr>
        <w:tblStyle w:val="TableGrid"/>
        <w:tblW w:w="0" w:type="auto"/>
        <w:tblInd w:w="18" w:type="dxa"/>
        <w:tblBorders>
          <w:left w:val="none" w:sz="0" w:space="0" w:color="auto"/>
          <w:right w:val="none" w:sz="0" w:space="0" w:color="auto"/>
          <w:insideV w:val="none" w:sz="0" w:space="0" w:color="auto"/>
        </w:tblBorders>
        <w:tblLook w:val="04A0" w:firstRow="1" w:lastRow="0" w:firstColumn="1" w:lastColumn="0" w:noHBand="0" w:noVBand="1"/>
      </w:tblPr>
      <w:tblGrid>
        <w:gridCol w:w="4657"/>
        <w:gridCol w:w="2292"/>
        <w:gridCol w:w="2383"/>
      </w:tblGrid>
      <w:tr w:rsidR="00244249" w:rsidRPr="00BE0E45" w14:paraId="42B83E0C" w14:textId="77777777" w:rsidTr="00DE1C46">
        <w:tc>
          <w:tcPr>
            <w:tcW w:w="4657" w:type="dxa"/>
            <w:tcBorders>
              <w:bottom w:val="single" w:sz="4" w:space="0" w:color="auto"/>
            </w:tcBorders>
          </w:tcPr>
          <w:p w14:paraId="1CB2C1AF" w14:textId="77777777" w:rsidR="00244249" w:rsidRPr="00BE0E45" w:rsidRDefault="00244249" w:rsidP="009B2EC3">
            <w:pPr>
              <w:rPr>
                <w:rFonts w:cs="Times New Roman"/>
                <w:color w:val="000000" w:themeColor="text1"/>
                <w:sz w:val="24"/>
                <w:szCs w:val="24"/>
              </w:rPr>
            </w:pPr>
            <w:r w:rsidRPr="00BE0E45">
              <w:rPr>
                <w:rFonts w:cs="Times New Roman"/>
                <w:color w:val="000000" w:themeColor="text1"/>
                <w:sz w:val="24"/>
                <w:szCs w:val="24"/>
              </w:rPr>
              <w:t>Gender</w:t>
            </w:r>
          </w:p>
        </w:tc>
        <w:tc>
          <w:tcPr>
            <w:tcW w:w="4675" w:type="dxa"/>
            <w:gridSpan w:val="2"/>
            <w:tcBorders>
              <w:bottom w:val="single" w:sz="4" w:space="0" w:color="auto"/>
            </w:tcBorders>
          </w:tcPr>
          <w:p w14:paraId="10BD216E" w14:textId="77777777" w:rsidR="00244249" w:rsidRPr="00BE0E45" w:rsidRDefault="00244249" w:rsidP="009B2EC3">
            <w:pPr>
              <w:jc w:val="center"/>
              <w:rPr>
                <w:rFonts w:cs="Times New Roman"/>
                <w:color w:val="000000" w:themeColor="text1"/>
                <w:sz w:val="24"/>
                <w:szCs w:val="24"/>
              </w:rPr>
            </w:pPr>
            <w:r w:rsidRPr="00BE0E45">
              <w:rPr>
                <w:rFonts w:cs="Times New Roman"/>
                <w:color w:val="000000" w:themeColor="text1"/>
                <w:sz w:val="24"/>
                <w:szCs w:val="24"/>
              </w:rPr>
              <w:t>Percentage</w:t>
            </w:r>
          </w:p>
        </w:tc>
      </w:tr>
      <w:tr w:rsidR="00983A05" w:rsidRPr="00BE0E45" w14:paraId="6DDB396F" w14:textId="1F05C8D2" w:rsidTr="00F32599">
        <w:tc>
          <w:tcPr>
            <w:tcW w:w="4657" w:type="dxa"/>
            <w:tcBorders>
              <w:bottom w:val="nil"/>
            </w:tcBorders>
          </w:tcPr>
          <w:p w14:paraId="313117F8" w14:textId="77777777" w:rsidR="00983A05" w:rsidRPr="00BE0E45" w:rsidRDefault="00983A05" w:rsidP="009B2EC3">
            <w:pPr>
              <w:rPr>
                <w:rFonts w:cs="Times New Roman"/>
                <w:color w:val="000000" w:themeColor="text1"/>
                <w:sz w:val="24"/>
                <w:szCs w:val="24"/>
              </w:rPr>
            </w:pPr>
            <w:r w:rsidRPr="00BE0E45">
              <w:rPr>
                <w:rFonts w:cs="Times New Roman"/>
                <w:color w:val="000000" w:themeColor="text1"/>
                <w:sz w:val="24"/>
                <w:szCs w:val="24"/>
              </w:rPr>
              <w:t>Female</w:t>
            </w:r>
          </w:p>
        </w:tc>
        <w:tc>
          <w:tcPr>
            <w:tcW w:w="2292" w:type="dxa"/>
            <w:tcBorders>
              <w:bottom w:val="nil"/>
            </w:tcBorders>
            <w:tcMar>
              <w:left w:w="115" w:type="dxa"/>
              <w:right w:w="14" w:type="dxa"/>
            </w:tcMar>
          </w:tcPr>
          <w:p w14:paraId="4371551E" w14:textId="4E76C7EC" w:rsidR="00983A05" w:rsidRPr="00BE0E45" w:rsidRDefault="00983A05" w:rsidP="009B2EC3">
            <w:pPr>
              <w:jc w:val="right"/>
              <w:rPr>
                <w:rFonts w:cs="Times New Roman"/>
                <w:color w:val="000000" w:themeColor="text1"/>
                <w:sz w:val="24"/>
                <w:szCs w:val="24"/>
              </w:rPr>
            </w:pPr>
            <w:r w:rsidRPr="00BE0E45">
              <w:rPr>
                <w:rFonts w:cs="Times New Roman"/>
                <w:color w:val="000000" w:themeColor="text1"/>
                <w:sz w:val="24"/>
                <w:szCs w:val="24"/>
              </w:rPr>
              <w:t>58</w:t>
            </w:r>
          </w:p>
        </w:tc>
        <w:tc>
          <w:tcPr>
            <w:tcW w:w="2383" w:type="dxa"/>
            <w:tcBorders>
              <w:bottom w:val="nil"/>
            </w:tcBorders>
            <w:tcMar>
              <w:left w:w="14" w:type="dxa"/>
              <w:right w:w="115" w:type="dxa"/>
            </w:tcMar>
          </w:tcPr>
          <w:p w14:paraId="3BF5D603" w14:textId="3DE0881E" w:rsidR="00983A05" w:rsidRPr="00BE0E45" w:rsidRDefault="00101A59" w:rsidP="009B2EC3">
            <w:pPr>
              <w:rPr>
                <w:rFonts w:cs="Times New Roman"/>
                <w:color w:val="000000" w:themeColor="text1"/>
              </w:rPr>
            </w:pPr>
            <w:r w:rsidRPr="00BE0E45">
              <w:rPr>
                <w:rFonts w:cs="Times New Roman"/>
                <w:color w:val="000000" w:themeColor="text1"/>
                <w:sz w:val="24"/>
                <w:szCs w:val="24"/>
              </w:rPr>
              <w:t>%</w:t>
            </w:r>
          </w:p>
        </w:tc>
      </w:tr>
      <w:tr w:rsidR="00983A05" w:rsidRPr="00BE0E45" w14:paraId="262C8339" w14:textId="16A8C8A7" w:rsidTr="00F32599">
        <w:tc>
          <w:tcPr>
            <w:tcW w:w="4657" w:type="dxa"/>
            <w:tcBorders>
              <w:top w:val="nil"/>
              <w:bottom w:val="nil"/>
            </w:tcBorders>
          </w:tcPr>
          <w:p w14:paraId="0E3759DA" w14:textId="77777777" w:rsidR="00983A05" w:rsidRPr="00BE0E45" w:rsidRDefault="00983A05" w:rsidP="009B2EC3">
            <w:pPr>
              <w:rPr>
                <w:rFonts w:cs="Times New Roman"/>
                <w:color w:val="000000" w:themeColor="text1"/>
                <w:sz w:val="24"/>
                <w:szCs w:val="24"/>
              </w:rPr>
            </w:pPr>
            <w:r w:rsidRPr="00BE0E45">
              <w:rPr>
                <w:rFonts w:cs="Times New Roman"/>
                <w:color w:val="000000" w:themeColor="text1"/>
                <w:sz w:val="24"/>
                <w:szCs w:val="24"/>
              </w:rPr>
              <w:t>Male</w:t>
            </w:r>
          </w:p>
        </w:tc>
        <w:tc>
          <w:tcPr>
            <w:tcW w:w="2292" w:type="dxa"/>
            <w:tcBorders>
              <w:top w:val="nil"/>
              <w:bottom w:val="nil"/>
            </w:tcBorders>
            <w:tcMar>
              <w:left w:w="115" w:type="dxa"/>
              <w:right w:w="14" w:type="dxa"/>
            </w:tcMar>
          </w:tcPr>
          <w:p w14:paraId="7C7EC3DA" w14:textId="46B76D13" w:rsidR="00983A05" w:rsidRPr="00BE0E45" w:rsidRDefault="00983A05" w:rsidP="009B2EC3">
            <w:pPr>
              <w:jc w:val="right"/>
              <w:rPr>
                <w:rFonts w:cs="Times New Roman"/>
                <w:color w:val="000000" w:themeColor="text1"/>
                <w:sz w:val="24"/>
                <w:szCs w:val="24"/>
              </w:rPr>
            </w:pPr>
            <w:r w:rsidRPr="00BE0E45">
              <w:rPr>
                <w:rFonts w:cs="Times New Roman"/>
                <w:color w:val="000000" w:themeColor="text1"/>
                <w:sz w:val="24"/>
                <w:szCs w:val="24"/>
              </w:rPr>
              <w:t>42</w:t>
            </w:r>
          </w:p>
        </w:tc>
        <w:tc>
          <w:tcPr>
            <w:tcW w:w="2383" w:type="dxa"/>
            <w:tcBorders>
              <w:top w:val="nil"/>
              <w:bottom w:val="nil"/>
            </w:tcBorders>
            <w:tcMar>
              <w:left w:w="14" w:type="dxa"/>
              <w:right w:w="115" w:type="dxa"/>
            </w:tcMar>
          </w:tcPr>
          <w:p w14:paraId="64267B05" w14:textId="05E04FCB" w:rsidR="00983A05" w:rsidRPr="00BE0E45" w:rsidRDefault="00101A59" w:rsidP="009B2EC3">
            <w:pPr>
              <w:rPr>
                <w:rFonts w:cs="Times New Roman"/>
                <w:color w:val="000000" w:themeColor="text1"/>
              </w:rPr>
            </w:pPr>
            <w:r w:rsidRPr="00BE0E45">
              <w:rPr>
                <w:rFonts w:cs="Times New Roman"/>
                <w:color w:val="000000" w:themeColor="text1"/>
                <w:sz w:val="24"/>
                <w:szCs w:val="24"/>
              </w:rPr>
              <w:t>%</w:t>
            </w:r>
          </w:p>
        </w:tc>
      </w:tr>
      <w:tr w:rsidR="00983A05" w:rsidRPr="00BE0E45" w14:paraId="1DD1BD9B" w14:textId="43BCC232" w:rsidTr="00F32599">
        <w:tc>
          <w:tcPr>
            <w:tcW w:w="4657" w:type="dxa"/>
            <w:tcBorders>
              <w:top w:val="nil"/>
            </w:tcBorders>
          </w:tcPr>
          <w:p w14:paraId="14B2F375" w14:textId="77777777" w:rsidR="00983A05" w:rsidRPr="00BE0E45" w:rsidRDefault="00983A05" w:rsidP="009B2EC3">
            <w:pPr>
              <w:rPr>
                <w:rFonts w:cs="Times New Roman"/>
                <w:color w:val="000000" w:themeColor="text1"/>
                <w:sz w:val="24"/>
                <w:szCs w:val="24"/>
              </w:rPr>
            </w:pPr>
            <w:r w:rsidRPr="00BE0E45">
              <w:rPr>
                <w:rFonts w:cs="Times New Roman"/>
                <w:color w:val="000000" w:themeColor="text1"/>
                <w:sz w:val="24"/>
                <w:szCs w:val="24"/>
              </w:rPr>
              <w:t>Other</w:t>
            </w:r>
          </w:p>
        </w:tc>
        <w:tc>
          <w:tcPr>
            <w:tcW w:w="2292" w:type="dxa"/>
            <w:tcBorders>
              <w:top w:val="nil"/>
            </w:tcBorders>
            <w:tcMar>
              <w:left w:w="115" w:type="dxa"/>
              <w:right w:w="14" w:type="dxa"/>
            </w:tcMar>
          </w:tcPr>
          <w:p w14:paraId="30328980" w14:textId="6EA1A6F1" w:rsidR="00983A05" w:rsidRPr="00BE0E45" w:rsidRDefault="00983A05" w:rsidP="009B2EC3">
            <w:pPr>
              <w:jc w:val="right"/>
              <w:rPr>
                <w:rFonts w:cs="Times New Roman"/>
                <w:color w:val="000000" w:themeColor="text1"/>
                <w:sz w:val="24"/>
                <w:szCs w:val="24"/>
              </w:rPr>
            </w:pPr>
            <w:r w:rsidRPr="00BE0E45">
              <w:rPr>
                <w:rFonts w:cs="Times New Roman"/>
                <w:color w:val="000000" w:themeColor="text1"/>
                <w:sz w:val="24"/>
                <w:szCs w:val="24"/>
              </w:rPr>
              <w:t>0</w:t>
            </w:r>
          </w:p>
        </w:tc>
        <w:tc>
          <w:tcPr>
            <w:tcW w:w="2383" w:type="dxa"/>
            <w:tcBorders>
              <w:top w:val="nil"/>
            </w:tcBorders>
            <w:tcMar>
              <w:left w:w="14" w:type="dxa"/>
              <w:right w:w="115" w:type="dxa"/>
            </w:tcMar>
          </w:tcPr>
          <w:p w14:paraId="3B72E124" w14:textId="4A8E5FEA" w:rsidR="00983A05" w:rsidRPr="00BE0E45" w:rsidRDefault="00101A59" w:rsidP="009B2EC3">
            <w:pPr>
              <w:rPr>
                <w:rFonts w:cs="Times New Roman"/>
                <w:color w:val="000000" w:themeColor="text1"/>
              </w:rPr>
            </w:pPr>
            <w:r w:rsidRPr="00BE0E45">
              <w:rPr>
                <w:rFonts w:cs="Times New Roman"/>
                <w:color w:val="000000" w:themeColor="text1"/>
                <w:sz w:val="24"/>
                <w:szCs w:val="24"/>
              </w:rPr>
              <w:t>%</w:t>
            </w:r>
          </w:p>
        </w:tc>
      </w:tr>
    </w:tbl>
    <w:p w14:paraId="1FC1298F" w14:textId="77777777" w:rsidR="00101A59" w:rsidRDefault="00101A59" w:rsidP="009B2EC3">
      <w:pPr>
        <w:pStyle w:val="Heading4"/>
        <w:rPr>
          <w:rFonts w:ascii="Times New Roman" w:eastAsiaTheme="minorHAnsi" w:hAnsi="Times New Roman" w:cs="Times New Roman"/>
          <w:i w:val="0"/>
          <w:iCs w:val="0"/>
          <w:color w:val="000000" w:themeColor="text1"/>
        </w:rPr>
      </w:pPr>
      <w:bookmarkStart w:id="2" w:name="_Toc474131103"/>
    </w:p>
    <w:p w14:paraId="71CD6BB7" w14:textId="5302714B" w:rsidR="00244249" w:rsidRPr="00101A59" w:rsidRDefault="00244249" w:rsidP="009B2EC3">
      <w:pPr>
        <w:pStyle w:val="Heading4"/>
        <w:rPr>
          <w:rFonts w:ascii="Times New Roman" w:hAnsi="Times New Roman" w:cs="Times New Roman"/>
          <w:i w:val="0"/>
          <w:color w:val="000000" w:themeColor="text1"/>
        </w:rPr>
      </w:pPr>
      <w:r w:rsidRPr="00BE0E45">
        <w:rPr>
          <w:rFonts w:ascii="Times New Roman" w:hAnsi="Times New Roman" w:cs="Times New Roman"/>
          <w:i w:val="0"/>
          <w:color w:val="000000" w:themeColor="text1"/>
        </w:rPr>
        <w:t xml:space="preserve">Table </w:t>
      </w:r>
      <w:bookmarkEnd w:id="2"/>
      <w:r w:rsidRPr="00BE0E45">
        <w:rPr>
          <w:rFonts w:ascii="Times New Roman" w:hAnsi="Times New Roman" w:cs="Times New Roman"/>
          <w:i w:val="0"/>
          <w:color w:val="000000" w:themeColor="text1"/>
        </w:rPr>
        <w:t>4.</w:t>
      </w:r>
    </w:p>
    <w:p w14:paraId="70AA483C" w14:textId="77777777" w:rsidR="00244249" w:rsidRPr="00BE0E45" w:rsidRDefault="00244249" w:rsidP="009B2EC3">
      <w:pPr>
        <w:rPr>
          <w:rFonts w:cs="Times New Roman"/>
          <w:color w:val="000000" w:themeColor="text1"/>
        </w:rPr>
      </w:pPr>
      <w:r w:rsidRPr="00BE0E45">
        <w:rPr>
          <w:rFonts w:cs="Times New Roman"/>
          <w:color w:val="000000" w:themeColor="text1"/>
        </w:rPr>
        <w:t>Household income frequencies.</w:t>
      </w:r>
    </w:p>
    <w:tbl>
      <w:tblPr>
        <w:tblStyle w:val="TableGrid"/>
        <w:tblW w:w="0" w:type="auto"/>
        <w:tblInd w:w="18" w:type="dxa"/>
        <w:tblLook w:val="04A0" w:firstRow="1" w:lastRow="0" w:firstColumn="1" w:lastColumn="0" w:noHBand="0" w:noVBand="1"/>
      </w:tblPr>
      <w:tblGrid>
        <w:gridCol w:w="4657"/>
        <w:gridCol w:w="4675"/>
      </w:tblGrid>
      <w:tr w:rsidR="00244249" w:rsidRPr="00BE0E45" w14:paraId="00714E75" w14:textId="77777777" w:rsidTr="00DE1C46">
        <w:tc>
          <w:tcPr>
            <w:tcW w:w="4657" w:type="dxa"/>
            <w:tcBorders>
              <w:left w:val="nil"/>
              <w:bottom w:val="single" w:sz="4" w:space="0" w:color="auto"/>
              <w:right w:val="nil"/>
            </w:tcBorders>
          </w:tcPr>
          <w:p w14:paraId="4FA21045" w14:textId="77777777" w:rsidR="00244249" w:rsidRPr="00BE0E45" w:rsidRDefault="00244249" w:rsidP="009B2EC3">
            <w:pPr>
              <w:rPr>
                <w:rFonts w:cs="Times New Roman"/>
                <w:color w:val="000000" w:themeColor="text1"/>
                <w:sz w:val="24"/>
                <w:szCs w:val="24"/>
              </w:rPr>
            </w:pPr>
            <w:r w:rsidRPr="00BE0E45">
              <w:rPr>
                <w:rFonts w:cs="Times New Roman"/>
                <w:color w:val="000000" w:themeColor="text1"/>
                <w:sz w:val="24"/>
                <w:szCs w:val="24"/>
              </w:rPr>
              <w:t>Income</w:t>
            </w:r>
          </w:p>
        </w:tc>
        <w:tc>
          <w:tcPr>
            <w:tcW w:w="4675" w:type="dxa"/>
            <w:tcBorders>
              <w:left w:val="nil"/>
              <w:bottom w:val="single" w:sz="4" w:space="0" w:color="auto"/>
              <w:right w:val="nil"/>
            </w:tcBorders>
          </w:tcPr>
          <w:p w14:paraId="17570541" w14:textId="77777777" w:rsidR="00244249" w:rsidRPr="00BE0E45" w:rsidRDefault="00244249" w:rsidP="009B2EC3">
            <w:pPr>
              <w:jc w:val="center"/>
              <w:rPr>
                <w:rFonts w:cs="Times New Roman"/>
                <w:color w:val="000000" w:themeColor="text1"/>
                <w:sz w:val="24"/>
                <w:szCs w:val="24"/>
              </w:rPr>
            </w:pPr>
            <w:r w:rsidRPr="00BE0E45">
              <w:rPr>
                <w:rFonts w:cs="Times New Roman"/>
                <w:color w:val="000000" w:themeColor="text1"/>
                <w:sz w:val="24"/>
                <w:szCs w:val="24"/>
              </w:rPr>
              <w:t>Percentage</w:t>
            </w:r>
          </w:p>
        </w:tc>
      </w:tr>
      <w:tr w:rsidR="00244249" w:rsidRPr="00BE0E45" w14:paraId="012A3B03" w14:textId="77777777" w:rsidTr="00DE1C46">
        <w:tc>
          <w:tcPr>
            <w:tcW w:w="4657" w:type="dxa"/>
            <w:tcBorders>
              <w:left w:val="nil"/>
              <w:bottom w:val="nil"/>
              <w:right w:val="nil"/>
            </w:tcBorders>
          </w:tcPr>
          <w:p w14:paraId="15DB88B1" w14:textId="77777777" w:rsidR="00244249" w:rsidRPr="00BE0E45" w:rsidRDefault="00244249" w:rsidP="009B2EC3">
            <w:pPr>
              <w:rPr>
                <w:rFonts w:cs="Times New Roman"/>
                <w:color w:val="000000" w:themeColor="text1"/>
                <w:sz w:val="24"/>
                <w:szCs w:val="24"/>
              </w:rPr>
            </w:pPr>
            <w:r w:rsidRPr="00BE0E45">
              <w:rPr>
                <w:rFonts w:cs="Times New Roman"/>
                <w:color w:val="000000" w:themeColor="text1"/>
                <w:sz w:val="24"/>
                <w:szCs w:val="24"/>
              </w:rPr>
              <w:t>$0 – $49,999</w:t>
            </w:r>
          </w:p>
        </w:tc>
        <w:tc>
          <w:tcPr>
            <w:tcW w:w="4675" w:type="dxa"/>
            <w:tcBorders>
              <w:left w:val="nil"/>
              <w:bottom w:val="nil"/>
              <w:right w:val="nil"/>
            </w:tcBorders>
          </w:tcPr>
          <w:p w14:paraId="2217ABE5" w14:textId="77777777" w:rsidR="00244249" w:rsidRPr="00BE0E45" w:rsidRDefault="00244249" w:rsidP="009B2EC3">
            <w:pPr>
              <w:jc w:val="center"/>
              <w:rPr>
                <w:rFonts w:cs="Times New Roman"/>
                <w:color w:val="000000" w:themeColor="text1"/>
                <w:sz w:val="24"/>
                <w:szCs w:val="24"/>
              </w:rPr>
            </w:pPr>
            <w:r w:rsidRPr="00BE0E45">
              <w:rPr>
                <w:rFonts w:cs="Times New Roman"/>
                <w:color w:val="000000" w:themeColor="text1"/>
                <w:sz w:val="24"/>
                <w:szCs w:val="24"/>
              </w:rPr>
              <w:t>28%</w:t>
            </w:r>
          </w:p>
        </w:tc>
      </w:tr>
      <w:tr w:rsidR="00244249" w:rsidRPr="00BE0E45" w14:paraId="752A289A" w14:textId="77777777" w:rsidTr="00DE1C46">
        <w:tc>
          <w:tcPr>
            <w:tcW w:w="4657" w:type="dxa"/>
            <w:tcBorders>
              <w:top w:val="nil"/>
              <w:left w:val="nil"/>
              <w:bottom w:val="nil"/>
              <w:right w:val="nil"/>
            </w:tcBorders>
          </w:tcPr>
          <w:p w14:paraId="4C269082" w14:textId="77777777" w:rsidR="00244249" w:rsidRPr="00BE0E45" w:rsidRDefault="00244249" w:rsidP="009B2EC3">
            <w:pPr>
              <w:rPr>
                <w:rFonts w:cs="Times New Roman"/>
                <w:color w:val="000000" w:themeColor="text1"/>
                <w:sz w:val="24"/>
                <w:szCs w:val="24"/>
              </w:rPr>
            </w:pPr>
            <w:r w:rsidRPr="00BE0E45">
              <w:rPr>
                <w:rFonts w:cs="Times New Roman"/>
                <w:color w:val="000000" w:themeColor="text1"/>
                <w:sz w:val="24"/>
                <w:szCs w:val="24"/>
              </w:rPr>
              <w:t>$50,000 - $74,999</w:t>
            </w:r>
          </w:p>
        </w:tc>
        <w:tc>
          <w:tcPr>
            <w:tcW w:w="4675" w:type="dxa"/>
            <w:tcBorders>
              <w:top w:val="nil"/>
              <w:left w:val="nil"/>
              <w:bottom w:val="nil"/>
              <w:right w:val="nil"/>
            </w:tcBorders>
          </w:tcPr>
          <w:p w14:paraId="7E82A613" w14:textId="77777777" w:rsidR="00244249" w:rsidRPr="00BE0E45" w:rsidRDefault="00244249" w:rsidP="009B2EC3">
            <w:pPr>
              <w:jc w:val="center"/>
              <w:rPr>
                <w:rFonts w:cs="Times New Roman"/>
                <w:color w:val="000000" w:themeColor="text1"/>
                <w:sz w:val="24"/>
                <w:szCs w:val="24"/>
              </w:rPr>
            </w:pPr>
            <w:r w:rsidRPr="00BE0E45">
              <w:rPr>
                <w:rFonts w:cs="Times New Roman"/>
                <w:color w:val="000000" w:themeColor="text1"/>
                <w:sz w:val="24"/>
                <w:szCs w:val="24"/>
              </w:rPr>
              <w:t>26%</w:t>
            </w:r>
          </w:p>
        </w:tc>
      </w:tr>
      <w:tr w:rsidR="00244249" w:rsidRPr="00BE0E45" w14:paraId="3E0DA505" w14:textId="77777777" w:rsidTr="00DE1C46">
        <w:tc>
          <w:tcPr>
            <w:tcW w:w="4657" w:type="dxa"/>
            <w:tcBorders>
              <w:top w:val="nil"/>
              <w:left w:val="nil"/>
              <w:bottom w:val="nil"/>
              <w:right w:val="nil"/>
            </w:tcBorders>
          </w:tcPr>
          <w:p w14:paraId="6D6485F7" w14:textId="77777777" w:rsidR="00244249" w:rsidRPr="00BE0E45" w:rsidRDefault="00244249" w:rsidP="009B2EC3">
            <w:pPr>
              <w:rPr>
                <w:rFonts w:cs="Times New Roman"/>
                <w:color w:val="000000" w:themeColor="text1"/>
                <w:sz w:val="24"/>
                <w:szCs w:val="24"/>
              </w:rPr>
            </w:pPr>
            <w:r w:rsidRPr="00BE0E45">
              <w:rPr>
                <w:rFonts w:cs="Times New Roman"/>
                <w:color w:val="000000" w:themeColor="text1"/>
                <w:sz w:val="24"/>
                <w:szCs w:val="24"/>
              </w:rPr>
              <w:t>$75,000 - $99,999</w:t>
            </w:r>
          </w:p>
        </w:tc>
        <w:tc>
          <w:tcPr>
            <w:tcW w:w="4675" w:type="dxa"/>
            <w:tcBorders>
              <w:top w:val="nil"/>
              <w:left w:val="nil"/>
              <w:bottom w:val="nil"/>
              <w:right w:val="nil"/>
            </w:tcBorders>
          </w:tcPr>
          <w:p w14:paraId="447455D5" w14:textId="77777777" w:rsidR="00244249" w:rsidRPr="00BE0E45" w:rsidRDefault="00244249" w:rsidP="009B2EC3">
            <w:pPr>
              <w:jc w:val="center"/>
              <w:rPr>
                <w:rFonts w:cs="Times New Roman"/>
                <w:color w:val="000000" w:themeColor="text1"/>
                <w:sz w:val="24"/>
                <w:szCs w:val="24"/>
              </w:rPr>
            </w:pPr>
            <w:r w:rsidRPr="00BE0E45">
              <w:rPr>
                <w:rFonts w:cs="Times New Roman"/>
                <w:color w:val="000000" w:themeColor="text1"/>
                <w:sz w:val="24"/>
                <w:szCs w:val="24"/>
              </w:rPr>
              <w:t>20%</w:t>
            </w:r>
          </w:p>
        </w:tc>
      </w:tr>
      <w:tr w:rsidR="00244249" w:rsidRPr="00BE0E45" w14:paraId="21B03774" w14:textId="77777777" w:rsidTr="00DE1C46">
        <w:tc>
          <w:tcPr>
            <w:tcW w:w="4657" w:type="dxa"/>
            <w:tcBorders>
              <w:top w:val="nil"/>
              <w:left w:val="nil"/>
              <w:right w:val="nil"/>
            </w:tcBorders>
          </w:tcPr>
          <w:p w14:paraId="2C808616" w14:textId="001A1881" w:rsidR="00244249" w:rsidRPr="00BE0E45" w:rsidRDefault="00244249" w:rsidP="00B15805">
            <w:pPr>
              <w:rPr>
                <w:rFonts w:cs="Times New Roman"/>
                <w:color w:val="000000" w:themeColor="text1"/>
                <w:sz w:val="24"/>
                <w:szCs w:val="24"/>
              </w:rPr>
            </w:pPr>
            <w:r w:rsidRPr="00BE0E45">
              <w:rPr>
                <w:rFonts w:cs="Times New Roman"/>
                <w:color w:val="000000" w:themeColor="text1"/>
                <w:sz w:val="24"/>
                <w:szCs w:val="24"/>
              </w:rPr>
              <w:t>$100,000</w:t>
            </w:r>
            <w:r w:rsidR="00B15805">
              <w:rPr>
                <w:rFonts w:cs="Times New Roman"/>
                <w:color w:val="000000" w:themeColor="text1"/>
                <w:sz w:val="24"/>
                <w:szCs w:val="24"/>
              </w:rPr>
              <w:t xml:space="preserve"> or more</w:t>
            </w:r>
          </w:p>
        </w:tc>
        <w:tc>
          <w:tcPr>
            <w:tcW w:w="4675" w:type="dxa"/>
            <w:tcBorders>
              <w:top w:val="nil"/>
              <w:left w:val="nil"/>
              <w:right w:val="nil"/>
            </w:tcBorders>
          </w:tcPr>
          <w:p w14:paraId="59A4C897" w14:textId="77777777" w:rsidR="00244249" w:rsidRPr="00BE0E45" w:rsidRDefault="00244249" w:rsidP="009B2EC3">
            <w:pPr>
              <w:jc w:val="center"/>
              <w:rPr>
                <w:rFonts w:cs="Times New Roman"/>
                <w:color w:val="000000" w:themeColor="text1"/>
                <w:sz w:val="24"/>
                <w:szCs w:val="24"/>
              </w:rPr>
            </w:pPr>
            <w:r w:rsidRPr="00BE0E45">
              <w:rPr>
                <w:rFonts w:cs="Times New Roman"/>
                <w:color w:val="000000" w:themeColor="text1"/>
                <w:sz w:val="24"/>
                <w:szCs w:val="24"/>
              </w:rPr>
              <w:t>26%</w:t>
            </w:r>
          </w:p>
        </w:tc>
      </w:tr>
    </w:tbl>
    <w:p w14:paraId="004C1484" w14:textId="77777777" w:rsidR="00244249" w:rsidRPr="00BE0E45" w:rsidRDefault="00244249" w:rsidP="00244249">
      <w:pPr>
        <w:pStyle w:val="Heading4"/>
        <w:rPr>
          <w:rFonts w:ascii="Times New Roman" w:hAnsi="Times New Roman" w:cs="Times New Roman"/>
          <w:i w:val="0"/>
          <w:color w:val="000000" w:themeColor="text1"/>
        </w:rPr>
      </w:pPr>
      <w:bookmarkStart w:id="3" w:name="_Toc474131104"/>
    </w:p>
    <w:p w14:paraId="1C01C13F" w14:textId="0F02F161" w:rsidR="00244249" w:rsidRPr="00BE0E45" w:rsidRDefault="00244249" w:rsidP="009B2EC3">
      <w:pPr>
        <w:pStyle w:val="Heading4"/>
      </w:pPr>
      <w:r w:rsidRPr="00BE0E45">
        <w:rPr>
          <w:rFonts w:ascii="Times New Roman" w:hAnsi="Times New Roman" w:cs="Times New Roman"/>
          <w:i w:val="0"/>
          <w:color w:val="000000" w:themeColor="text1"/>
        </w:rPr>
        <w:t xml:space="preserve">Table </w:t>
      </w:r>
      <w:bookmarkEnd w:id="3"/>
      <w:r w:rsidRPr="00BE0E45">
        <w:rPr>
          <w:rFonts w:ascii="Times New Roman" w:hAnsi="Times New Roman" w:cs="Times New Roman"/>
          <w:i w:val="0"/>
          <w:color w:val="000000" w:themeColor="text1"/>
        </w:rPr>
        <w:t>5.</w:t>
      </w:r>
    </w:p>
    <w:p w14:paraId="0A5F579C" w14:textId="77777777" w:rsidR="00244249" w:rsidRPr="00BE0E45" w:rsidRDefault="00244249" w:rsidP="009B2EC3">
      <w:pPr>
        <w:rPr>
          <w:rFonts w:cs="Times New Roman"/>
          <w:color w:val="000000" w:themeColor="text1"/>
        </w:rPr>
      </w:pPr>
      <w:r w:rsidRPr="00BE0E45">
        <w:rPr>
          <w:rFonts w:cs="Times New Roman"/>
          <w:color w:val="000000" w:themeColor="text1"/>
        </w:rPr>
        <w:t>Type of community frequencies.</w:t>
      </w:r>
    </w:p>
    <w:tbl>
      <w:tblPr>
        <w:tblStyle w:val="TableGrid"/>
        <w:tblW w:w="0" w:type="auto"/>
        <w:tblInd w:w="18" w:type="dxa"/>
        <w:tblBorders>
          <w:left w:val="none" w:sz="0" w:space="0" w:color="auto"/>
          <w:right w:val="none" w:sz="0" w:space="0" w:color="auto"/>
          <w:insideV w:val="none" w:sz="0" w:space="0" w:color="auto"/>
        </w:tblBorders>
        <w:tblLook w:val="04A0" w:firstRow="1" w:lastRow="0" w:firstColumn="1" w:lastColumn="0" w:noHBand="0" w:noVBand="1"/>
      </w:tblPr>
      <w:tblGrid>
        <w:gridCol w:w="5940"/>
        <w:gridCol w:w="2070"/>
        <w:gridCol w:w="1322"/>
      </w:tblGrid>
      <w:tr w:rsidR="009B2EC3" w:rsidRPr="00BE0E45" w14:paraId="03387D6B" w14:textId="7E19EA21" w:rsidTr="00F32599">
        <w:tc>
          <w:tcPr>
            <w:tcW w:w="5940" w:type="dxa"/>
            <w:tcBorders>
              <w:bottom w:val="single" w:sz="4" w:space="0" w:color="auto"/>
            </w:tcBorders>
          </w:tcPr>
          <w:p w14:paraId="06B0A513" w14:textId="77777777" w:rsidR="009B2EC3" w:rsidRPr="00BE0E45" w:rsidRDefault="009B2EC3" w:rsidP="009B2EC3">
            <w:pPr>
              <w:rPr>
                <w:rFonts w:cs="Times New Roman"/>
                <w:color w:val="000000" w:themeColor="text1"/>
                <w:sz w:val="24"/>
                <w:szCs w:val="24"/>
              </w:rPr>
            </w:pPr>
            <w:r w:rsidRPr="00BE0E45">
              <w:rPr>
                <w:rFonts w:cs="Times New Roman"/>
                <w:color w:val="000000" w:themeColor="text1"/>
                <w:sz w:val="24"/>
                <w:szCs w:val="24"/>
              </w:rPr>
              <w:t>Type of community</w:t>
            </w:r>
          </w:p>
        </w:tc>
        <w:tc>
          <w:tcPr>
            <w:tcW w:w="2070" w:type="dxa"/>
            <w:tcBorders>
              <w:bottom w:val="single" w:sz="4" w:space="0" w:color="auto"/>
            </w:tcBorders>
          </w:tcPr>
          <w:p w14:paraId="41B977DF" w14:textId="77777777" w:rsidR="009B2EC3" w:rsidRPr="00BE0E45" w:rsidRDefault="009B2EC3" w:rsidP="009B2EC3">
            <w:pPr>
              <w:jc w:val="center"/>
              <w:rPr>
                <w:rFonts w:cs="Times New Roman"/>
                <w:color w:val="000000" w:themeColor="text1"/>
                <w:sz w:val="24"/>
                <w:szCs w:val="24"/>
              </w:rPr>
            </w:pPr>
            <w:r w:rsidRPr="00BE0E45">
              <w:rPr>
                <w:rFonts w:cs="Times New Roman"/>
                <w:color w:val="000000" w:themeColor="text1"/>
                <w:sz w:val="24"/>
                <w:szCs w:val="24"/>
              </w:rPr>
              <w:t>Percentage</w:t>
            </w:r>
          </w:p>
        </w:tc>
        <w:tc>
          <w:tcPr>
            <w:tcW w:w="1322" w:type="dxa"/>
            <w:tcBorders>
              <w:bottom w:val="single" w:sz="4" w:space="0" w:color="auto"/>
            </w:tcBorders>
          </w:tcPr>
          <w:p w14:paraId="4337E7E7" w14:textId="77777777" w:rsidR="009B2EC3" w:rsidRPr="00BE0E45" w:rsidRDefault="009B2EC3" w:rsidP="009B2EC3">
            <w:pPr>
              <w:jc w:val="center"/>
              <w:rPr>
                <w:rFonts w:cs="Times New Roman"/>
                <w:color w:val="000000" w:themeColor="text1"/>
              </w:rPr>
            </w:pPr>
          </w:p>
        </w:tc>
      </w:tr>
      <w:tr w:rsidR="009B2EC3" w:rsidRPr="00BE0E45" w14:paraId="2ECB2838" w14:textId="3EEBDCF4" w:rsidTr="00F32599">
        <w:tc>
          <w:tcPr>
            <w:tcW w:w="5940" w:type="dxa"/>
            <w:tcBorders>
              <w:bottom w:val="nil"/>
            </w:tcBorders>
          </w:tcPr>
          <w:p w14:paraId="2930341C" w14:textId="77777777" w:rsidR="009B2EC3" w:rsidRPr="00BE0E45" w:rsidRDefault="009B2EC3" w:rsidP="009B2EC3">
            <w:pPr>
              <w:rPr>
                <w:rFonts w:cs="Times New Roman"/>
                <w:color w:val="000000" w:themeColor="text1"/>
                <w:sz w:val="24"/>
                <w:szCs w:val="24"/>
              </w:rPr>
            </w:pPr>
            <w:r w:rsidRPr="00BE0E45">
              <w:rPr>
                <w:rFonts w:cs="Times New Roman"/>
                <w:color w:val="000000" w:themeColor="text1"/>
                <w:sz w:val="24"/>
                <w:szCs w:val="24"/>
              </w:rPr>
              <w:t>Rural area, hamlet, or village (under 5,000 residents)</w:t>
            </w:r>
          </w:p>
        </w:tc>
        <w:tc>
          <w:tcPr>
            <w:tcW w:w="2070" w:type="dxa"/>
            <w:tcBorders>
              <w:bottom w:val="nil"/>
            </w:tcBorders>
          </w:tcPr>
          <w:p w14:paraId="394BDF88" w14:textId="77777777" w:rsidR="009B2EC3" w:rsidRPr="00BE0E45" w:rsidRDefault="009B2EC3" w:rsidP="009B2EC3">
            <w:pPr>
              <w:jc w:val="center"/>
              <w:rPr>
                <w:rFonts w:cs="Times New Roman"/>
                <w:color w:val="000000" w:themeColor="text1"/>
                <w:sz w:val="24"/>
                <w:szCs w:val="24"/>
              </w:rPr>
            </w:pPr>
            <w:r w:rsidRPr="00BE0E45">
              <w:rPr>
                <w:rFonts w:cs="Times New Roman"/>
                <w:color w:val="000000" w:themeColor="text1"/>
                <w:sz w:val="24"/>
                <w:szCs w:val="24"/>
              </w:rPr>
              <w:t>39%</w:t>
            </w:r>
          </w:p>
        </w:tc>
        <w:tc>
          <w:tcPr>
            <w:tcW w:w="1322" w:type="dxa"/>
            <w:tcBorders>
              <w:bottom w:val="nil"/>
            </w:tcBorders>
          </w:tcPr>
          <w:p w14:paraId="7988447E" w14:textId="77777777" w:rsidR="009B2EC3" w:rsidRPr="00BE0E45" w:rsidRDefault="009B2EC3" w:rsidP="009B2EC3">
            <w:pPr>
              <w:jc w:val="center"/>
              <w:rPr>
                <w:rFonts w:cs="Times New Roman"/>
                <w:color w:val="000000" w:themeColor="text1"/>
              </w:rPr>
            </w:pPr>
          </w:p>
        </w:tc>
      </w:tr>
      <w:tr w:rsidR="009B2EC3" w:rsidRPr="00BE0E45" w14:paraId="010F8F39" w14:textId="111AE918" w:rsidTr="00F32599">
        <w:tc>
          <w:tcPr>
            <w:tcW w:w="5940" w:type="dxa"/>
            <w:tcBorders>
              <w:top w:val="nil"/>
              <w:bottom w:val="nil"/>
            </w:tcBorders>
          </w:tcPr>
          <w:p w14:paraId="42D2AE95" w14:textId="77777777" w:rsidR="009B2EC3" w:rsidRPr="00BE0E45" w:rsidRDefault="009B2EC3" w:rsidP="009B2EC3">
            <w:pPr>
              <w:rPr>
                <w:rFonts w:cs="Times New Roman"/>
                <w:color w:val="000000" w:themeColor="text1"/>
                <w:sz w:val="24"/>
                <w:szCs w:val="24"/>
              </w:rPr>
            </w:pPr>
            <w:r w:rsidRPr="00BE0E45">
              <w:rPr>
                <w:rFonts w:cs="Times New Roman"/>
                <w:color w:val="000000" w:themeColor="text1"/>
                <w:sz w:val="24"/>
                <w:szCs w:val="24"/>
              </w:rPr>
              <w:t>Small city or suburb (5,000 to 24,999 residents)</w:t>
            </w:r>
          </w:p>
        </w:tc>
        <w:tc>
          <w:tcPr>
            <w:tcW w:w="2070" w:type="dxa"/>
            <w:tcBorders>
              <w:top w:val="nil"/>
              <w:bottom w:val="nil"/>
            </w:tcBorders>
          </w:tcPr>
          <w:p w14:paraId="2780537C" w14:textId="77777777" w:rsidR="009B2EC3" w:rsidRPr="00BE0E45" w:rsidRDefault="009B2EC3" w:rsidP="009B2EC3">
            <w:pPr>
              <w:jc w:val="center"/>
              <w:rPr>
                <w:rFonts w:cs="Times New Roman"/>
                <w:color w:val="000000" w:themeColor="text1"/>
                <w:sz w:val="24"/>
                <w:szCs w:val="24"/>
              </w:rPr>
            </w:pPr>
            <w:r w:rsidRPr="00BE0E45">
              <w:rPr>
                <w:rFonts w:cs="Times New Roman"/>
                <w:color w:val="000000" w:themeColor="text1"/>
                <w:sz w:val="24"/>
                <w:szCs w:val="24"/>
              </w:rPr>
              <w:t>33%</w:t>
            </w:r>
          </w:p>
        </w:tc>
        <w:tc>
          <w:tcPr>
            <w:tcW w:w="1322" w:type="dxa"/>
            <w:tcBorders>
              <w:top w:val="nil"/>
              <w:bottom w:val="nil"/>
            </w:tcBorders>
          </w:tcPr>
          <w:p w14:paraId="506CFF48" w14:textId="77777777" w:rsidR="009B2EC3" w:rsidRPr="00BE0E45" w:rsidRDefault="009B2EC3" w:rsidP="009B2EC3">
            <w:pPr>
              <w:jc w:val="center"/>
              <w:rPr>
                <w:rFonts w:cs="Times New Roman"/>
                <w:color w:val="000000" w:themeColor="text1"/>
              </w:rPr>
            </w:pPr>
          </w:p>
        </w:tc>
      </w:tr>
      <w:tr w:rsidR="009B2EC3" w:rsidRPr="00BE0E45" w14:paraId="1125AA74" w14:textId="2224E6EB" w:rsidTr="00F32599">
        <w:tc>
          <w:tcPr>
            <w:tcW w:w="5940" w:type="dxa"/>
            <w:tcBorders>
              <w:top w:val="nil"/>
              <w:bottom w:val="nil"/>
            </w:tcBorders>
          </w:tcPr>
          <w:p w14:paraId="4CF622A5" w14:textId="06A27112" w:rsidR="009B2EC3" w:rsidRPr="00BE0E45" w:rsidRDefault="009B2EC3" w:rsidP="009B2EC3">
            <w:pPr>
              <w:rPr>
                <w:rFonts w:cs="Times New Roman"/>
                <w:color w:val="000000" w:themeColor="text1"/>
                <w:sz w:val="24"/>
                <w:szCs w:val="24"/>
              </w:rPr>
            </w:pPr>
            <w:r w:rsidRPr="00BE0E45">
              <w:rPr>
                <w:rFonts w:cs="Times New Roman"/>
                <w:color w:val="000000" w:themeColor="text1"/>
                <w:sz w:val="24"/>
                <w:szCs w:val="24"/>
              </w:rPr>
              <w:t xml:space="preserve">Medium city (25,000 </w:t>
            </w:r>
            <w:r>
              <w:rPr>
                <w:rFonts w:cs="Times New Roman"/>
                <w:color w:val="000000" w:themeColor="text1"/>
                <w:sz w:val="24"/>
                <w:szCs w:val="24"/>
              </w:rPr>
              <w:t>to</w:t>
            </w:r>
            <w:r w:rsidRPr="00BE0E45">
              <w:rPr>
                <w:rFonts w:cs="Times New Roman"/>
                <w:color w:val="000000" w:themeColor="text1"/>
                <w:sz w:val="24"/>
                <w:szCs w:val="24"/>
              </w:rPr>
              <w:t xml:space="preserve"> 99,999 residents)</w:t>
            </w:r>
          </w:p>
        </w:tc>
        <w:tc>
          <w:tcPr>
            <w:tcW w:w="2070" w:type="dxa"/>
            <w:tcBorders>
              <w:top w:val="nil"/>
              <w:bottom w:val="nil"/>
            </w:tcBorders>
          </w:tcPr>
          <w:p w14:paraId="199C02D7" w14:textId="77777777" w:rsidR="009B2EC3" w:rsidRPr="00BE0E45" w:rsidRDefault="009B2EC3" w:rsidP="009B2EC3">
            <w:pPr>
              <w:jc w:val="center"/>
              <w:rPr>
                <w:rFonts w:cs="Times New Roman"/>
                <w:color w:val="000000" w:themeColor="text1"/>
                <w:sz w:val="24"/>
                <w:szCs w:val="24"/>
              </w:rPr>
            </w:pPr>
            <w:r w:rsidRPr="00BE0E45">
              <w:rPr>
                <w:rFonts w:cs="Times New Roman"/>
                <w:color w:val="000000" w:themeColor="text1"/>
                <w:sz w:val="24"/>
                <w:szCs w:val="24"/>
              </w:rPr>
              <w:t>18%</w:t>
            </w:r>
          </w:p>
        </w:tc>
        <w:tc>
          <w:tcPr>
            <w:tcW w:w="1322" w:type="dxa"/>
            <w:tcBorders>
              <w:top w:val="nil"/>
              <w:bottom w:val="nil"/>
            </w:tcBorders>
          </w:tcPr>
          <w:p w14:paraId="7CBB9C82" w14:textId="77777777" w:rsidR="009B2EC3" w:rsidRPr="00BE0E45" w:rsidRDefault="009B2EC3" w:rsidP="009B2EC3">
            <w:pPr>
              <w:jc w:val="center"/>
              <w:rPr>
                <w:rFonts w:cs="Times New Roman"/>
                <w:color w:val="000000" w:themeColor="text1"/>
              </w:rPr>
            </w:pPr>
          </w:p>
        </w:tc>
      </w:tr>
      <w:tr w:rsidR="009B2EC3" w:rsidRPr="00BE0E45" w14:paraId="61753CD7" w14:textId="5E4C995D" w:rsidTr="00F32599">
        <w:tc>
          <w:tcPr>
            <w:tcW w:w="5940" w:type="dxa"/>
            <w:tcBorders>
              <w:top w:val="nil"/>
            </w:tcBorders>
          </w:tcPr>
          <w:p w14:paraId="6D08EE64" w14:textId="77777777" w:rsidR="009B2EC3" w:rsidRPr="00BE0E45" w:rsidRDefault="009B2EC3" w:rsidP="009B2EC3">
            <w:pPr>
              <w:rPr>
                <w:rFonts w:cs="Times New Roman"/>
                <w:color w:val="000000" w:themeColor="text1"/>
                <w:sz w:val="24"/>
                <w:szCs w:val="24"/>
              </w:rPr>
            </w:pPr>
            <w:r w:rsidRPr="00BE0E45">
              <w:rPr>
                <w:rFonts w:cs="Times New Roman"/>
                <w:color w:val="000000" w:themeColor="text1"/>
                <w:sz w:val="24"/>
                <w:szCs w:val="24"/>
              </w:rPr>
              <w:t>Large city (over 100,000 residents)</w:t>
            </w:r>
          </w:p>
        </w:tc>
        <w:tc>
          <w:tcPr>
            <w:tcW w:w="2070" w:type="dxa"/>
            <w:tcBorders>
              <w:top w:val="nil"/>
            </w:tcBorders>
          </w:tcPr>
          <w:p w14:paraId="0AAE72C2" w14:textId="77777777" w:rsidR="009B2EC3" w:rsidRPr="00BE0E45" w:rsidRDefault="009B2EC3" w:rsidP="009B2EC3">
            <w:pPr>
              <w:jc w:val="center"/>
              <w:rPr>
                <w:rFonts w:cs="Times New Roman"/>
                <w:color w:val="000000" w:themeColor="text1"/>
                <w:sz w:val="24"/>
                <w:szCs w:val="24"/>
              </w:rPr>
            </w:pPr>
            <w:r w:rsidRPr="00BE0E45">
              <w:rPr>
                <w:rFonts w:cs="Times New Roman"/>
                <w:color w:val="000000" w:themeColor="text1"/>
                <w:sz w:val="24"/>
                <w:szCs w:val="24"/>
              </w:rPr>
              <w:t>10%</w:t>
            </w:r>
          </w:p>
        </w:tc>
        <w:tc>
          <w:tcPr>
            <w:tcW w:w="1322" w:type="dxa"/>
            <w:tcBorders>
              <w:top w:val="nil"/>
            </w:tcBorders>
          </w:tcPr>
          <w:p w14:paraId="3BA46EF6" w14:textId="77777777" w:rsidR="009B2EC3" w:rsidRPr="00BE0E45" w:rsidRDefault="009B2EC3" w:rsidP="009B2EC3">
            <w:pPr>
              <w:jc w:val="center"/>
              <w:rPr>
                <w:rFonts w:cs="Times New Roman"/>
                <w:color w:val="000000" w:themeColor="text1"/>
              </w:rPr>
            </w:pPr>
          </w:p>
        </w:tc>
      </w:tr>
    </w:tbl>
    <w:p w14:paraId="5B7FFD15" w14:textId="77777777" w:rsidR="00556FA3" w:rsidRPr="00BE0E45" w:rsidRDefault="00556FA3" w:rsidP="009B2EC3">
      <w:pPr>
        <w:rPr>
          <w:rFonts w:cs="Times New Roman"/>
          <w:color w:val="000000" w:themeColor="text1"/>
        </w:rPr>
      </w:pPr>
      <w:bookmarkStart w:id="4" w:name="_Toc473991725"/>
    </w:p>
    <w:p w14:paraId="3851967F" w14:textId="7EF2D5EC" w:rsidR="00244249" w:rsidRPr="00BE0E45" w:rsidRDefault="00556FA3" w:rsidP="009B2EC3">
      <w:pPr>
        <w:rPr>
          <w:rFonts w:cs="Times New Roman"/>
          <w:color w:val="000000" w:themeColor="text1"/>
        </w:rPr>
      </w:pPr>
      <w:r w:rsidRPr="00BE0E45">
        <w:rPr>
          <w:rFonts w:cs="Times New Roman"/>
          <w:color w:val="000000" w:themeColor="text1"/>
        </w:rPr>
        <w:t>Table 6</w:t>
      </w:r>
      <w:r w:rsidR="00244249" w:rsidRPr="00BE0E45">
        <w:rPr>
          <w:rFonts w:cs="Times New Roman"/>
          <w:color w:val="000000" w:themeColor="text1"/>
        </w:rPr>
        <w:t>.</w:t>
      </w:r>
    </w:p>
    <w:p w14:paraId="2D075C88" w14:textId="77777777" w:rsidR="00244249" w:rsidRPr="00BE0E45" w:rsidRDefault="00244249" w:rsidP="009B2EC3">
      <w:pPr>
        <w:rPr>
          <w:rFonts w:cs="Times New Roman"/>
          <w:color w:val="000000" w:themeColor="text1"/>
        </w:rPr>
      </w:pPr>
      <w:r w:rsidRPr="00BE0E45">
        <w:rPr>
          <w:rFonts w:cs="Times New Roman"/>
          <w:color w:val="000000" w:themeColor="text1"/>
        </w:rPr>
        <w:t>Motivations for volunteers at I Love My Park Day.</w:t>
      </w:r>
      <w:bookmarkEnd w:id="4"/>
    </w:p>
    <w:tbl>
      <w:tblPr>
        <w:tblStyle w:val="TableGrid"/>
        <w:tblW w:w="9360" w:type="dxa"/>
        <w:tblInd w:w="18" w:type="dxa"/>
        <w:tblLook w:val="04A0" w:firstRow="1" w:lastRow="0" w:firstColumn="1" w:lastColumn="0" w:noHBand="0" w:noVBand="1"/>
      </w:tblPr>
      <w:tblGrid>
        <w:gridCol w:w="4320"/>
        <w:gridCol w:w="5040"/>
      </w:tblGrid>
      <w:tr w:rsidR="00BA6E31" w:rsidRPr="00BE0E45" w14:paraId="2B3761C1" w14:textId="77777777" w:rsidTr="00BA6E31">
        <w:tc>
          <w:tcPr>
            <w:tcW w:w="4320" w:type="dxa"/>
            <w:tcBorders>
              <w:left w:val="nil"/>
              <w:bottom w:val="single" w:sz="4" w:space="0" w:color="auto"/>
              <w:right w:val="nil"/>
            </w:tcBorders>
          </w:tcPr>
          <w:p w14:paraId="0E759172" w14:textId="77777777" w:rsidR="00244249" w:rsidRPr="00BE0E45" w:rsidRDefault="00244249" w:rsidP="009B2EC3">
            <w:pPr>
              <w:rPr>
                <w:rFonts w:cs="Times New Roman"/>
                <w:color w:val="000000" w:themeColor="text1"/>
                <w:sz w:val="24"/>
                <w:szCs w:val="24"/>
              </w:rPr>
            </w:pPr>
            <w:r w:rsidRPr="00BE0E45">
              <w:rPr>
                <w:rFonts w:cs="Times New Roman"/>
                <w:color w:val="000000" w:themeColor="text1"/>
                <w:sz w:val="24"/>
                <w:szCs w:val="24"/>
              </w:rPr>
              <w:t>Motivation</w:t>
            </w:r>
          </w:p>
        </w:tc>
        <w:tc>
          <w:tcPr>
            <w:tcW w:w="5040" w:type="dxa"/>
            <w:tcBorders>
              <w:left w:val="nil"/>
              <w:bottom w:val="single" w:sz="4" w:space="0" w:color="auto"/>
              <w:right w:val="nil"/>
            </w:tcBorders>
          </w:tcPr>
          <w:p w14:paraId="16508CD4" w14:textId="5D3984B7" w:rsidR="00244249" w:rsidRPr="00BE0E45" w:rsidRDefault="00F32599" w:rsidP="009B2EC3">
            <w:pPr>
              <w:jc w:val="center"/>
              <w:rPr>
                <w:rFonts w:cs="Times New Roman"/>
                <w:color w:val="000000" w:themeColor="text1"/>
                <w:sz w:val="24"/>
                <w:szCs w:val="24"/>
              </w:rPr>
            </w:pPr>
            <w:r>
              <w:rPr>
                <w:rFonts w:cs="Times New Roman"/>
                <w:color w:val="000000" w:themeColor="text1"/>
                <w:sz w:val="24"/>
                <w:szCs w:val="24"/>
              </w:rPr>
              <w:t>Average</w:t>
            </w:r>
            <w:r w:rsidR="00244249" w:rsidRPr="00BE0E45">
              <w:rPr>
                <w:rFonts w:cs="Times New Roman"/>
                <w:color w:val="000000" w:themeColor="text1"/>
                <w:sz w:val="24"/>
                <w:szCs w:val="24"/>
              </w:rPr>
              <w:t xml:space="preserve"> </w:t>
            </w:r>
          </w:p>
        </w:tc>
      </w:tr>
      <w:tr w:rsidR="00BA6E31" w:rsidRPr="00BE0E45" w14:paraId="11C2F53C" w14:textId="77777777" w:rsidTr="00BA6E31">
        <w:tc>
          <w:tcPr>
            <w:tcW w:w="4320" w:type="dxa"/>
            <w:tcBorders>
              <w:left w:val="nil"/>
              <w:bottom w:val="nil"/>
              <w:right w:val="nil"/>
            </w:tcBorders>
          </w:tcPr>
          <w:p w14:paraId="06AE008F" w14:textId="77777777" w:rsidR="00244249" w:rsidRPr="00BE0E45" w:rsidRDefault="00244249" w:rsidP="009B2EC3">
            <w:pPr>
              <w:rPr>
                <w:rFonts w:cs="Times New Roman"/>
                <w:color w:val="000000" w:themeColor="text1"/>
                <w:sz w:val="24"/>
                <w:szCs w:val="24"/>
              </w:rPr>
            </w:pPr>
            <w:r w:rsidRPr="00BE0E45">
              <w:rPr>
                <w:rFonts w:cs="Times New Roman"/>
                <w:color w:val="000000" w:themeColor="text1"/>
                <w:sz w:val="24"/>
                <w:szCs w:val="24"/>
              </w:rPr>
              <w:t>Helping the environment</w:t>
            </w:r>
          </w:p>
        </w:tc>
        <w:tc>
          <w:tcPr>
            <w:tcW w:w="5040" w:type="dxa"/>
            <w:tcBorders>
              <w:left w:val="nil"/>
              <w:bottom w:val="nil"/>
              <w:right w:val="nil"/>
            </w:tcBorders>
          </w:tcPr>
          <w:p w14:paraId="38AE4CBE" w14:textId="5A5A7B88" w:rsidR="00244249" w:rsidRPr="00BE0E45" w:rsidRDefault="00244249" w:rsidP="00F32599">
            <w:pPr>
              <w:tabs>
                <w:tab w:val="decimal" w:pos="162"/>
              </w:tabs>
              <w:jc w:val="center"/>
              <w:rPr>
                <w:rFonts w:cs="Times New Roman"/>
                <w:color w:val="000000" w:themeColor="text1"/>
                <w:sz w:val="24"/>
                <w:szCs w:val="24"/>
              </w:rPr>
            </w:pPr>
            <w:r w:rsidRPr="00BE0E45">
              <w:rPr>
                <w:rFonts w:cs="Times New Roman"/>
                <w:color w:val="000000" w:themeColor="text1"/>
                <w:sz w:val="24"/>
                <w:szCs w:val="24"/>
              </w:rPr>
              <w:t>1.79</w:t>
            </w:r>
          </w:p>
        </w:tc>
      </w:tr>
      <w:tr w:rsidR="00BA6E31" w:rsidRPr="00BE0E45" w14:paraId="3F5D26DF" w14:textId="77777777" w:rsidTr="00BA6E31">
        <w:tc>
          <w:tcPr>
            <w:tcW w:w="4320" w:type="dxa"/>
            <w:tcBorders>
              <w:top w:val="nil"/>
              <w:left w:val="nil"/>
              <w:bottom w:val="nil"/>
              <w:right w:val="nil"/>
            </w:tcBorders>
          </w:tcPr>
          <w:p w14:paraId="7F46BAF6" w14:textId="1ECB7A87" w:rsidR="00244249" w:rsidRPr="00BE0E45" w:rsidRDefault="00BA6E31" w:rsidP="009B2EC3">
            <w:pPr>
              <w:rPr>
                <w:rFonts w:cs="Times New Roman"/>
                <w:color w:val="000000" w:themeColor="text1"/>
                <w:sz w:val="24"/>
                <w:szCs w:val="24"/>
              </w:rPr>
            </w:pPr>
            <w:r>
              <w:rPr>
                <w:rFonts w:cs="Times New Roman"/>
                <w:color w:val="000000" w:themeColor="text1"/>
                <w:sz w:val="24"/>
                <w:szCs w:val="24"/>
              </w:rPr>
              <w:t>Personal v</w:t>
            </w:r>
            <w:r w:rsidR="00244249" w:rsidRPr="00BE0E45">
              <w:rPr>
                <w:rFonts w:cs="Times New Roman"/>
                <w:color w:val="000000" w:themeColor="text1"/>
                <w:sz w:val="24"/>
                <w:szCs w:val="24"/>
              </w:rPr>
              <w:t>alues</w:t>
            </w:r>
            <w:r>
              <w:rPr>
                <w:rFonts w:cs="Times New Roman"/>
                <w:color w:val="000000" w:themeColor="text1"/>
                <w:sz w:val="24"/>
                <w:szCs w:val="24"/>
              </w:rPr>
              <w:t xml:space="preserve"> related to the environment</w:t>
            </w:r>
          </w:p>
        </w:tc>
        <w:tc>
          <w:tcPr>
            <w:tcW w:w="5040" w:type="dxa"/>
            <w:tcBorders>
              <w:top w:val="nil"/>
              <w:left w:val="nil"/>
              <w:bottom w:val="nil"/>
              <w:right w:val="nil"/>
            </w:tcBorders>
          </w:tcPr>
          <w:p w14:paraId="1E911847" w14:textId="53843983" w:rsidR="00244249" w:rsidRPr="00BE0E45" w:rsidRDefault="00244249" w:rsidP="00F32599">
            <w:pPr>
              <w:tabs>
                <w:tab w:val="decimal" w:pos="162"/>
              </w:tabs>
              <w:jc w:val="center"/>
              <w:rPr>
                <w:rFonts w:cs="Times New Roman"/>
                <w:color w:val="000000" w:themeColor="text1"/>
                <w:sz w:val="24"/>
                <w:szCs w:val="24"/>
              </w:rPr>
            </w:pPr>
            <w:r w:rsidRPr="00BE0E45">
              <w:rPr>
                <w:rFonts w:cs="Times New Roman"/>
                <w:color w:val="000000" w:themeColor="text1"/>
                <w:sz w:val="24"/>
                <w:szCs w:val="24"/>
              </w:rPr>
              <w:t>1.71</w:t>
            </w:r>
          </w:p>
        </w:tc>
      </w:tr>
      <w:tr w:rsidR="00BA6E31" w:rsidRPr="00BE0E45" w14:paraId="028B5788" w14:textId="77777777" w:rsidTr="00BA6E31">
        <w:tc>
          <w:tcPr>
            <w:tcW w:w="4320" w:type="dxa"/>
            <w:tcBorders>
              <w:top w:val="nil"/>
              <w:left w:val="nil"/>
              <w:bottom w:val="nil"/>
              <w:right w:val="nil"/>
            </w:tcBorders>
          </w:tcPr>
          <w:p w14:paraId="73A912FF" w14:textId="65BB2830" w:rsidR="00244249" w:rsidRPr="00BE0E45" w:rsidRDefault="00BA6E31" w:rsidP="009B2EC3">
            <w:pPr>
              <w:rPr>
                <w:rFonts w:cs="Times New Roman"/>
                <w:color w:val="000000" w:themeColor="text1"/>
                <w:sz w:val="24"/>
                <w:szCs w:val="24"/>
              </w:rPr>
            </w:pPr>
            <w:r>
              <w:rPr>
                <w:rFonts w:cs="Times New Roman"/>
                <w:color w:val="000000" w:themeColor="text1"/>
                <w:sz w:val="24"/>
                <w:szCs w:val="24"/>
              </w:rPr>
              <w:t>Productive use of time</w:t>
            </w:r>
          </w:p>
        </w:tc>
        <w:tc>
          <w:tcPr>
            <w:tcW w:w="5040" w:type="dxa"/>
            <w:tcBorders>
              <w:top w:val="nil"/>
              <w:left w:val="nil"/>
              <w:bottom w:val="nil"/>
              <w:right w:val="nil"/>
            </w:tcBorders>
          </w:tcPr>
          <w:p w14:paraId="135A195A" w14:textId="03EE9126" w:rsidR="00244249" w:rsidRPr="00BE0E45" w:rsidRDefault="00244249" w:rsidP="00F32599">
            <w:pPr>
              <w:tabs>
                <w:tab w:val="decimal" w:pos="162"/>
              </w:tabs>
              <w:jc w:val="center"/>
              <w:rPr>
                <w:rFonts w:cs="Times New Roman"/>
                <w:color w:val="000000" w:themeColor="text1"/>
                <w:sz w:val="24"/>
                <w:szCs w:val="24"/>
              </w:rPr>
            </w:pPr>
            <w:r w:rsidRPr="00BE0E45">
              <w:rPr>
                <w:rFonts w:cs="Times New Roman"/>
                <w:color w:val="000000" w:themeColor="text1"/>
                <w:sz w:val="24"/>
                <w:szCs w:val="24"/>
              </w:rPr>
              <w:t>1.52</w:t>
            </w:r>
          </w:p>
        </w:tc>
      </w:tr>
      <w:tr w:rsidR="00BA6E31" w:rsidRPr="00BE0E45" w14:paraId="129EF80B" w14:textId="77777777" w:rsidTr="00BA6E31">
        <w:tc>
          <w:tcPr>
            <w:tcW w:w="4320" w:type="dxa"/>
            <w:tcBorders>
              <w:top w:val="nil"/>
              <w:left w:val="nil"/>
              <w:bottom w:val="nil"/>
              <w:right w:val="nil"/>
            </w:tcBorders>
          </w:tcPr>
          <w:p w14:paraId="77BBA5DA" w14:textId="1A1DEDCC" w:rsidR="00244249" w:rsidRPr="00BE0E45" w:rsidRDefault="00BA6E31" w:rsidP="009B2EC3">
            <w:pPr>
              <w:rPr>
                <w:rFonts w:cs="Times New Roman"/>
                <w:color w:val="000000" w:themeColor="text1"/>
                <w:sz w:val="24"/>
                <w:szCs w:val="24"/>
              </w:rPr>
            </w:pPr>
            <w:r>
              <w:rPr>
                <w:rFonts w:cs="Times New Roman"/>
                <w:color w:val="000000" w:themeColor="text1"/>
                <w:sz w:val="24"/>
                <w:szCs w:val="24"/>
              </w:rPr>
              <w:t>Improving recreation experiences</w:t>
            </w:r>
          </w:p>
        </w:tc>
        <w:tc>
          <w:tcPr>
            <w:tcW w:w="5040" w:type="dxa"/>
            <w:tcBorders>
              <w:top w:val="nil"/>
              <w:left w:val="nil"/>
              <w:bottom w:val="nil"/>
              <w:right w:val="nil"/>
            </w:tcBorders>
          </w:tcPr>
          <w:p w14:paraId="73BF72AB" w14:textId="1254E381" w:rsidR="00244249" w:rsidRPr="00BE0E45" w:rsidRDefault="00244249" w:rsidP="00F32599">
            <w:pPr>
              <w:tabs>
                <w:tab w:val="decimal" w:pos="162"/>
              </w:tabs>
              <w:jc w:val="center"/>
              <w:rPr>
                <w:rFonts w:cs="Times New Roman"/>
                <w:color w:val="000000" w:themeColor="text1"/>
                <w:sz w:val="24"/>
                <w:szCs w:val="24"/>
              </w:rPr>
            </w:pPr>
            <w:r w:rsidRPr="00BE0E45">
              <w:rPr>
                <w:rFonts w:cs="Times New Roman"/>
                <w:color w:val="000000" w:themeColor="text1"/>
                <w:sz w:val="24"/>
                <w:szCs w:val="24"/>
              </w:rPr>
              <w:t>1.51</w:t>
            </w:r>
          </w:p>
        </w:tc>
      </w:tr>
      <w:tr w:rsidR="00BA6E31" w:rsidRPr="00BE0E45" w14:paraId="2CCBA292" w14:textId="77777777" w:rsidTr="00BA6E31">
        <w:tc>
          <w:tcPr>
            <w:tcW w:w="4320" w:type="dxa"/>
            <w:tcBorders>
              <w:top w:val="nil"/>
              <w:left w:val="nil"/>
              <w:bottom w:val="nil"/>
              <w:right w:val="nil"/>
            </w:tcBorders>
          </w:tcPr>
          <w:p w14:paraId="779E8374" w14:textId="5676E549" w:rsidR="00244249" w:rsidRPr="00BE0E45" w:rsidRDefault="00BA6E31" w:rsidP="009B2EC3">
            <w:pPr>
              <w:rPr>
                <w:rFonts w:cs="Times New Roman"/>
                <w:color w:val="000000" w:themeColor="text1"/>
                <w:sz w:val="24"/>
                <w:szCs w:val="24"/>
              </w:rPr>
            </w:pPr>
            <w:r>
              <w:rPr>
                <w:rFonts w:cs="Times New Roman"/>
                <w:color w:val="000000" w:themeColor="text1"/>
                <w:sz w:val="24"/>
                <w:szCs w:val="24"/>
              </w:rPr>
              <w:t>Being a part of organized projects</w:t>
            </w:r>
          </w:p>
        </w:tc>
        <w:tc>
          <w:tcPr>
            <w:tcW w:w="5040" w:type="dxa"/>
            <w:tcBorders>
              <w:top w:val="nil"/>
              <w:left w:val="nil"/>
              <w:bottom w:val="nil"/>
              <w:right w:val="nil"/>
            </w:tcBorders>
          </w:tcPr>
          <w:p w14:paraId="2B6A6C5B" w14:textId="247A7AA8" w:rsidR="00244249" w:rsidRPr="00BE0E45" w:rsidRDefault="00244249" w:rsidP="00F32599">
            <w:pPr>
              <w:tabs>
                <w:tab w:val="decimal" w:pos="162"/>
              </w:tabs>
              <w:jc w:val="center"/>
              <w:rPr>
                <w:rFonts w:cs="Times New Roman"/>
                <w:color w:val="000000" w:themeColor="text1"/>
                <w:sz w:val="24"/>
                <w:szCs w:val="24"/>
              </w:rPr>
            </w:pPr>
            <w:r w:rsidRPr="00BE0E45">
              <w:rPr>
                <w:rFonts w:cs="Times New Roman"/>
                <w:color w:val="000000" w:themeColor="text1"/>
                <w:sz w:val="24"/>
                <w:szCs w:val="24"/>
              </w:rPr>
              <w:t>1.19</w:t>
            </w:r>
          </w:p>
        </w:tc>
      </w:tr>
      <w:tr w:rsidR="00BA6E31" w:rsidRPr="00BE0E45" w14:paraId="7706BA83" w14:textId="77777777" w:rsidTr="00BA6E31">
        <w:trPr>
          <w:trHeight w:val="188"/>
        </w:trPr>
        <w:tc>
          <w:tcPr>
            <w:tcW w:w="4320" w:type="dxa"/>
            <w:tcBorders>
              <w:top w:val="nil"/>
              <w:left w:val="nil"/>
              <w:bottom w:val="nil"/>
              <w:right w:val="nil"/>
            </w:tcBorders>
          </w:tcPr>
          <w:p w14:paraId="4EEF62E4" w14:textId="7F285EDC" w:rsidR="00556FA3" w:rsidRPr="00BE0E45" w:rsidRDefault="00556FA3" w:rsidP="009B2EC3">
            <w:pPr>
              <w:rPr>
                <w:rFonts w:cs="Times New Roman"/>
                <w:color w:val="000000" w:themeColor="text1"/>
                <w:sz w:val="24"/>
                <w:szCs w:val="24"/>
              </w:rPr>
            </w:pPr>
            <w:r w:rsidRPr="00BE0E45">
              <w:rPr>
                <w:rFonts w:cs="Times New Roman"/>
                <w:color w:val="000000" w:themeColor="text1"/>
                <w:sz w:val="24"/>
                <w:szCs w:val="24"/>
              </w:rPr>
              <w:t>Social</w:t>
            </w:r>
            <w:r w:rsidR="00BA6E31">
              <w:rPr>
                <w:rFonts w:cs="Times New Roman"/>
                <w:color w:val="000000" w:themeColor="text1"/>
                <w:sz w:val="24"/>
                <w:szCs w:val="24"/>
              </w:rPr>
              <w:t>izing with others</w:t>
            </w:r>
          </w:p>
        </w:tc>
        <w:tc>
          <w:tcPr>
            <w:tcW w:w="5040" w:type="dxa"/>
            <w:tcBorders>
              <w:top w:val="nil"/>
              <w:left w:val="nil"/>
              <w:bottom w:val="nil"/>
              <w:right w:val="nil"/>
            </w:tcBorders>
          </w:tcPr>
          <w:p w14:paraId="5600C808" w14:textId="0C5523F9" w:rsidR="00556FA3" w:rsidRPr="00BE0E45" w:rsidRDefault="00556FA3" w:rsidP="00F32599">
            <w:pPr>
              <w:tabs>
                <w:tab w:val="decimal" w:pos="162"/>
              </w:tabs>
              <w:jc w:val="center"/>
              <w:rPr>
                <w:rFonts w:cs="Times New Roman"/>
                <w:color w:val="000000" w:themeColor="text1"/>
                <w:sz w:val="24"/>
                <w:szCs w:val="24"/>
              </w:rPr>
            </w:pPr>
            <w:r w:rsidRPr="00BE0E45">
              <w:rPr>
                <w:rFonts w:cs="Times New Roman"/>
                <w:color w:val="000000" w:themeColor="text1"/>
                <w:sz w:val="24"/>
                <w:szCs w:val="24"/>
              </w:rPr>
              <w:t>1.03</w:t>
            </w:r>
          </w:p>
        </w:tc>
      </w:tr>
      <w:tr w:rsidR="00BA6E31" w:rsidRPr="00BE0E45" w14:paraId="42E175D5" w14:textId="77777777" w:rsidTr="00BA6E31">
        <w:tc>
          <w:tcPr>
            <w:tcW w:w="4320" w:type="dxa"/>
            <w:tcBorders>
              <w:top w:val="nil"/>
              <w:left w:val="nil"/>
              <w:bottom w:val="nil"/>
              <w:right w:val="nil"/>
            </w:tcBorders>
          </w:tcPr>
          <w:p w14:paraId="31BE2E8C" w14:textId="0ABB3B29" w:rsidR="00556FA3" w:rsidRPr="00BE0E45" w:rsidRDefault="00556FA3" w:rsidP="009B2EC3">
            <w:pPr>
              <w:rPr>
                <w:rFonts w:cs="Times New Roman"/>
                <w:color w:val="000000" w:themeColor="text1"/>
                <w:sz w:val="24"/>
                <w:szCs w:val="24"/>
              </w:rPr>
            </w:pPr>
            <w:r w:rsidRPr="00BE0E45">
              <w:rPr>
                <w:rFonts w:cs="Times New Roman"/>
                <w:color w:val="000000" w:themeColor="text1"/>
                <w:sz w:val="24"/>
                <w:szCs w:val="24"/>
              </w:rPr>
              <w:t>Learning</w:t>
            </w:r>
            <w:r w:rsidR="00BA6E31">
              <w:rPr>
                <w:rFonts w:cs="Times New Roman"/>
                <w:color w:val="000000" w:themeColor="text1"/>
                <w:sz w:val="24"/>
                <w:szCs w:val="24"/>
              </w:rPr>
              <w:t xml:space="preserve"> about the environment</w:t>
            </w:r>
          </w:p>
        </w:tc>
        <w:tc>
          <w:tcPr>
            <w:tcW w:w="5040" w:type="dxa"/>
            <w:tcBorders>
              <w:top w:val="nil"/>
              <w:left w:val="nil"/>
              <w:bottom w:val="nil"/>
              <w:right w:val="nil"/>
            </w:tcBorders>
          </w:tcPr>
          <w:p w14:paraId="680C81EE" w14:textId="5F2F0DED" w:rsidR="00556FA3" w:rsidRPr="00BE0E45" w:rsidRDefault="00556FA3" w:rsidP="00F32599">
            <w:pPr>
              <w:tabs>
                <w:tab w:val="decimal" w:pos="162"/>
              </w:tabs>
              <w:jc w:val="center"/>
              <w:rPr>
                <w:rFonts w:cs="Times New Roman"/>
                <w:color w:val="000000" w:themeColor="text1"/>
                <w:sz w:val="24"/>
                <w:szCs w:val="24"/>
              </w:rPr>
            </w:pPr>
            <w:r w:rsidRPr="00BE0E45">
              <w:rPr>
                <w:rFonts w:cs="Times New Roman"/>
                <w:color w:val="000000" w:themeColor="text1"/>
                <w:sz w:val="24"/>
                <w:szCs w:val="24"/>
              </w:rPr>
              <w:t>0.82</w:t>
            </w:r>
          </w:p>
        </w:tc>
      </w:tr>
      <w:tr w:rsidR="00BA6E31" w:rsidRPr="00BE0E45" w14:paraId="1650E0B4" w14:textId="77777777" w:rsidTr="00BA6E31">
        <w:tc>
          <w:tcPr>
            <w:tcW w:w="4320" w:type="dxa"/>
            <w:tcBorders>
              <w:top w:val="nil"/>
              <w:left w:val="nil"/>
              <w:right w:val="nil"/>
            </w:tcBorders>
          </w:tcPr>
          <w:p w14:paraId="71B04831" w14:textId="067CD376" w:rsidR="00556FA3" w:rsidRPr="00BE0E45" w:rsidRDefault="00BA6E31" w:rsidP="00F32599">
            <w:pPr>
              <w:rPr>
                <w:rFonts w:cs="Times New Roman"/>
                <w:color w:val="000000" w:themeColor="text1"/>
                <w:sz w:val="24"/>
                <w:szCs w:val="24"/>
              </w:rPr>
            </w:pPr>
            <w:r>
              <w:rPr>
                <w:rFonts w:cs="Times New Roman"/>
                <w:color w:val="000000" w:themeColor="text1"/>
                <w:sz w:val="24"/>
                <w:szCs w:val="24"/>
              </w:rPr>
              <w:t>Gaining c</w:t>
            </w:r>
            <w:r w:rsidR="00556FA3" w:rsidRPr="00BE0E45">
              <w:rPr>
                <w:rFonts w:cs="Times New Roman"/>
                <w:color w:val="000000" w:themeColor="text1"/>
                <w:sz w:val="24"/>
                <w:szCs w:val="24"/>
              </w:rPr>
              <w:t>areer</w:t>
            </w:r>
            <w:bookmarkStart w:id="5" w:name="_GoBack"/>
            <w:bookmarkEnd w:id="5"/>
            <w:r w:rsidR="00983A05">
              <w:rPr>
                <w:rFonts w:cs="Times New Roman"/>
                <w:color w:val="000000" w:themeColor="text1"/>
                <w:sz w:val="24"/>
                <w:szCs w:val="24"/>
              </w:rPr>
              <w:t>-related</w:t>
            </w:r>
            <w:r>
              <w:rPr>
                <w:rFonts w:cs="Times New Roman"/>
                <w:color w:val="000000" w:themeColor="text1"/>
                <w:sz w:val="24"/>
                <w:szCs w:val="24"/>
              </w:rPr>
              <w:t xml:space="preserve"> experience</w:t>
            </w:r>
          </w:p>
        </w:tc>
        <w:tc>
          <w:tcPr>
            <w:tcW w:w="5040" w:type="dxa"/>
            <w:tcBorders>
              <w:top w:val="nil"/>
              <w:left w:val="nil"/>
              <w:right w:val="nil"/>
            </w:tcBorders>
          </w:tcPr>
          <w:p w14:paraId="12CE7AFC" w14:textId="58456263" w:rsidR="00556FA3" w:rsidRPr="00BE0E45" w:rsidRDefault="00556FA3" w:rsidP="00F32599">
            <w:pPr>
              <w:tabs>
                <w:tab w:val="decimal" w:pos="162"/>
              </w:tabs>
              <w:jc w:val="center"/>
              <w:rPr>
                <w:rFonts w:cs="Times New Roman"/>
                <w:color w:val="000000" w:themeColor="text1"/>
                <w:sz w:val="24"/>
                <w:szCs w:val="24"/>
              </w:rPr>
            </w:pPr>
            <w:r w:rsidRPr="00BE0E45">
              <w:rPr>
                <w:rFonts w:cs="Times New Roman"/>
                <w:color w:val="000000" w:themeColor="text1"/>
                <w:sz w:val="24"/>
                <w:szCs w:val="24"/>
              </w:rPr>
              <w:t>-0.22</w:t>
            </w:r>
          </w:p>
        </w:tc>
      </w:tr>
    </w:tbl>
    <w:p w14:paraId="49A5666B" w14:textId="043EFAE5" w:rsidR="001258A1" w:rsidRDefault="003D3C44" w:rsidP="009B2EC3">
      <w:pPr>
        <w:rPr>
          <w:rFonts w:cs="Times New Roman"/>
          <w:color w:val="000000" w:themeColor="text1"/>
        </w:rPr>
      </w:pPr>
      <w:r>
        <w:rPr>
          <w:rFonts w:cs="Times New Roman"/>
          <w:color w:val="000000" w:themeColor="text1"/>
        </w:rPr>
        <w:t xml:space="preserve">Scale: -2 </w:t>
      </w:r>
      <w:r w:rsidR="00BA6E31">
        <w:rPr>
          <w:rFonts w:cs="Times New Roman"/>
          <w:color w:val="000000" w:themeColor="text1"/>
        </w:rPr>
        <w:t>strongly disagree, -1 disagree, 0 neutral, 1 agree, 2 strongly agree</w:t>
      </w:r>
    </w:p>
    <w:p w14:paraId="6D52651F" w14:textId="77777777" w:rsidR="003D3C44" w:rsidRPr="003D3C44" w:rsidRDefault="003D3C44" w:rsidP="009B2EC3">
      <w:pPr>
        <w:rPr>
          <w:rFonts w:cs="Times New Roman"/>
          <w:color w:val="000000" w:themeColor="text1"/>
        </w:rPr>
      </w:pPr>
    </w:p>
    <w:p w14:paraId="2FD1C3BF" w14:textId="0D380BBF" w:rsidR="00556FA3" w:rsidRPr="00BE0E45" w:rsidRDefault="00556FA3" w:rsidP="009B2EC3">
      <w:pPr>
        <w:pStyle w:val="Heading4"/>
        <w:rPr>
          <w:rFonts w:ascii="Times New Roman" w:hAnsi="Times New Roman" w:cs="Times New Roman"/>
          <w:i w:val="0"/>
          <w:color w:val="000000" w:themeColor="text1"/>
        </w:rPr>
      </w:pPr>
      <w:bookmarkStart w:id="6" w:name="_Toc474131106"/>
      <w:r w:rsidRPr="00BE0E45">
        <w:rPr>
          <w:rFonts w:ascii="Times New Roman" w:hAnsi="Times New Roman" w:cs="Times New Roman"/>
          <w:i w:val="0"/>
          <w:color w:val="000000" w:themeColor="text1"/>
        </w:rPr>
        <w:t xml:space="preserve">Table </w:t>
      </w:r>
      <w:bookmarkEnd w:id="6"/>
      <w:r w:rsidR="001C3DC0" w:rsidRPr="00BE0E45">
        <w:rPr>
          <w:rFonts w:ascii="Times New Roman" w:hAnsi="Times New Roman" w:cs="Times New Roman"/>
          <w:i w:val="0"/>
          <w:color w:val="000000" w:themeColor="text1"/>
        </w:rPr>
        <w:t>7</w:t>
      </w:r>
      <w:r w:rsidRPr="00BE0E45">
        <w:rPr>
          <w:rFonts w:ascii="Times New Roman" w:hAnsi="Times New Roman" w:cs="Times New Roman"/>
          <w:i w:val="0"/>
          <w:color w:val="000000" w:themeColor="text1"/>
        </w:rPr>
        <w:t>.</w:t>
      </w:r>
    </w:p>
    <w:p w14:paraId="1D4F48A9" w14:textId="2C3030D1" w:rsidR="00556FA3" w:rsidRPr="00BE0E45" w:rsidRDefault="00F71BC6" w:rsidP="009B2EC3">
      <w:pPr>
        <w:rPr>
          <w:rFonts w:cs="Times New Roman"/>
          <w:color w:val="000000" w:themeColor="text1"/>
        </w:rPr>
      </w:pPr>
      <w:bookmarkStart w:id="7" w:name="_Toc473991727"/>
      <w:r>
        <w:rPr>
          <w:rFonts w:cs="Times New Roman"/>
          <w:color w:val="000000" w:themeColor="text1"/>
        </w:rPr>
        <w:t>W</w:t>
      </w:r>
      <w:r w:rsidR="00556FA3" w:rsidRPr="00BE0E45">
        <w:rPr>
          <w:rFonts w:cs="Times New Roman"/>
          <w:color w:val="000000" w:themeColor="text1"/>
        </w:rPr>
        <w:t>ritten survey responses</w:t>
      </w:r>
      <w:r>
        <w:rPr>
          <w:rFonts w:cs="Times New Roman"/>
          <w:color w:val="000000" w:themeColor="text1"/>
        </w:rPr>
        <w:t xml:space="preserve"> for why respondents participate</w:t>
      </w:r>
      <w:r w:rsidR="00556FA3" w:rsidRPr="00BE0E45">
        <w:rPr>
          <w:rFonts w:cs="Times New Roman"/>
          <w:color w:val="000000" w:themeColor="text1"/>
        </w:rPr>
        <w:t>.</w:t>
      </w:r>
      <w:bookmarkEnd w:id="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3310"/>
      </w:tblGrid>
      <w:tr w:rsidR="001258A1" w:rsidRPr="00BE0E45" w14:paraId="6E272BC7" w14:textId="77777777" w:rsidTr="00DE1C46">
        <w:tc>
          <w:tcPr>
            <w:tcW w:w="5868" w:type="dxa"/>
            <w:tcBorders>
              <w:top w:val="single" w:sz="4" w:space="0" w:color="auto"/>
              <w:bottom w:val="single" w:sz="4" w:space="0" w:color="auto"/>
            </w:tcBorders>
          </w:tcPr>
          <w:p w14:paraId="05A33FCF" w14:textId="7F36A75E" w:rsidR="00556FA3" w:rsidRPr="00BE0E45" w:rsidRDefault="00F71BC6" w:rsidP="009B2EC3">
            <w:pPr>
              <w:rPr>
                <w:rFonts w:cs="Times New Roman"/>
                <w:color w:val="000000" w:themeColor="text1"/>
                <w:sz w:val="24"/>
                <w:szCs w:val="24"/>
              </w:rPr>
            </w:pPr>
            <w:r>
              <w:rPr>
                <w:rFonts w:cs="Times New Roman"/>
                <w:color w:val="000000" w:themeColor="text1"/>
                <w:sz w:val="24"/>
                <w:szCs w:val="24"/>
              </w:rPr>
              <w:t>Response</w:t>
            </w:r>
          </w:p>
        </w:tc>
        <w:tc>
          <w:tcPr>
            <w:tcW w:w="3310" w:type="dxa"/>
            <w:tcBorders>
              <w:top w:val="single" w:sz="4" w:space="0" w:color="auto"/>
              <w:bottom w:val="single" w:sz="4" w:space="0" w:color="auto"/>
            </w:tcBorders>
          </w:tcPr>
          <w:p w14:paraId="6A197840" w14:textId="1F0B9FAE" w:rsidR="00556FA3" w:rsidRPr="00BE0E45" w:rsidRDefault="008C7DFE" w:rsidP="009B2EC3">
            <w:pPr>
              <w:jc w:val="center"/>
              <w:rPr>
                <w:rFonts w:cs="Times New Roman"/>
                <w:color w:val="000000" w:themeColor="text1"/>
                <w:sz w:val="24"/>
                <w:szCs w:val="24"/>
              </w:rPr>
            </w:pPr>
            <w:r>
              <w:rPr>
                <w:rFonts w:cs="Times New Roman"/>
                <w:color w:val="000000" w:themeColor="text1"/>
                <w:sz w:val="24"/>
                <w:szCs w:val="24"/>
              </w:rPr>
              <w:t>Percentage</w:t>
            </w:r>
            <w:r w:rsidR="00556FA3" w:rsidRPr="00BE0E45">
              <w:rPr>
                <w:rFonts w:cs="Times New Roman"/>
                <w:color w:val="000000" w:themeColor="text1"/>
                <w:sz w:val="24"/>
                <w:szCs w:val="24"/>
              </w:rPr>
              <w:t xml:space="preserve"> </w:t>
            </w:r>
            <w:r w:rsidR="00BB0CC4">
              <w:rPr>
                <w:rFonts w:cs="Times New Roman"/>
                <w:color w:val="000000" w:themeColor="text1"/>
                <w:sz w:val="24"/>
                <w:szCs w:val="24"/>
              </w:rPr>
              <w:t>of</w:t>
            </w:r>
            <w:r w:rsidR="00556FA3" w:rsidRPr="00BE0E45">
              <w:rPr>
                <w:rFonts w:cs="Times New Roman"/>
                <w:color w:val="000000" w:themeColor="text1"/>
                <w:sz w:val="24"/>
                <w:szCs w:val="24"/>
              </w:rPr>
              <w:t xml:space="preserve"> </w:t>
            </w:r>
            <w:r w:rsidR="00F71BC6">
              <w:rPr>
                <w:rFonts w:cs="Times New Roman"/>
                <w:color w:val="000000" w:themeColor="text1"/>
                <w:sz w:val="24"/>
                <w:szCs w:val="24"/>
              </w:rPr>
              <w:t>response</w:t>
            </w:r>
            <w:r w:rsidR="00BB0CC4">
              <w:rPr>
                <w:rFonts w:cs="Times New Roman"/>
                <w:color w:val="000000" w:themeColor="text1"/>
                <w:sz w:val="24"/>
                <w:szCs w:val="24"/>
              </w:rPr>
              <w:t>s</w:t>
            </w:r>
          </w:p>
        </w:tc>
      </w:tr>
      <w:tr w:rsidR="001258A1" w:rsidRPr="00BE0E45" w14:paraId="6953FF12" w14:textId="77777777" w:rsidTr="00F32599">
        <w:trPr>
          <w:trHeight w:val="620"/>
        </w:trPr>
        <w:tc>
          <w:tcPr>
            <w:tcW w:w="5868" w:type="dxa"/>
            <w:tcBorders>
              <w:top w:val="single" w:sz="4" w:space="0" w:color="auto"/>
              <w:bottom w:val="single" w:sz="4" w:space="0" w:color="auto"/>
              <w:right w:val="nil"/>
            </w:tcBorders>
          </w:tcPr>
          <w:p w14:paraId="7720FAEC" w14:textId="0380A07E" w:rsidR="001258A1" w:rsidRPr="00BE0E45" w:rsidRDefault="001258A1" w:rsidP="009B2EC3">
            <w:pPr>
              <w:rPr>
                <w:rFonts w:cs="Times New Roman"/>
                <w:color w:val="000000" w:themeColor="text1"/>
                <w:sz w:val="24"/>
                <w:szCs w:val="24"/>
              </w:rPr>
            </w:pPr>
            <w:r w:rsidRPr="00BE0E45">
              <w:rPr>
                <w:rFonts w:cs="Times New Roman"/>
                <w:color w:val="000000" w:themeColor="text1"/>
                <w:sz w:val="24"/>
                <w:szCs w:val="24"/>
              </w:rPr>
              <w:t>Helping parks</w:t>
            </w:r>
            <w:r w:rsidR="00F71BC6">
              <w:rPr>
                <w:rFonts w:cs="Times New Roman"/>
                <w:color w:val="000000" w:themeColor="text1"/>
                <w:sz w:val="24"/>
                <w:szCs w:val="24"/>
              </w:rPr>
              <w:t xml:space="preserve">, the </w:t>
            </w:r>
            <w:r w:rsidRPr="00BE0E45">
              <w:rPr>
                <w:rFonts w:cs="Times New Roman"/>
                <w:color w:val="000000" w:themeColor="text1"/>
                <w:sz w:val="24"/>
                <w:szCs w:val="24"/>
              </w:rPr>
              <w:t>environment</w:t>
            </w:r>
            <w:r w:rsidR="00F71BC6">
              <w:rPr>
                <w:rFonts w:cs="Times New Roman"/>
                <w:color w:val="000000" w:themeColor="text1"/>
                <w:sz w:val="24"/>
                <w:szCs w:val="24"/>
              </w:rPr>
              <w:t xml:space="preserve">, and/or the </w:t>
            </w:r>
            <w:r w:rsidRPr="00BE0E45">
              <w:rPr>
                <w:rFonts w:cs="Times New Roman"/>
                <w:color w:val="000000" w:themeColor="text1"/>
                <w:sz w:val="24"/>
                <w:szCs w:val="24"/>
              </w:rPr>
              <w:t>community</w:t>
            </w:r>
          </w:p>
          <w:p w14:paraId="090B950C" w14:textId="7899B612" w:rsidR="001258A1" w:rsidRPr="00BE0E45" w:rsidRDefault="001258A1" w:rsidP="009B2EC3">
            <w:pPr>
              <w:rPr>
                <w:rFonts w:cs="Times New Roman"/>
                <w:color w:val="000000" w:themeColor="text1"/>
                <w:sz w:val="24"/>
                <w:szCs w:val="24"/>
              </w:rPr>
            </w:pPr>
            <w:r w:rsidRPr="00BE0E45">
              <w:rPr>
                <w:rFonts w:cs="Times New Roman"/>
                <w:color w:val="000000" w:themeColor="text1"/>
                <w:sz w:val="24"/>
                <w:szCs w:val="24"/>
              </w:rPr>
              <w:t>Connection with parks</w:t>
            </w:r>
            <w:r w:rsidR="00F71BC6">
              <w:rPr>
                <w:rFonts w:cs="Times New Roman"/>
                <w:color w:val="000000" w:themeColor="text1"/>
                <w:sz w:val="24"/>
                <w:szCs w:val="24"/>
              </w:rPr>
              <w:t xml:space="preserve"> and/or the </w:t>
            </w:r>
            <w:r w:rsidRPr="00BE0E45">
              <w:rPr>
                <w:rFonts w:cs="Times New Roman"/>
                <w:color w:val="000000" w:themeColor="text1"/>
                <w:sz w:val="24"/>
                <w:szCs w:val="24"/>
              </w:rPr>
              <w:t>environment</w:t>
            </w:r>
          </w:p>
          <w:p w14:paraId="50B32E62" w14:textId="5DF19B53" w:rsidR="001258A1" w:rsidRPr="00BE0E45" w:rsidRDefault="001258A1" w:rsidP="009B2EC3">
            <w:pPr>
              <w:rPr>
                <w:rFonts w:cs="Times New Roman"/>
                <w:color w:val="000000" w:themeColor="text1"/>
                <w:sz w:val="24"/>
                <w:szCs w:val="24"/>
              </w:rPr>
            </w:pPr>
            <w:r w:rsidRPr="00BE0E45">
              <w:rPr>
                <w:rFonts w:cs="Times New Roman"/>
                <w:color w:val="000000" w:themeColor="text1"/>
                <w:sz w:val="24"/>
                <w:szCs w:val="24"/>
              </w:rPr>
              <w:t>Group volunteer work</w:t>
            </w:r>
          </w:p>
        </w:tc>
        <w:tc>
          <w:tcPr>
            <w:tcW w:w="3310" w:type="dxa"/>
            <w:tcBorders>
              <w:top w:val="single" w:sz="4" w:space="0" w:color="auto"/>
              <w:left w:val="nil"/>
              <w:bottom w:val="single" w:sz="4" w:space="0" w:color="auto"/>
            </w:tcBorders>
          </w:tcPr>
          <w:p w14:paraId="009F0771" w14:textId="52E12B8B" w:rsidR="001258A1" w:rsidRPr="00BE0E45" w:rsidRDefault="00BB0CC4" w:rsidP="009B2EC3">
            <w:pPr>
              <w:jc w:val="center"/>
              <w:rPr>
                <w:rFonts w:cs="Times New Roman"/>
                <w:color w:val="000000" w:themeColor="text1"/>
                <w:sz w:val="24"/>
                <w:szCs w:val="24"/>
              </w:rPr>
            </w:pPr>
            <w:r>
              <w:rPr>
                <w:rFonts w:cs="Times New Roman"/>
                <w:color w:val="000000" w:themeColor="text1"/>
                <w:sz w:val="24"/>
                <w:szCs w:val="24"/>
              </w:rPr>
              <w:t>44%</w:t>
            </w:r>
          </w:p>
          <w:p w14:paraId="5FB6620D" w14:textId="5BF2BF8F" w:rsidR="001258A1" w:rsidRPr="00BE0E45" w:rsidRDefault="00BB0CC4" w:rsidP="009B2EC3">
            <w:pPr>
              <w:jc w:val="center"/>
              <w:rPr>
                <w:rFonts w:cs="Times New Roman"/>
                <w:color w:val="000000" w:themeColor="text1"/>
                <w:sz w:val="24"/>
                <w:szCs w:val="24"/>
              </w:rPr>
            </w:pPr>
            <w:r>
              <w:rPr>
                <w:rFonts w:cs="Times New Roman"/>
                <w:color w:val="000000" w:themeColor="text1"/>
                <w:sz w:val="24"/>
                <w:szCs w:val="24"/>
              </w:rPr>
              <w:t>39%</w:t>
            </w:r>
          </w:p>
          <w:p w14:paraId="0469C916" w14:textId="204B35EA" w:rsidR="001258A1" w:rsidRPr="00BE0E45" w:rsidRDefault="00BB0CC4" w:rsidP="00F32599">
            <w:pPr>
              <w:jc w:val="center"/>
              <w:rPr>
                <w:rFonts w:cs="Times New Roman"/>
                <w:color w:val="000000" w:themeColor="text1"/>
                <w:sz w:val="24"/>
                <w:szCs w:val="24"/>
              </w:rPr>
            </w:pPr>
            <w:r>
              <w:rPr>
                <w:rFonts w:cs="Times New Roman"/>
                <w:color w:val="000000" w:themeColor="text1"/>
                <w:sz w:val="24"/>
                <w:szCs w:val="24"/>
              </w:rPr>
              <w:t>17%</w:t>
            </w:r>
          </w:p>
        </w:tc>
      </w:tr>
    </w:tbl>
    <w:p w14:paraId="1341120F" w14:textId="77777777" w:rsidR="00BE0E45" w:rsidRDefault="00BE0E45" w:rsidP="001C3DC0">
      <w:pPr>
        <w:ind w:firstLine="720"/>
        <w:rPr>
          <w:rFonts w:cs="Times New Roman"/>
          <w:color w:val="000000" w:themeColor="text1"/>
        </w:rPr>
      </w:pPr>
    </w:p>
    <w:p w14:paraId="46A0CBD8" w14:textId="77777777" w:rsidR="009A69CA" w:rsidRDefault="009A69CA" w:rsidP="001C3DC0">
      <w:pPr>
        <w:ind w:firstLine="720"/>
        <w:rPr>
          <w:rFonts w:cs="Times New Roman"/>
          <w:color w:val="000000" w:themeColor="text1"/>
        </w:rPr>
      </w:pPr>
    </w:p>
    <w:p w14:paraId="66CD6D52" w14:textId="10ADD4C2" w:rsidR="001258A1" w:rsidRPr="00BE0E45" w:rsidRDefault="001258A1" w:rsidP="00F32599">
      <w:pPr>
        <w:rPr>
          <w:rFonts w:cs="Times New Roman"/>
          <w:color w:val="000000" w:themeColor="text1"/>
        </w:rPr>
      </w:pPr>
      <w:r w:rsidRPr="00BE0E45">
        <w:rPr>
          <w:rFonts w:cs="Times New Roman"/>
          <w:color w:val="000000" w:themeColor="text1"/>
        </w:rPr>
        <w:lastRenderedPageBreak/>
        <w:t xml:space="preserve">In terms of level of commitment, the </w:t>
      </w:r>
      <w:r w:rsidR="00F32599">
        <w:rPr>
          <w:rFonts w:cs="Times New Roman"/>
          <w:color w:val="000000" w:themeColor="text1"/>
        </w:rPr>
        <w:t>average</w:t>
      </w:r>
      <w:r w:rsidR="00F32599" w:rsidRPr="00BE0E45">
        <w:rPr>
          <w:rFonts w:cs="Times New Roman"/>
          <w:color w:val="000000" w:themeColor="text1"/>
        </w:rPr>
        <w:t xml:space="preserve"> </w:t>
      </w:r>
      <w:r w:rsidRPr="00BE0E45">
        <w:rPr>
          <w:rFonts w:cs="Times New Roman"/>
          <w:color w:val="000000" w:themeColor="text1"/>
        </w:rPr>
        <w:t>number of years that volunteers participated in I Love My Park Day in the past was 0.7 years, indicating that the average volunteer is either new or has only attended I Love My Park Day once in the past.</w:t>
      </w:r>
      <w:r w:rsidR="001C3DC0" w:rsidRPr="00BE0E45">
        <w:rPr>
          <w:rFonts w:cs="Times New Roman"/>
          <w:color w:val="000000" w:themeColor="text1"/>
        </w:rPr>
        <w:t xml:space="preserve"> No significant relationships were found among demographics, motivations, and level of commitment of volunteers</w:t>
      </w:r>
      <w:r w:rsidR="00F71BC6">
        <w:rPr>
          <w:rFonts w:cs="Times New Roman"/>
          <w:color w:val="000000" w:themeColor="text1"/>
        </w:rPr>
        <w:t>, indicating that these variables may not affect whether an individual participates or not</w:t>
      </w:r>
      <w:r w:rsidR="001C3DC0" w:rsidRPr="00BE0E45">
        <w:rPr>
          <w:rFonts w:cs="Times New Roman"/>
          <w:color w:val="000000" w:themeColor="text1"/>
        </w:rPr>
        <w:t>. The “Career</w:t>
      </w:r>
      <w:r w:rsidR="00F32599">
        <w:rPr>
          <w:rFonts w:cs="Times New Roman"/>
          <w:color w:val="000000" w:themeColor="text1"/>
        </w:rPr>
        <w:t>-related</w:t>
      </w:r>
      <w:r w:rsidR="001C3DC0" w:rsidRPr="00BE0E45">
        <w:rPr>
          <w:rFonts w:cs="Times New Roman"/>
          <w:color w:val="000000" w:themeColor="text1"/>
        </w:rPr>
        <w:t xml:space="preserve">” motivation </w:t>
      </w:r>
      <w:r w:rsidR="00F71BC6">
        <w:rPr>
          <w:rFonts w:cs="Times New Roman"/>
          <w:color w:val="000000" w:themeColor="text1"/>
        </w:rPr>
        <w:t>differed</w:t>
      </w:r>
      <w:r w:rsidR="001C3DC0" w:rsidRPr="00BE0E45">
        <w:rPr>
          <w:rFonts w:cs="Times New Roman"/>
          <w:color w:val="000000" w:themeColor="text1"/>
        </w:rPr>
        <w:t xml:space="preserve"> between age </w:t>
      </w:r>
      <w:r w:rsidR="005F3F4E" w:rsidRPr="00BE0E45">
        <w:rPr>
          <w:rFonts w:cs="Times New Roman"/>
          <w:color w:val="000000" w:themeColor="text1"/>
        </w:rPr>
        <w:t>groups</w:t>
      </w:r>
      <w:r w:rsidR="00F71BC6">
        <w:rPr>
          <w:rFonts w:cs="Times New Roman"/>
          <w:color w:val="000000" w:themeColor="text1"/>
        </w:rPr>
        <w:t xml:space="preserve">, with specific differences occurring </w:t>
      </w:r>
      <w:r w:rsidR="001C3DC0" w:rsidRPr="00BE0E45">
        <w:rPr>
          <w:rFonts w:cs="Times New Roman"/>
          <w:color w:val="000000" w:themeColor="text1"/>
        </w:rPr>
        <w:t xml:space="preserve">between the 18 – 30 </w:t>
      </w:r>
      <w:r w:rsidR="00F71BC6">
        <w:rPr>
          <w:rFonts w:cs="Times New Roman"/>
          <w:color w:val="000000" w:themeColor="text1"/>
        </w:rPr>
        <w:t xml:space="preserve">age group and the </w:t>
      </w:r>
      <w:r w:rsidR="001C3DC0" w:rsidRPr="00BE0E45">
        <w:rPr>
          <w:rFonts w:cs="Times New Roman"/>
          <w:color w:val="000000" w:themeColor="text1"/>
        </w:rPr>
        <w:t xml:space="preserve">31 – 42, 55 – 66, and 67 – 79 age groups. </w:t>
      </w:r>
      <w:r w:rsidR="009B3FC8">
        <w:rPr>
          <w:rFonts w:cs="Times New Roman"/>
          <w:color w:val="000000" w:themeColor="text1"/>
        </w:rPr>
        <w:t xml:space="preserve">This result indicates that younger participants may be participating for career-related purposes (e.g., networking), while those in older age groups are not. </w:t>
      </w:r>
    </w:p>
    <w:p w14:paraId="632AD36D" w14:textId="77777777" w:rsidR="001258A1" w:rsidRPr="00BE0E45" w:rsidRDefault="001258A1" w:rsidP="001258A1">
      <w:pPr>
        <w:rPr>
          <w:rFonts w:cs="Times New Roman"/>
          <w:color w:val="000000" w:themeColor="text1"/>
        </w:rPr>
      </w:pPr>
    </w:p>
    <w:p w14:paraId="77DFF5FB" w14:textId="77777777" w:rsidR="00AC1AEA" w:rsidRPr="0013414B" w:rsidRDefault="00AC1AEA" w:rsidP="0013414B">
      <w:pPr>
        <w:rPr>
          <w:rFonts w:cs="Times New Roman"/>
          <w:b/>
          <w:color w:val="000000" w:themeColor="text1"/>
        </w:rPr>
      </w:pPr>
      <w:r w:rsidRPr="0013414B">
        <w:rPr>
          <w:rFonts w:cs="Times New Roman"/>
          <w:b/>
          <w:color w:val="000000" w:themeColor="text1"/>
        </w:rPr>
        <w:t>Management Implications</w:t>
      </w:r>
    </w:p>
    <w:p w14:paraId="088CD2F9" w14:textId="468646EA" w:rsidR="00E026EB" w:rsidRDefault="00E026EB" w:rsidP="0017156A">
      <w:pPr>
        <w:rPr>
          <w:rFonts w:cs="Times New Roman"/>
          <w:color w:val="000000" w:themeColor="text1"/>
        </w:rPr>
      </w:pPr>
      <w:r>
        <w:rPr>
          <w:rFonts w:cs="Times New Roman"/>
          <w:color w:val="000000" w:themeColor="text1"/>
        </w:rPr>
        <w:t>P</w:t>
      </w:r>
      <w:r w:rsidR="005F3F4E" w:rsidRPr="00BE0E45">
        <w:rPr>
          <w:rFonts w:cs="Times New Roman"/>
          <w:color w:val="000000" w:themeColor="text1"/>
        </w:rPr>
        <w:t xml:space="preserve">ark managers and event organizers can use the </w:t>
      </w:r>
      <w:r>
        <w:rPr>
          <w:rFonts w:cs="Times New Roman"/>
          <w:color w:val="000000" w:themeColor="text1"/>
        </w:rPr>
        <w:t>results from this study</w:t>
      </w:r>
      <w:r w:rsidRPr="00BE0E45">
        <w:rPr>
          <w:rFonts w:cs="Times New Roman"/>
          <w:color w:val="000000" w:themeColor="text1"/>
        </w:rPr>
        <w:t xml:space="preserve"> </w:t>
      </w:r>
      <w:r w:rsidR="005F3F4E" w:rsidRPr="00BE0E45">
        <w:rPr>
          <w:rFonts w:cs="Times New Roman"/>
          <w:color w:val="000000" w:themeColor="text1"/>
        </w:rPr>
        <w:t>to attract more volunteers to I Love My Park Day.</w:t>
      </w:r>
      <w:r>
        <w:rPr>
          <w:rFonts w:cs="Times New Roman"/>
          <w:color w:val="000000" w:themeColor="text1"/>
        </w:rPr>
        <w:t xml:space="preserve"> Although </w:t>
      </w:r>
      <w:r w:rsidRPr="00BE0E45">
        <w:rPr>
          <w:rFonts w:cs="Times New Roman"/>
          <w:color w:val="000000" w:themeColor="text1"/>
        </w:rPr>
        <w:t>Parks and Trails New York provides an organizer’s manual with some tips on how to organize, promote, and run the event</w:t>
      </w:r>
      <w:r>
        <w:rPr>
          <w:rFonts w:cs="Times New Roman"/>
          <w:color w:val="000000" w:themeColor="text1"/>
        </w:rPr>
        <w:t xml:space="preserve">, </w:t>
      </w:r>
      <w:r w:rsidR="005F3F4E" w:rsidRPr="00BE0E45">
        <w:rPr>
          <w:rFonts w:cs="Times New Roman"/>
          <w:color w:val="000000" w:themeColor="text1"/>
        </w:rPr>
        <w:t xml:space="preserve">promotions and marketing are done </w:t>
      </w:r>
      <w:r>
        <w:rPr>
          <w:rFonts w:cs="Times New Roman"/>
          <w:color w:val="000000" w:themeColor="text1"/>
        </w:rPr>
        <w:t>by each</w:t>
      </w:r>
      <w:r w:rsidR="005F3F4E" w:rsidRPr="00BE0E45">
        <w:rPr>
          <w:rFonts w:cs="Times New Roman"/>
          <w:color w:val="000000" w:themeColor="text1"/>
        </w:rPr>
        <w:t xml:space="preserve"> </w:t>
      </w:r>
      <w:r w:rsidR="0013414B" w:rsidRPr="00BE0E45">
        <w:rPr>
          <w:rFonts w:cs="Times New Roman"/>
          <w:color w:val="000000" w:themeColor="text1"/>
        </w:rPr>
        <w:t xml:space="preserve">park </w:t>
      </w:r>
      <w:r w:rsidR="005F3F4E" w:rsidRPr="00BE0E45">
        <w:rPr>
          <w:rFonts w:cs="Times New Roman"/>
          <w:color w:val="000000" w:themeColor="text1"/>
        </w:rPr>
        <w:t>individual</w:t>
      </w:r>
      <w:r w:rsidR="0013414B">
        <w:rPr>
          <w:rFonts w:cs="Times New Roman"/>
          <w:color w:val="000000" w:themeColor="text1"/>
        </w:rPr>
        <w:t>ly</w:t>
      </w:r>
      <w:r w:rsidR="005F3F4E" w:rsidRPr="00BE0E45">
        <w:rPr>
          <w:rFonts w:cs="Times New Roman"/>
          <w:color w:val="000000" w:themeColor="text1"/>
        </w:rPr>
        <w:t xml:space="preserve">. This </w:t>
      </w:r>
      <w:r>
        <w:rPr>
          <w:rFonts w:cs="Times New Roman"/>
          <w:color w:val="000000" w:themeColor="text1"/>
        </w:rPr>
        <w:t>process</w:t>
      </w:r>
      <w:r w:rsidRPr="00BE0E45">
        <w:rPr>
          <w:rFonts w:cs="Times New Roman"/>
          <w:color w:val="000000" w:themeColor="text1"/>
        </w:rPr>
        <w:t xml:space="preserve"> </w:t>
      </w:r>
      <w:r w:rsidR="005F3F4E" w:rsidRPr="00BE0E45">
        <w:rPr>
          <w:rFonts w:cs="Times New Roman"/>
          <w:color w:val="000000" w:themeColor="text1"/>
        </w:rPr>
        <w:t xml:space="preserve">allows each park to tailor the event </w:t>
      </w:r>
      <w:r w:rsidR="0013414B">
        <w:rPr>
          <w:rFonts w:cs="Times New Roman"/>
          <w:color w:val="000000" w:themeColor="text1"/>
        </w:rPr>
        <w:t>to</w:t>
      </w:r>
      <w:r w:rsidR="005F3F4E" w:rsidRPr="00BE0E45">
        <w:rPr>
          <w:rFonts w:cs="Times New Roman"/>
          <w:color w:val="000000" w:themeColor="text1"/>
        </w:rPr>
        <w:t xml:space="preserve"> its needs. The manual suggests many outreach methods, such as forming partnerships with service-oriented groups and </w:t>
      </w:r>
      <w:r w:rsidR="0013414B">
        <w:rPr>
          <w:rFonts w:cs="Times New Roman"/>
          <w:color w:val="000000" w:themeColor="text1"/>
        </w:rPr>
        <w:t xml:space="preserve">using </w:t>
      </w:r>
      <w:r w:rsidR="005F3F4E" w:rsidRPr="00BE0E45">
        <w:rPr>
          <w:rFonts w:cs="Times New Roman"/>
          <w:color w:val="000000" w:themeColor="text1"/>
        </w:rPr>
        <w:t xml:space="preserve">social media </w:t>
      </w:r>
      <w:r w:rsidR="0013414B">
        <w:rPr>
          <w:rFonts w:cs="Times New Roman"/>
          <w:color w:val="000000" w:themeColor="text1"/>
        </w:rPr>
        <w:t>to reach volunteers</w:t>
      </w:r>
      <w:r w:rsidR="0013414B" w:rsidRPr="00BE0E45">
        <w:rPr>
          <w:rFonts w:cs="Times New Roman"/>
          <w:color w:val="000000" w:themeColor="text1"/>
        </w:rPr>
        <w:t xml:space="preserve"> </w:t>
      </w:r>
      <w:r w:rsidR="005F3F4E" w:rsidRPr="00BE0E45">
        <w:rPr>
          <w:rFonts w:cs="Times New Roman"/>
          <w:color w:val="000000" w:themeColor="text1"/>
        </w:rPr>
        <w:t xml:space="preserve">(Parks and Trails New York and </w:t>
      </w:r>
      <w:r w:rsidR="0013414B">
        <w:rPr>
          <w:rFonts w:cs="Times New Roman"/>
          <w:color w:val="000000" w:themeColor="text1"/>
        </w:rPr>
        <w:t>NYSOPRHP</w:t>
      </w:r>
      <w:r w:rsidR="005F3F4E" w:rsidRPr="00BE0E45">
        <w:rPr>
          <w:rFonts w:cs="Times New Roman"/>
          <w:color w:val="000000" w:themeColor="text1"/>
        </w:rPr>
        <w:t xml:space="preserve">, 2017). </w:t>
      </w:r>
    </w:p>
    <w:p w14:paraId="47284EA9" w14:textId="77777777" w:rsidR="0013414B" w:rsidRDefault="0013414B" w:rsidP="0013414B">
      <w:pPr>
        <w:rPr>
          <w:rFonts w:cs="Times New Roman"/>
          <w:color w:val="000000" w:themeColor="text1"/>
        </w:rPr>
      </w:pPr>
    </w:p>
    <w:p w14:paraId="2AE50A9A" w14:textId="0CAD5DA8" w:rsidR="0039068C" w:rsidRPr="00BE0E45" w:rsidRDefault="00BE0E45" w:rsidP="0013414B">
      <w:pPr>
        <w:rPr>
          <w:rFonts w:cs="Times New Roman"/>
          <w:color w:val="000000" w:themeColor="text1"/>
        </w:rPr>
      </w:pPr>
      <w:r w:rsidRPr="00BE0E45">
        <w:rPr>
          <w:rFonts w:cs="Times New Roman"/>
          <w:color w:val="000000" w:themeColor="text1"/>
        </w:rPr>
        <w:t xml:space="preserve">Below are recommendations </w:t>
      </w:r>
      <w:r w:rsidR="0013414B">
        <w:rPr>
          <w:rFonts w:cs="Times New Roman"/>
          <w:color w:val="000000" w:themeColor="text1"/>
        </w:rPr>
        <w:t xml:space="preserve">for future events </w:t>
      </w:r>
      <w:r w:rsidRPr="00BE0E45">
        <w:rPr>
          <w:rFonts w:cs="Times New Roman"/>
          <w:color w:val="000000" w:themeColor="text1"/>
        </w:rPr>
        <w:t>based on the results of the study</w:t>
      </w:r>
      <w:r w:rsidR="00E026EB">
        <w:rPr>
          <w:rFonts w:cs="Times New Roman"/>
          <w:color w:val="000000" w:themeColor="text1"/>
        </w:rPr>
        <w:t xml:space="preserve">, as well as recommendations provided </w:t>
      </w:r>
      <w:r w:rsidRPr="00BE0E45">
        <w:rPr>
          <w:rFonts w:cs="Times New Roman"/>
          <w:color w:val="000000" w:themeColor="text1"/>
        </w:rPr>
        <w:t>by Parks and Trails New York.</w:t>
      </w:r>
    </w:p>
    <w:p w14:paraId="0F842349" w14:textId="545D26BB" w:rsidR="005F3F4E" w:rsidRPr="00BE0E45" w:rsidRDefault="00E026EB" w:rsidP="0039068C">
      <w:pPr>
        <w:pStyle w:val="ListParagraph"/>
        <w:numPr>
          <w:ilvl w:val="0"/>
          <w:numId w:val="10"/>
        </w:numPr>
        <w:rPr>
          <w:rFonts w:cs="Times New Roman"/>
          <w:color w:val="000000" w:themeColor="text1"/>
        </w:rPr>
      </w:pPr>
      <w:r>
        <w:rPr>
          <w:rFonts w:cs="Times New Roman"/>
          <w:color w:val="000000" w:themeColor="text1"/>
        </w:rPr>
        <w:t>S</w:t>
      </w:r>
      <w:r w:rsidRPr="00BE0E45">
        <w:rPr>
          <w:rFonts w:cs="Times New Roman"/>
          <w:color w:val="000000" w:themeColor="text1"/>
        </w:rPr>
        <w:t xml:space="preserve">hare </w:t>
      </w:r>
      <w:r w:rsidR="005F3F4E" w:rsidRPr="00BE0E45">
        <w:rPr>
          <w:rFonts w:cs="Times New Roman"/>
          <w:color w:val="000000" w:themeColor="text1"/>
        </w:rPr>
        <w:t xml:space="preserve">promotional and marketing </w:t>
      </w:r>
      <w:r>
        <w:rPr>
          <w:rFonts w:cs="Times New Roman"/>
          <w:color w:val="000000" w:themeColor="text1"/>
        </w:rPr>
        <w:t>strategies</w:t>
      </w:r>
      <w:r w:rsidRPr="00BE0E45">
        <w:rPr>
          <w:rFonts w:cs="Times New Roman"/>
          <w:color w:val="000000" w:themeColor="text1"/>
        </w:rPr>
        <w:t xml:space="preserve"> </w:t>
      </w:r>
      <w:r w:rsidR="00BE0E45" w:rsidRPr="00BE0E45">
        <w:rPr>
          <w:rFonts w:cs="Times New Roman"/>
          <w:color w:val="000000" w:themeColor="text1"/>
        </w:rPr>
        <w:t>among</w:t>
      </w:r>
      <w:r w:rsidR="005F3F4E" w:rsidRPr="00BE0E45">
        <w:rPr>
          <w:rFonts w:cs="Times New Roman"/>
          <w:color w:val="000000" w:themeColor="text1"/>
        </w:rPr>
        <w:t xml:space="preserve"> park managers and event organizers to </w:t>
      </w:r>
      <w:r>
        <w:rPr>
          <w:rFonts w:cs="Times New Roman"/>
          <w:color w:val="000000" w:themeColor="text1"/>
        </w:rPr>
        <w:t>identify</w:t>
      </w:r>
      <w:r w:rsidRPr="00BE0E45">
        <w:rPr>
          <w:rFonts w:cs="Times New Roman"/>
          <w:color w:val="000000" w:themeColor="text1"/>
        </w:rPr>
        <w:t xml:space="preserve"> </w:t>
      </w:r>
      <w:r w:rsidR="005F3F4E" w:rsidRPr="00BE0E45">
        <w:rPr>
          <w:rFonts w:cs="Times New Roman"/>
          <w:color w:val="000000" w:themeColor="text1"/>
        </w:rPr>
        <w:t xml:space="preserve">a wide range of techniques and focus </w:t>
      </w:r>
      <w:r w:rsidR="0013414B">
        <w:rPr>
          <w:rFonts w:cs="Times New Roman"/>
          <w:color w:val="000000" w:themeColor="text1"/>
        </w:rPr>
        <w:t>on those</w:t>
      </w:r>
      <w:r w:rsidR="00BE0E45" w:rsidRPr="00BE0E45">
        <w:rPr>
          <w:rFonts w:cs="Times New Roman"/>
          <w:color w:val="000000" w:themeColor="text1"/>
        </w:rPr>
        <w:t xml:space="preserve"> that are </w:t>
      </w:r>
      <w:r>
        <w:rPr>
          <w:rFonts w:cs="Times New Roman"/>
          <w:color w:val="000000" w:themeColor="text1"/>
        </w:rPr>
        <w:t>most</w:t>
      </w:r>
      <w:r w:rsidRPr="00BE0E45">
        <w:rPr>
          <w:rFonts w:cs="Times New Roman"/>
          <w:color w:val="000000" w:themeColor="text1"/>
        </w:rPr>
        <w:t xml:space="preserve"> </w:t>
      </w:r>
      <w:r w:rsidR="00BE0E45" w:rsidRPr="00BE0E45">
        <w:rPr>
          <w:rFonts w:cs="Times New Roman"/>
          <w:color w:val="000000" w:themeColor="text1"/>
        </w:rPr>
        <w:t>successful</w:t>
      </w:r>
      <w:r>
        <w:rPr>
          <w:rFonts w:cs="Times New Roman"/>
          <w:color w:val="000000" w:themeColor="text1"/>
        </w:rPr>
        <w:t>.</w:t>
      </w:r>
    </w:p>
    <w:p w14:paraId="1B5B4A23" w14:textId="27BDB6E0" w:rsidR="0039068C" w:rsidRPr="00BE0E45" w:rsidRDefault="00E026EB" w:rsidP="0039068C">
      <w:pPr>
        <w:pStyle w:val="ListParagraph"/>
        <w:numPr>
          <w:ilvl w:val="0"/>
          <w:numId w:val="10"/>
        </w:numPr>
        <w:rPr>
          <w:rFonts w:cs="Times New Roman"/>
          <w:color w:val="000000" w:themeColor="text1"/>
        </w:rPr>
      </w:pPr>
      <w:r>
        <w:rPr>
          <w:rFonts w:cs="Times New Roman"/>
          <w:color w:val="000000" w:themeColor="text1"/>
        </w:rPr>
        <w:t>C</w:t>
      </w:r>
      <w:r w:rsidRPr="00BE0E45">
        <w:rPr>
          <w:rFonts w:cs="Times New Roman"/>
          <w:color w:val="000000" w:themeColor="text1"/>
        </w:rPr>
        <w:t xml:space="preserve">ollect </w:t>
      </w:r>
      <w:r w:rsidR="0039068C" w:rsidRPr="00BE0E45">
        <w:rPr>
          <w:rFonts w:cs="Times New Roman"/>
          <w:color w:val="000000" w:themeColor="text1"/>
        </w:rPr>
        <w:t xml:space="preserve">the contact information of volunteers </w:t>
      </w:r>
      <w:r>
        <w:rPr>
          <w:rFonts w:cs="Times New Roman"/>
          <w:color w:val="000000" w:themeColor="text1"/>
        </w:rPr>
        <w:t>for promotion</w:t>
      </w:r>
      <w:r w:rsidR="0013414B">
        <w:rPr>
          <w:rFonts w:cs="Times New Roman"/>
          <w:color w:val="000000" w:themeColor="text1"/>
        </w:rPr>
        <w:t>al purposes</w:t>
      </w:r>
      <w:r>
        <w:rPr>
          <w:rFonts w:cs="Times New Roman"/>
          <w:color w:val="000000" w:themeColor="text1"/>
        </w:rPr>
        <w:t xml:space="preserve"> </w:t>
      </w:r>
      <w:r w:rsidR="0039068C" w:rsidRPr="00BE0E45">
        <w:rPr>
          <w:rFonts w:cs="Times New Roman"/>
          <w:color w:val="000000" w:themeColor="text1"/>
        </w:rPr>
        <w:t>to help with volunteer retention</w:t>
      </w:r>
      <w:r>
        <w:rPr>
          <w:rFonts w:cs="Times New Roman"/>
          <w:color w:val="000000" w:themeColor="text1"/>
        </w:rPr>
        <w:t xml:space="preserve"> </w:t>
      </w:r>
      <w:r w:rsidR="0013414B">
        <w:rPr>
          <w:rFonts w:cs="Times New Roman"/>
          <w:color w:val="000000" w:themeColor="text1"/>
        </w:rPr>
        <w:t>in subsequent years</w:t>
      </w:r>
      <w:r>
        <w:rPr>
          <w:rFonts w:cs="Times New Roman"/>
          <w:color w:val="000000" w:themeColor="text1"/>
        </w:rPr>
        <w:t>.</w:t>
      </w:r>
    </w:p>
    <w:p w14:paraId="6215A3C5" w14:textId="3D79D460" w:rsidR="00F46E75" w:rsidRPr="00BE0E45" w:rsidRDefault="00E026EB" w:rsidP="008D51DB">
      <w:pPr>
        <w:pStyle w:val="ListParagraph"/>
        <w:numPr>
          <w:ilvl w:val="0"/>
          <w:numId w:val="10"/>
        </w:numPr>
        <w:rPr>
          <w:rFonts w:cs="Times New Roman"/>
          <w:color w:val="000000" w:themeColor="text1"/>
        </w:rPr>
      </w:pPr>
      <w:r>
        <w:rPr>
          <w:rFonts w:cs="Times New Roman"/>
          <w:color w:val="000000" w:themeColor="text1"/>
        </w:rPr>
        <w:t>E</w:t>
      </w:r>
      <w:r w:rsidRPr="00BE0E45">
        <w:rPr>
          <w:rFonts w:cs="Times New Roman"/>
          <w:color w:val="000000" w:themeColor="text1"/>
        </w:rPr>
        <w:t xml:space="preserve">mphasize </w:t>
      </w:r>
      <w:r w:rsidR="005F3F4E" w:rsidRPr="00BE0E45">
        <w:rPr>
          <w:rFonts w:cs="Times New Roman"/>
          <w:color w:val="000000" w:themeColor="text1"/>
        </w:rPr>
        <w:t xml:space="preserve">the idea of </w:t>
      </w:r>
      <w:r>
        <w:rPr>
          <w:rFonts w:cs="Times New Roman"/>
          <w:color w:val="000000" w:themeColor="text1"/>
        </w:rPr>
        <w:t>“</w:t>
      </w:r>
      <w:r w:rsidR="005F3F4E" w:rsidRPr="00BE0E45">
        <w:rPr>
          <w:rFonts w:cs="Times New Roman"/>
          <w:color w:val="000000" w:themeColor="text1"/>
        </w:rPr>
        <w:t>helping the environment</w:t>
      </w:r>
      <w:r>
        <w:rPr>
          <w:rFonts w:cs="Times New Roman"/>
          <w:color w:val="000000" w:themeColor="text1"/>
        </w:rPr>
        <w:t>” in promotions</w:t>
      </w:r>
      <w:r w:rsidR="005F3F4E" w:rsidRPr="00BE0E45">
        <w:rPr>
          <w:rFonts w:cs="Times New Roman"/>
          <w:color w:val="000000" w:themeColor="text1"/>
        </w:rPr>
        <w:t xml:space="preserve"> since that was rated as the most important motivation </w:t>
      </w:r>
      <w:r>
        <w:rPr>
          <w:rFonts w:cs="Times New Roman"/>
          <w:color w:val="000000" w:themeColor="text1"/>
        </w:rPr>
        <w:t>by respondents.</w:t>
      </w:r>
    </w:p>
    <w:p w14:paraId="3491A62B" w14:textId="05D529DD" w:rsidR="00F46E75" w:rsidRPr="00BE0E45" w:rsidRDefault="00E026EB" w:rsidP="00F46E75">
      <w:pPr>
        <w:pStyle w:val="ListParagraph"/>
        <w:numPr>
          <w:ilvl w:val="0"/>
          <w:numId w:val="10"/>
        </w:numPr>
        <w:rPr>
          <w:rFonts w:cs="Times New Roman"/>
          <w:color w:val="000000" w:themeColor="text1"/>
        </w:rPr>
      </w:pPr>
      <w:r>
        <w:rPr>
          <w:rFonts w:cs="Times New Roman"/>
          <w:color w:val="000000" w:themeColor="text1"/>
        </w:rPr>
        <w:t>R</w:t>
      </w:r>
      <w:r w:rsidR="00F46E75" w:rsidRPr="00BE0E45">
        <w:rPr>
          <w:rFonts w:cs="Times New Roman"/>
          <w:color w:val="000000" w:themeColor="text1"/>
        </w:rPr>
        <w:t>each</w:t>
      </w:r>
      <w:r w:rsidR="005F3F4E" w:rsidRPr="00BE0E45">
        <w:rPr>
          <w:rFonts w:cs="Times New Roman"/>
          <w:color w:val="000000" w:themeColor="text1"/>
        </w:rPr>
        <w:t xml:space="preserve"> out to colleges and college students about volu</w:t>
      </w:r>
      <w:r w:rsidR="00F46E75" w:rsidRPr="00BE0E45">
        <w:rPr>
          <w:rFonts w:cs="Times New Roman"/>
          <w:color w:val="000000" w:themeColor="text1"/>
        </w:rPr>
        <w:t>nteering at I Love My Park Day, s</w:t>
      </w:r>
      <w:r w:rsidR="005F3F4E" w:rsidRPr="00BE0E45">
        <w:rPr>
          <w:rFonts w:cs="Times New Roman"/>
          <w:color w:val="000000" w:themeColor="text1"/>
        </w:rPr>
        <w:t>ince this age group indicated a stronger “career” motivation than other age groups</w:t>
      </w:r>
      <w:r>
        <w:rPr>
          <w:rFonts w:cs="Times New Roman"/>
          <w:color w:val="000000" w:themeColor="text1"/>
        </w:rPr>
        <w:t>.</w:t>
      </w:r>
    </w:p>
    <w:p w14:paraId="1FDDAAD6" w14:textId="5DB3C598" w:rsidR="00F46E75" w:rsidRPr="00BE0E45" w:rsidRDefault="00AB29C4" w:rsidP="00353FFC">
      <w:pPr>
        <w:pStyle w:val="ListParagraph"/>
        <w:numPr>
          <w:ilvl w:val="0"/>
          <w:numId w:val="10"/>
        </w:numPr>
        <w:rPr>
          <w:rFonts w:cs="Times New Roman"/>
          <w:color w:val="000000" w:themeColor="text1"/>
        </w:rPr>
      </w:pPr>
      <w:r>
        <w:rPr>
          <w:rFonts w:cs="Times New Roman"/>
          <w:color w:val="000000" w:themeColor="text1"/>
        </w:rPr>
        <w:t>T</w:t>
      </w:r>
      <w:r w:rsidR="005F3F4E" w:rsidRPr="00BE0E45">
        <w:rPr>
          <w:rFonts w:cs="Times New Roman"/>
          <w:color w:val="000000" w:themeColor="text1"/>
        </w:rPr>
        <w:t>arget regular park goers to volunteer at the event</w:t>
      </w:r>
      <w:r>
        <w:rPr>
          <w:rFonts w:cs="Times New Roman"/>
          <w:color w:val="000000" w:themeColor="text1"/>
        </w:rPr>
        <w:t>.</w:t>
      </w:r>
    </w:p>
    <w:p w14:paraId="061B8048" w14:textId="54B04EE7" w:rsidR="00F46E75" w:rsidRPr="00BE0E45" w:rsidRDefault="00AB29C4" w:rsidP="00353FFC">
      <w:pPr>
        <w:pStyle w:val="ListParagraph"/>
        <w:numPr>
          <w:ilvl w:val="0"/>
          <w:numId w:val="10"/>
        </w:numPr>
        <w:rPr>
          <w:rFonts w:cs="Times New Roman"/>
          <w:color w:val="000000" w:themeColor="text1"/>
        </w:rPr>
      </w:pPr>
      <w:r>
        <w:rPr>
          <w:rFonts w:cs="Times New Roman"/>
          <w:color w:val="000000" w:themeColor="text1"/>
        </w:rPr>
        <w:t>R</w:t>
      </w:r>
      <w:r w:rsidR="00F46E75" w:rsidRPr="00BE0E45">
        <w:rPr>
          <w:rFonts w:cs="Times New Roman"/>
          <w:color w:val="000000" w:themeColor="text1"/>
        </w:rPr>
        <w:t xml:space="preserve">each </w:t>
      </w:r>
      <w:r w:rsidR="005F3F4E" w:rsidRPr="00BE0E45">
        <w:rPr>
          <w:rFonts w:cs="Times New Roman"/>
          <w:color w:val="000000" w:themeColor="text1"/>
        </w:rPr>
        <w:t>out to volunteer organizations and groups</w:t>
      </w:r>
      <w:r>
        <w:rPr>
          <w:rFonts w:cs="Times New Roman"/>
          <w:color w:val="000000" w:themeColor="text1"/>
        </w:rPr>
        <w:t xml:space="preserve"> that may be interested in community service efforts such as I Love My Park Day.</w:t>
      </w:r>
    </w:p>
    <w:p w14:paraId="355FE544" w14:textId="77777777" w:rsidR="001258A1" w:rsidRPr="00BE0E45" w:rsidRDefault="001258A1" w:rsidP="001258A1">
      <w:pPr>
        <w:rPr>
          <w:rFonts w:cs="Times New Roman"/>
          <w:b/>
          <w:color w:val="000000" w:themeColor="text1"/>
        </w:rPr>
      </w:pPr>
    </w:p>
    <w:p w14:paraId="65EC9B9D" w14:textId="77777777" w:rsidR="00AC1AEA" w:rsidRPr="00764BEF" w:rsidRDefault="00AC1AEA" w:rsidP="00764BEF">
      <w:pPr>
        <w:rPr>
          <w:rFonts w:cs="Times New Roman"/>
          <w:b/>
          <w:color w:val="000000" w:themeColor="text1"/>
        </w:rPr>
      </w:pPr>
      <w:r w:rsidRPr="00764BEF">
        <w:rPr>
          <w:rFonts w:cs="Times New Roman"/>
          <w:b/>
          <w:color w:val="000000" w:themeColor="text1"/>
        </w:rPr>
        <w:t>Conclusion</w:t>
      </w:r>
    </w:p>
    <w:p w14:paraId="356F9E86" w14:textId="503BDD90" w:rsidR="005F3F4E" w:rsidRPr="008C7DFE" w:rsidRDefault="005F3F4E" w:rsidP="005F3F4E">
      <w:pPr>
        <w:rPr>
          <w:rFonts w:cs="Times New Roman"/>
          <w:color w:val="000000" w:themeColor="text1"/>
        </w:rPr>
      </w:pPr>
      <w:r w:rsidRPr="00BE0E45">
        <w:rPr>
          <w:rFonts w:cs="Times New Roman"/>
          <w:color w:val="000000" w:themeColor="text1"/>
        </w:rPr>
        <w:t xml:space="preserve">Environmental volunteerism is an excellent way to get people involved in parks, especially since many parks do not have sufficient personnel to accomplish </w:t>
      </w:r>
      <w:r w:rsidR="00764BEF">
        <w:rPr>
          <w:rFonts w:cs="Times New Roman"/>
          <w:color w:val="000000" w:themeColor="text1"/>
        </w:rPr>
        <w:t>all needed</w:t>
      </w:r>
      <w:r w:rsidRPr="00BE0E45">
        <w:rPr>
          <w:rFonts w:cs="Times New Roman"/>
          <w:color w:val="000000" w:themeColor="text1"/>
        </w:rPr>
        <w:t xml:space="preserve"> tasks. I Love My Park Day is a special, large-scale event that engages volunteers in the stewardship of New York State Parks</w:t>
      </w:r>
      <w:r w:rsidR="008C7DFE">
        <w:rPr>
          <w:rFonts w:cs="Times New Roman"/>
          <w:color w:val="000000" w:themeColor="text1"/>
        </w:rPr>
        <w:t>.</w:t>
      </w:r>
      <w:r w:rsidR="008C7DFE" w:rsidRPr="008C7DFE">
        <w:rPr>
          <w:rFonts w:cs="Times New Roman"/>
          <w:color w:val="000000" w:themeColor="text1"/>
        </w:rPr>
        <w:t xml:space="preserve"> Based on these findings</w:t>
      </w:r>
      <w:r w:rsidR="00764BEF">
        <w:rPr>
          <w:rFonts w:cs="Times New Roman"/>
          <w:color w:val="000000" w:themeColor="text1"/>
        </w:rPr>
        <w:t>,</w:t>
      </w:r>
      <w:r w:rsidR="008C7DFE" w:rsidRPr="008C7DFE">
        <w:rPr>
          <w:rFonts w:cs="Times New Roman"/>
          <w:color w:val="000000" w:themeColor="text1"/>
        </w:rPr>
        <w:t xml:space="preserve"> managers can appeal to </w:t>
      </w:r>
      <w:r w:rsidR="00764BEF">
        <w:rPr>
          <w:rFonts w:cs="Times New Roman"/>
          <w:color w:val="000000" w:themeColor="text1"/>
        </w:rPr>
        <w:t>the volunteer</w:t>
      </w:r>
      <w:r w:rsidR="008C7DFE" w:rsidRPr="008C7DFE">
        <w:rPr>
          <w:rFonts w:cs="Times New Roman"/>
          <w:color w:val="000000" w:themeColor="text1"/>
        </w:rPr>
        <w:t xml:space="preserve"> motivation of wanting to help the environment </w:t>
      </w:r>
      <w:r w:rsidR="00764BEF">
        <w:rPr>
          <w:rFonts w:cs="Times New Roman"/>
          <w:color w:val="000000" w:themeColor="text1"/>
        </w:rPr>
        <w:t>via</w:t>
      </w:r>
      <w:r w:rsidR="008C7DFE" w:rsidRPr="008C7DFE">
        <w:rPr>
          <w:rFonts w:cs="Times New Roman"/>
          <w:color w:val="000000" w:themeColor="text1"/>
        </w:rPr>
        <w:t xml:space="preserve"> promotional materials and advertisements</w:t>
      </w:r>
      <w:r w:rsidR="00764BEF">
        <w:rPr>
          <w:rFonts w:cs="Times New Roman"/>
          <w:color w:val="000000" w:themeColor="text1"/>
        </w:rPr>
        <w:t xml:space="preserve">. </w:t>
      </w:r>
      <w:r w:rsidR="008C7DFE" w:rsidRPr="008C7DFE">
        <w:rPr>
          <w:rFonts w:cs="Times New Roman"/>
          <w:color w:val="000000" w:themeColor="text1"/>
        </w:rPr>
        <w:t xml:space="preserve"> </w:t>
      </w:r>
      <w:r w:rsidR="00764BEF">
        <w:rPr>
          <w:rFonts w:cs="Times New Roman"/>
          <w:color w:val="000000" w:themeColor="text1"/>
        </w:rPr>
        <w:t xml:space="preserve">In addition, managers can </w:t>
      </w:r>
      <w:r w:rsidR="008C7DFE" w:rsidRPr="008C7DFE">
        <w:rPr>
          <w:rFonts w:cs="Times New Roman"/>
          <w:color w:val="000000" w:themeColor="text1"/>
        </w:rPr>
        <w:t>reach out to colleges, students, regular park goers, and groups who frequently engage in service projects in order to boost volunteer numbers.</w:t>
      </w:r>
      <w:r w:rsidR="008C7DFE">
        <w:rPr>
          <w:rFonts w:cs="Times New Roman"/>
          <w:color w:val="000000" w:themeColor="text1"/>
        </w:rPr>
        <w:t xml:space="preserve"> Managers can also share </w:t>
      </w:r>
      <w:r w:rsidR="00764BEF">
        <w:rPr>
          <w:rFonts w:cs="Times New Roman"/>
          <w:color w:val="000000" w:themeColor="text1"/>
        </w:rPr>
        <w:t xml:space="preserve">successful </w:t>
      </w:r>
      <w:r w:rsidR="008C7DFE">
        <w:rPr>
          <w:rFonts w:cs="Times New Roman"/>
          <w:color w:val="000000" w:themeColor="text1"/>
        </w:rPr>
        <w:t xml:space="preserve">promotional strategies </w:t>
      </w:r>
      <w:r w:rsidR="00764BEF">
        <w:rPr>
          <w:rFonts w:cs="Times New Roman"/>
          <w:color w:val="000000" w:themeColor="text1"/>
        </w:rPr>
        <w:t xml:space="preserve">with other managers, </w:t>
      </w:r>
      <w:r w:rsidR="008C7DFE">
        <w:rPr>
          <w:rFonts w:cs="Times New Roman"/>
          <w:color w:val="000000" w:themeColor="text1"/>
        </w:rPr>
        <w:t xml:space="preserve">and </w:t>
      </w:r>
      <w:r w:rsidR="00764BEF">
        <w:rPr>
          <w:rFonts w:cs="Times New Roman"/>
          <w:color w:val="000000" w:themeColor="text1"/>
        </w:rPr>
        <w:t xml:space="preserve">use volunteer </w:t>
      </w:r>
      <w:r w:rsidR="008C7DFE">
        <w:rPr>
          <w:rFonts w:cs="Times New Roman"/>
          <w:color w:val="000000" w:themeColor="text1"/>
        </w:rPr>
        <w:t xml:space="preserve">contact information to </w:t>
      </w:r>
      <w:r w:rsidR="00764BEF">
        <w:rPr>
          <w:rFonts w:cs="Times New Roman"/>
          <w:color w:val="000000" w:themeColor="text1"/>
        </w:rPr>
        <w:t>encourage participation in subsequent years</w:t>
      </w:r>
      <w:r w:rsidR="008C7DFE">
        <w:rPr>
          <w:rFonts w:cs="Times New Roman"/>
          <w:color w:val="000000" w:themeColor="text1"/>
        </w:rPr>
        <w:t>.</w:t>
      </w:r>
    </w:p>
    <w:sectPr w:rsidR="005F3F4E" w:rsidRPr="008C7DFE" w:rsidSect="005338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538AA" w14:textId="77777777" w:rsidR="006B5B73" w:rsidRDefault="006B5B73" w:rsidP="001258A1">
      <w:r>
        <w:separator/>
      </w:r>
    </w:p>
  </w:endnote>
  <w:endnote w:type="continuationSeparator" w:id="0">
    <w:p w14:paraId="4AA5FA30" w14:textId="77777777" w:rsidR="006B5B73" w:rsidRDefault="006B5B73" w:rsidP="0012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4AB15" w14:textId="77777777" w:rsidR="006B5B73" w:rsidRDefault="006B5B73" w:rsidP="001258A1">
      <w:r>
        <w:separator/>
      </w:r>
    </w:p>
  </w:footnote>
  <w:footnote w:type="continuationSeparator" w:id="0">
    <w:p w14:paraId="31A39A61" w14:textId="77777777" w:rsidR="006B5B73" w:rsidRDefault="006B5B73" w:rsidP="001258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60E2"/>
    <w:multiLevelType w:val="hybridMultilevel"/>
    <w:tmpl w:val="0C70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34E02"/>
    <w:multiLevelType w:val="hybridMultilevel"/>
    <w:tmpl w:val="AFF8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F6FFE"/>
    <w:multiLevelType w:val="hybridMultilevel"/>
    <w:tmpl w:val="A9BC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752CB"/>
    <w:multiLevelType w:val="hybridMultilevel"/>
    <w:tmpl w:val="D42C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7B5BA1"/>
    <w:multiLevelType w:val="hybridMultilevel"/>
    <w:tmpl w:val="60528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4B2BC8"/>
    <w:multiLevelType w:val="hybridMultilevel"/>
    <w:tmpl w:val="C056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87013F"/>
    <w:multiLevelType w:val="hybridMultilevel"/>
    <w:tmpl w:val="7854B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F80AB1"/>
    <w:multiLevelType w:val="hybridMultilevel"/>
    <w:tmpl w:val="924E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DF3462"/>
    <w:multiLevelType w:val="hybridMultilevel"/>
    <w:tmpl w:val="88EA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AF4488"/>
    <w:multiLevelType w:val="hybridMultilevel"/>
    <w:tmpl w:val="9DA4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8"/>
  </w:num>
  <w:num w:numId="6">
    <w:abstractNumId w:val="7"/>
  </w:num>
  <w:num w:numId="7">
    <w:abstractNumId w:val="1"/>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57"/>
    <w:rsid w:val="00101A59"/>
    <w:rsid w:val="001258A1"/>
    <w:rsid w:val="0013414B"/>
    <w:rsid w:val="0017156A"/>
    <w:rsid w:val="00192B55"/>
    <w:rsid w:val="001C3DC0"/>
    <w:rsid w:val="00203457"/>
    <w:rsid w:val="00244249"/>
    <w:rsid w:val="0026753D"/>
    <w:rsid w:val="003871CE"/>
    <w:rsid w:val="0039068C"/>
    <w:rsid w:val="003D3C44"/>
    <w:rsid w:val="003D4266"/>
    <w:rsid w:val="003F279C"/>
    <w:rsid w:val="003F3BFF"/>
    <w:rsid w:val="0043275F"/>
    <w:rsid w:val="004B1CEF"/>
    <w:rsid w:val="00533880"/>
    <w:rsid w:val="00543B0E"/>
    <w:rsid w:val="00556FA3"/>
    <w:rsid w:val="00565EDA"/>
    <w:rsid w:val="005861E2"/>
    <w:rsid w:val="005D0C92"/>
    <w:rsid w:val="005F3F4E"/>
    <w:rsid w:val="00630A8D"/>
    <w:rsid w:val="00650DDA"/>
    <w:rsid w:val="00670C13"/>
    <w:rsid w:val="006B5B73"/>
    <w:rsid w:val="0070180C"/>
    <w:rsid w:val="00764BEF"/>
    <w:rsid w:val="007B67F7"/>
    <w:rsid w:val="008229C6"/>
    <w:rsid w:val="008A6D0B"/>
    <w:rsid w:val="008C7DFE"/>
    <w:rsid w:val="00983A05"/>
    <w:rsid w:val="009A69CA"/>
    <w:rsid w:val="009B2EC3"/>
    <w:rsid w:val="009B3FC8"/>
    <w:rsid w:val="00AB29C4"/>
    <w:rsid w:val="00AC1AEA"/>
    <w:rsid w:val="00B15805"/>
    <w:rsid w:val="00BA6E31"/>
    <w:rsid w:val="00BB0CC4"/>
    <w:rsid w:val="00BE0E45"/>
    <w:rsid w:val="00CB0EEA"/>
    <w:rsid w:val="00D1729E"/>
    <w:rsid w:val="00D24308"/>
    <w:rsid w:val="00DE1C46"/>
    <w:rsid w:val="00E026EB"/>
    <w:rsid w:val="00E41BE6"/>
    <w:rsid w:val="00F27F31"/>
    <w:rsid w:val="00F32599"/>
    <w:rsid w:val="00F46E75"/>
    <w:rsid w:val="00F71BC6"/>
    <w:rsid w:val="00FF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B8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457"/>
    <w:rPr>
      <w:rFonts w:ascii="Times New Roman" w:hAnsi="Times New Roman"/>
    </w:rPr>
  </w:style>
  <w:style w:type="paragraph" w:styleId="Heading4">
    <w:name w:val="heading 4"/>
    <w:basedOn w:val="Normal"/>
    <w:next w:val="Normal"/>
    <w:link w:val="Heading4Char"/>
    <w:uiPriority w:val="9"/>
    <w:unhideWhenUsed/>
    <w:qFormat/>
    <w:rsid w:val="0024424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Figures"/>
    <w:basedOn w:val="Normal"/>
    <w:next w:val="Normal"/>
    <w:link w:val="Heading5Char"/>
    <w:uiPriority w:val="9"/>
    <w:unhideWhenUsed/>
    <w:qFormat/>
    <w:rsid w:val="004B1CEF"/>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AEA"/>
    <w:pPr>
      <w:ind w:left="720"/>
      <w:contextualSpacing/>
    </w:pPr>
  </w:style>
  <w:style w:type="character" w:customStyle="1" w:styleId="Heading5Char">
    <w:name w:val="Heading 5 Char"/>
    <w:aliases w:val="Figures Char"/>
    <w:basedOn w:val="DefaultParagraphFont"/>
    <w:link w:val="Heading5"/>
    <w:uiPriority w:val="9"/>
    <w:rsid w:val="004B1CEF"/>
    <w:rPr>
      <w:rFonts w:ascii="Times New Roman" w:eastAsiaTheme="majorEastAsia" w:hAnsi="Times New Roman" w:cstheme="majorBidi"/>
      <w:color w:val="000000" w:themeColor="text1"/>
    </w:rPr>
  </w:style>
  <w:style w:type="table" w:styleId="TableGrid">
    <w:name w:val="Table Grid"/>
    <w:basedOn w:val="TableNormal"/>
    <w:uiPriority w:val="59"/>
    <w:rsid w:val="004B1CE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B1CEF"/>
    <w:rPr>
      <w:sz w:val="18"/>
      <w:szCs w:val="18"/>
    </w:rPr>
  </w:style>
  <w:style w:type="character" w:customStyle="1" w:styleId="Heading4Char">
    <w:name w:val="Heading 4 Char"/>
    <w:basedOn w:val="DefaultParagraphFont"/>
    <w:link w:val="Heading4"/>
    <w:uiPriority w:val="9"/>
    <w:rsid w:val="00244249"/>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1258A1"/>
    <w:pPr>
      <w:tabs>
        <w:tab w:val="center" w:pos="4680"/>
        <w:tab w:val="right" w:pos="9360"/>
      </w:tabs>
    </w:pPr>
  </w:style>
  <w:style w:type="character" w:customStyle="1" w:styleId="HeaderChar">
    <w:name w:val="Header Char"/>
    <w:basedOn w:val="DefaultParagraphFont"/>
    <w:link w:val="Header"/>
    <w:uiPriority w:val="99"/>
    <w:rsid w:val="001258A1"/>
    <w:rPr>
      <w:rFonts w:ascii="Times New Roman" w:hAnsi="Times New Roman"/>
    </w:rPr>
  </w:style>
  <w:style w:type="paragraph" w:styleId="Footer">
    <w:name w:val="footer"/>
    <w:basedOn w:val="Normal"/>
    <w:link w:val="FooterChar"/>
    <w:uiPriority w:val="99"/>
    <w:unhideWhenUsed/>
    <w:rsid w:val="001258A1"/>
    <w:pPr>
      <w:tabs>
        <w:tab w:val="center" w:pos="4680"/>
        <w:tab w:val="right" w:pos="9360"/>
      </w:tabs>
    </w:pPr>
  </w:style>
  <w:style w:type="character" w:customStyle="1" w:styleId="FooterChar">
    <w:name w:val="Footer Char"/>
    <w:basedOn w:val="DefaultParagraphFont"/>
    <w:link w:val="Footer"/>
    <w:uiPriority w:val="99"/>
    <w:rsid w:val="001258A1"/>
    <w:rPr>
      <w:rFonts w:ascii="Times New Roman" w:hAnsi="Times New Roman"/>
    </w:rPr>
  </w:style>
  <w:style w:type="paragraph" w:styleId="CommentText">
    <w:name w:val="annotation text"/>
    <w:basedOn w:val="Normal"/>
    <w:link w:val="CommentTextChar"/>
    <w:uiPriority w:val="99"/>
    <w:semiHidden/>
    <w:unhideWhenUsed/>
    <w:rsid w:val="003871CE"/>
    <w:rPr>
      <w:sz w:val="20"/>
      <w:szCs w:val="20"/>
    </w:rPr>
  </w:style>
  <w:style w:type="character" w:customStyle="1" w:styleId="CommentTextChar">
    <w:name w:val="Comment Text Char"/>
    <w:basedOn w:val="DefaultParagraphFont"/>
    <w:link w:val="CommentText"/>
    <w:uiPriority w:val="99"/>
    <w:semiHidden/>
    <w:rsid w:val="003871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871CE"/>
    <w:rPr>
      <w:b/>
      <w:bCs/>
    </w:rPr>
  </w:style>
  <w:style w:type="character" w:customStyle="1" w:styleId="CommentSubjectChar">
    <w:name w:val="Comment Subject Char"/>
    <w:basedOn w:val="CommentTextChar"/>
    <w:link w:val="CommentSubject"/>
    <w:uiPriority w:val="99"/>
    <w:semiHidden/>
    <w:rsid w:val="003871CE"/>
    <w:rPr>
      <w:rFonts w:ascii="Times New Roman" w:hAnsi="Times New Roman"/>
      <w:b/>
      <w:bCs/>
      <w:sz w:val="20"/>
      <w:szCs w:val="20"/>
    </w:rPr>
  </w:style>
  <w:style w:type="paragraph" w:styleId="BalloonText">
    <w:name w:val="Balloon Text"/>
    <w:basedOn w:val="Normal"/>
    <w:link w:val="BalloonTextChar"/>
    <w:uiPriority w:val="99"/>
    <w:semiHidden/>
    <w:unhideWhenUsed/>
    <w:rsid w:val="003871CE"/>
    <w:rPr>
      <w:rFonts w:ascii="Tahoma" w:hAnsi="Tahoma" w:cs="Tahoma"/>
      <w:sz w:val="16"/>
      <w:szCs w:val="16"/>
    </w:rPr>
  </w:style>
  <w:style w:type="character" w:customStyle="1" w:styleId="BalloonTextChar">
    <w:name w:val="Balloon Text Char"/>
    <w:basedOn w:val="DefaultParagraphFont"/>
    <w:link w:val="BalloonText"/>
    <w:uiPriority w:val="99"/>
    <w:semiHidden/>
    <w:rsid w:val="00387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6629-AD82-3C4F-A7E0-13D686AC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1306</Words>
  <Characters>7447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2017-05-06T19:44:00Z</dcterms:created>
  <dcterms:modified xsi:type="dcterms:W3CDTF">2017-05-06T19:44:00Z</dcterms:modified>
</cp:coreProperties>
</file>