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2BD58" w14:textId="5BE616F6" w:rsidR="00E932CF" w:rsidRPr="00BD4ED3" w:rsidRDefault="006D7B27" w:rsidP="006D7B27">
      <w:pPr>
        <w:spacing w:line="480" w:lineRule="auto"/>
        <w:jc w:val="center"/>
        <w:rPr>
          <w:b/>
          <w:bCs/>
        </w:rPr>
      </w:pPr>
      <w:r w:rsidRPr="00BD4ED3">
        <w:rPr>
          <w:b/>
          <w:bCs/>
        </w:rPr>
        <w:t>Urban Food Forest Establishment as an Ecological Regulator of European Buckthorn (</w:t>
      </w:r>
      <w:r w:rsidRPr="00585F83">
        <w:rPr>
          <w:b/>
          <w:bCs/>
          <w:i/>
          <w:iCs/>
        </w:rPr>
        <w:t xml:space="preserve">Rhamnus </w:t>
      </w:r>
      <w:proofErr w:type="spellStart"/>
      <w:r w:rsidRPr="00585F83">
        <w:rPr>
          <w:b/>
          <w:bCs/>
          <w:i/>
          <w:iCs/>
        </w:rPr>
        <w:t>cathartica</w:t>
      </w:r>
      <w:proofErr w:type="spellEnd"/>
      <w:r w:rsidRPr="00585F83">
        <w:rPr>
          <w:b/>
          <w:bCs/>
          <w:i/>
          <w:iCs/>
        </w:rPr>
        <w:t xml:space="preserve"> </w:t>
      </w:r>
      <w:r w:rsidRPr="00BD4ED3">
        <w:rPr>
          <w:b/>
          <w:bCs/>
        </w:rPr>
        <w:t>L.)</w:t>
      </w:r>
      <w:r w:rsidR="00941968" w:rsidRPr="00BD4ED3">
        <w:rPr>
          <w:b/>
          <w:bCs/>
        </w:rPr>
        <w:t>: Final Report to the Edna Bailey Sussman Foundation, Fall 2021</w:t>
      </w:r>
    </w:p>
    <w:p w14:paraId="14A95EBB" w14:textId="719DDDE0" w:rsidR="00941968" w:rsidRDefault="00941968" w:rsidP="006D7B27">
      <w:pPr>
        <w:spacing w:line="480" w:lineRule="auto"/>
        <w:jc w:val="center"/>
      </w:pPr>
      <w:r>
        <w:t>Garrett Maynard</w:t>
      </w:r>
    </w:p>
    <w:p w14:paraId="3D4CA791" w14:textId="16CEDE5C" w:rsidR="00941968" w:rsidRDefault="00941968" w:rsidP="00976A1D">
      <w:pPr>
        <w:spacing w:line="480" w:lineRule="auto"/>
        <w:jc w:val="center"/>
      </w:pPr>
      <w:r>
        <w:t>SUNY College of Environmental Science and Forestry</w:t>
      </w:r>
    </w:p>
    <w:p w14:paraId="5EE4FD4C" w14:textId="60EC8BAB" w:rsidR="00976A1D" w:rsidRPr="00C40B29" w:rsidRDefault="00976A1D" w:rsidP="00976A1D">
      <w:pPr>
        <w:spacing w:line="480" w:lineRule="auto"/>
        <w:rPr>
          <w:b/>
          <w:bCs/>
        </w:rPr>
      </w:pPr>
      <w:r w:rsidRPr="00C40B29">
        <w:rPr>
          <w:b/>
          <w:bCs/>
        </w:rPr>
        <w:t>Introduction:</w:t>
      </w:r>
    </w:p>
    <w:p w14:paraId="515AEC9C" w14:textId="15502F63" w:rsidR="00712DA9" w:rsidRDefault="00C40B29" w:rsidP="00976A1D">
      <w:pPr>
        <w:spacing w:line="480" w:lineRule="auto"/>
      </w:pPr>
      <w:r>
        <w:tab/>
      </w:r>
      <w:r w:rsidR="00AA5716">
        <w:t>Since its introduction to the United States in the</w:t>
      </w:r>
      <w:r w:rsidR="00585F83">
        <w:t xml:space="preserve"> late</w:t>
      </w:r>
      <w:r w:rsidR="00AA5716">
        <w:t xml:space="preserve"> 19</w:t>
      </w:r>
      <w:r w:rsidR="00AA5716" w:rsidRPr="00AA5716">
        <w:rPr>
          <w:vertAlign w:val="superscript"/>
        </w:rPr>
        <w:t>th</w:t>
      </w:r>
      <w:r w:rsidR="00AA5716">
        <w:t xml:space="preserve"> century, European buckthorn has spread to urban areas throughout most of the country, becoming a ubiquitous urban invader. Unfortunately, Syracuse, NY has not been immune </w:t>
      </w:r>
      <w:r w:rsidR="00585F83">
        <w:t>to</w:t>
      </w:r>
      <w:r w:rsidR="00AA5716">
        <w:t xml:space="preserve"> buckthorn’s spread and many of the city’s urban parks have become inundated with </w:t>
      </w:r>
      <w:r w:rsidR="00585F83">
        <w:t xml:space="preserve">monocultural thickets of </w:t>
      </w:r>
      <w:r w:rsidR="006272C7">
        <w:t>buckthorn. The presence of these thickets</w:t>
      </w:r>
      <w:r w:rsidR="00AA5716">
        <w:t xml:space="preserve"> </w:t>
      </w:r>
      <w:r w:rsidR="00B37774">
        <w:t>can</w:t>
      </w:r>
      <w:r w:rsidR="006272C7">
        <w:t xml:space="preserve"> weaken the urban forest network in </w:t>
      </w:r>
      <w:r w:rsidR="00B334A3">
        <w:t xml:space="preserve">many </w:t>
      </w:r>
      <w:r w:rsidR="00B37774">
        <w:t>ways</w:t>
      </w:r>
      <w:r w:rsidR="00B334A3">
        <w:t>,</w:t>
      </w:r>
      <w:r w:rsidR="006272C7">
        <w:t xml:space="preserve"> such as </w:t>
      </w:r>
      <w:r w:rsidR="00BD4ED3">
        <w:t xml:space="preserve">public </w:t>
      </w:r>
      <w:r w:rsidR="006272C7">
        <w:t xml:space="preserve">access, </w:t>
      </w:r>
      <w:r w:rsidR="00921309">
        <w:t>carbon sequestration, climate resiliency,</w:t>
      </w:r>
      <w:r w:rsidR="006272C7">
        <w:t xml:space="preserve"> wildlife habitat, food </w:t>
      </w:r>
      <w:r w:rsidR="00BD4ED3">
        <w:t>availability,</w:t>
      </w:r>
      <w:r w:rsidR="006272C7">
        <w:t xml:space="preserve"> community safety,</w:t>
      </w:r>
      <w:r w:rsidR="00921309">
        <w:t xml:space="preserve"> </w:t>
      </w:r>
      <w:r w:rsidR="006272C7">
        <w:t>forest health</w:t>
      </w:r>
      <w:r w:rsidR="00921309">
        <w:t>, and more</w:t>
      </w:r>
      <w:r w:rsidR="00AA5716">
        <w:t xml:space="preserve">. </w:t>
      </w:r>
      <w:r w:rsidR="00921309">
        <w:t>Currently, t</w:t>
      </w:r>
      <w:r w:rsidR="00921309" w:rsidRPr="00861B1B">
        <w:t xml:space="preserve">he </w:t>
      </w:r>
      <w:r w:rsidR="00921309">
        <w:t xml:space="preserve">most </w:t>
      </w:r>
      <w:r w:rsidR="007E0D05">
        <w:t>effective</w:t>
      </w:r>
      <w:r w:rsidR="00921309">
        <w:t xml:space="preserve"> method of</w:t>
      </w:r>
      <w:r w:rsidR="00921309" w:rsidRPr="00861B1B">
        <w:t xml:space="preserve"> buckthorn</w:t>
      </w:r>
      <w:r w:rsidR="00921309">
        <w:t xml:space="preserve"> management</w:t>
      </w:r>
      <w:r w:rsidR="00921309" w:rsidRPr="00861B1B">
        <w:t xml:space="preserve"> is through herbicide application following cutting</w:t>
      </w:r>
      <w:r w:rsidR="00B91AC4">
        <w:t>, which halts basal sprout development</w:t>
      </w:r>
      <w:r w:rsidR="00921309" w:rsidRPr="00861B1B">
        <w:t>. Although herbicide is effective</w:t>
      </w:r>
      <w:r w:rsidR="00921309">
        <w:t xml:space="preserve"> in combatting this invader</w:t>
      </w:r>
      <w:r w:rsidR="00921309" w:rsidRPr="00861B1B">
        <w:t>, herbicides alone do not offer ways toward reinstituting ecological and human health</w:t>
      </w:r>
      <w:r w:rsidR="00921309">
        <w:t xml:space="preserve">. </w:t>
      </w:r>
      <w:r w:rsidR="00B37774">
        <w:t xml:space="preserve">To progress beyond </w:t>
      </w:r>
      <w:r w:rsidR="005F306A">
        <w:t xml:space="preserve">simple eradication, my research for this internship is focused on investigating a novel buckthorn management strategy: planting urban food forests after </w:t>
      </w:r>
      <w:r w:rsidR="007E0D05">
        <w:t xml:space="preserve">buckthorn removal. </w:t>
      </w:r>
    </w:p>
    <w:p w14:paraId="4865665F" w14:textId="1F7D6182" w:rsidR="00585F83" w:rsidRPr="00AE13B5" w:rsidRDefault="00712DA9" w:rsidP="00976A1D">
      <w:pPr>
        <w:spacing w:line="480" w:lineRule="auto"/>
      </w:pPr>
      <w:r>
        <w:tab/>
      </w:r>
      <w:r w:rsidR="007F0482">
        <w:t>By planting</w:t>
      </w:r>
      <w:r w:rsidR="00BD4ED3">
        <w:t xml:space="preserve"> native edible plants</w:t>
      </w:r>
      <w:r w:rsidR="007F0482">
        <w:t>, not only is the health of the forest being immediately re</w:t>
      </w:r>
      <w:r w:rsidR="00BD4ED3">
        <w:t>stored</w:t>
      </w:r>
      <w:r w:rsidR="002F4C53">
        <w:t xml:space="preserve">, but </w:t>
      </w:r>
      <w:r w:rsidR="002F4C53" w:rsidRPr="00AD335F">
        <w:t>the</w:t>
      </w:r>
      <w:r w:rsidR="00BD4ED3">
        <w:t>se</w:t>
      </w:r>
      <w:r w:rsidR="002F4C53">
        <w:t xml:space="preserve"> </w:t>
      </w:r>
      <w:r w:rsidR="002F4C53" w:rsidRPr="00AD335F">
        <w:t>restoration plants will</w:t>
      </w:r>
      <w:r w:rsidR="00BD4ED3">
        <w:t xml:space="preserve"> ideally</w:t>
      </w:r>
      <w:r w:rsidR="002F4C53" w:rsidRPr="00AD335F">
        <w:t xml:space="preserve"> cofunction </w:t>
      </w:r>
      <w:r w:rsidR="002F4C53">
        <w:t>to slow</w:t>
      </w:r>
      <w:r w:rsidR="002F4C53" w:rsidRPr="00AD335F">
        <w:t xml:space="preserve"> buckthorn invasions</w:t>
      </w:r>
      <w:r w:rsidR="002F4C53">
        <w:t xml:space="preserve"> and create a more climate-resilient</w:t>
      </w:r>
      <w:r w:rsidR="002F4C53" w:rsidRPr="00AD335F">
        <w:t xml:space="preserve"> forest</w:t>
      </w:r>
      <w:r w:rsidR="002F4C53">
        <w:t xml:space="preserve"> containing</w:t>
      </w:r>
      <w:r w:rsidR="002F4C53" w:rsidRPr="00AD335F">
        <w:t xml:space="preserve"> foraging resources for </w:t>
      </w:r>
      <w:r w:rsidR="00142AB8">
        <w:t xml:space="preserve">city </w:t>
      </w:r>
      <w:r w:rsidR="002F4C53" w:rsidRPr="00AD335F">
        <w:t>residents.</w:t>
      </w:r>
      <w:r w:rsidR="009B133A">
        <w:t xml:space="preserve"> The central goals for my research during the time of this internship include gathering qualitative and quantitative data </w:t>
      </w:r>
      <w:r w:rsidR="00641A25">
        <w:t xml:space="preserve">about </w:t>
      </w:r>
      <w:r w:rsidR="009B133A">
        <w:t xml:space="preserve">the establishment of the restoration plants in the presence and absence of </w:t>
      </w:r>
      <w:r w:rsidR="009B133A">
        <w:lastRenderedPageBreak/>
        <w:t xml:space="preserve">buckthorn </w:t>
      </w:r>
      <w:r w:rsidR="00641A25">
        <w:t>as well as</w:t>
      </w:r>
      <w:r w:rsidR="009B133A">
        <w:t xml:space="preserve"> the regeneration capacity of buckthorn when exposed to the following three treatments: (1) control, (2) competition with the restoration plants, and (3) herbicide application following removal. In addition to these goals, models will</w:t>
      </w:r>
      <w:r w:rsidR="00061C66">
        <w:t xml:space="preserve"> be created depicting the carbon sequestration capacities of buckthorn thickets </w:t>
      </w:r>
      <w:r w:rsidR="00641A25">
        <w:t xml:space="preserve">when </w:t>
      </w:r>
      <w:r w:rsidR="00061C66">
        <w:t>compared to forests restored with edible plants</w:t>
      </w:r>
      <w:r w:rsidR="00641A25">
        <w:t xml:space="preserve">. </w:t>
      </w:r>
      <w:r w:rsidR="00061C66">
        <w:t xml:space="preserve">The information garnered from this research will prove valuable to urban land managers </w:t>
      </w:r>
      <w:r w:rsidR="00B334A3">
        <w:t>grappling</w:t>
      </w:r>
      <w:r w:rsidR="00061C66">
        <w:t xml:space="preserve"> with </w:t>
      </w:r>
      <w:r w:rsidR="00B334A3">
        <w:t xml:space="preserve">buckthorn, </w:t>
      </w:r>
      <w:r w:rsidR="00061C66">
        <w:t xml:space="preserve">food insecurity, </w:t>
      </w:r>
      <w:r w:rsidR="00641A25">
        <w:t xml:space="preserve">climate change, </w:t>
      </w:r>
      <w:r w:rsidR="00061C66">
        <w:t xml:space="preserve">and </w:t>
      </w:r>
      <w:r w:rsidR="00D55781">
        <w:t>urban forest health by providing ways forward that put both ecological and human health</w:t>
      </w:r>
      <w:r w:rsidR="0035123B">
        <w:t xml:space="preserve"> at the forefront</w:t>
      </w:r>
      <w:r w:rsidR="00D55781">
        <w:t>.</w:t>
      </w:r>
    </w:p>
    <w:p w14:paraId="35794907" w14:textId="3A2F6C95" w:rsidR="00976A1D" w:rsidRPr="00712DA9" w:rsidRDefault="00976A1D" w:rsidP="00976A1D">
      <w:pPr>
        <w:spacing w:line="480" w:lineRule="auto"/>
        <w:rPr>
          <w:b/>
          <w:bCs/>
        </w:rPr>
      </w:pPr>
      <w:r w:rsidRPr="00712DA9">
        <w:rPr>
          <w:b/>
          <w:bCs/>
        </w:rPr>
        <w:t>Completed &amp; Continued</w:t>
      </w:r>
      <w:r w:rsidR="00712DA9">
        <w:rPr>
          <w:b/>
          <w:bCs/>
        </w:rPr>
        <w:t xml:space="preserve"> Work</w:t>
      </w:r>
      <w:r w:rsidRPr="00712DA9">
        <w:rPr>
          <w:b/>
          <w:bCs/>
        </w:rPr>
        <w:t>:</w:t>
      </w:r>
    </w:p>
    <w:p w14:paraId="28B93AFC" w14:textId="4CE0EDA5" w:rsidR="00712DA9" w:rsidRDefault="00E3171E" w:rsidP="00712DA9">
      <w:pPr>
        <w:spacing w:line="480" w:lineRule="auto"/>
        <w:ind w:firstLine="720"/>
      </w:pPr>
      <w:r>
        <w:t>At the end April</w:t>
      </w:r>
      <w:r w:rsidR="00953BF6">
        <w:t xml:space="preserve"> 2021</w:t>
      </w:r>
      <w:r w:rsidR="00712DA9">
        <w:t>, two large sectors (375m</w:t>
      </w:r>
      <w:r w:rsidR="00712DA9">
        <w:rPr>
          <w:vertAlign w:val="superscript"/>
        </w:rPr>
        <w:t>2</w:t>
      </w:r>
      <w:r w:rsidR="00712DA9">
        <w:t xml:space="preserve"> each) of buckthorn thicket</w:t>
      </w:r>
      <w:r w:rsidR="00D55781">
        <w:t>s</w:t>
      </w:r>
      <w:r w:rsidR="00712DA9">
        <w:t xml:space="preserve"> were cleared at Schiller Park in Syracuse, NY and </w:t>
      </w:r>
      <w:r w:rsidR="0035123B">
        <w:t xml:space="preserve">each sector was </w:t>
      </w:r>
      <w:r w:rsidR="00712DA9">
        <w:t>further divided into fifteen 5x5m subplots</w:t>
      </w:r>
      <w:r w:rsidR="00195F93">
        <w:t xml:space="preserve"> (Figure 1)</w:t>
      </w:r>
      <w:r w:rsidR="00712DA9">
        <w:t>. In five subplots</w:t>
      </w:r>
      <w:r w:rsidR="0035123B">
        <w:t xml:space="preserve"> of each sector</w:t>
      </w:r>
      <w:r w:rsidR="00712DA9">
        <w:t xml:space="preserve">, </w:t>
      </w:r>
      <w:r w:rsidR="0035123B">
        <w:t>restoration plants</w:t>
      </w:r>
      <w:r w:rsidR="00712DA9">
        <w:t xml:space="preserve"> were planted</w:t>
      </w:r>
      <w:r w:rsidR="0035123B">
        <w:t xml:space="preserve"> in a random arrangement</w:t>
      </w:r>
      <w:r w:rsidR="00712DA9">
        <w:t xml:space="preserve"> (one of each of the following species: persimmon, pawpaw, red mulberry, downy serviceberry, chokecherry, and spicebush); in five other subplots, </w:t>
      </w:r>
      <w:proofErr w:type="spellStart"/>
      <w:r w:rsidR="00D55781">
        <w:t>Garlon</w:t>
      </w:r>
      <w:proofErr w:type="spellEnd"/>
      <w:r w:rsidR="00712DA9">
        <w:t xml:space="preserve"> 4 was applied directly to the exposed buckthorn stumps</w:t>
      </w:r>
      <w:r w:rsidR="00D55781">
        <w:t xml:space="preserve"> within minutes of </w:t>
      </w:r>
      <w:r w:rsidR="0035123B">
        <w:t>removal</w:t>
      </w:r>
      <w:r w:rsidR="00712DA9">
        <w:t>; and the five other subplots were left alone as controls</w:t>
      </w:r>
      <w:r w:rsidR="0035123B">
        <w:t>.</w:t>
      </w:r>
      <w:r w:rsidR="00712DA9">
        <w:t xml:space="preserve"> A third sector without the influence of buckthorn was planted with 18 trees (</w:t>
      </w:r>
      <w:r w:rsidR="0035123B">
        <w:t>three subplots with restoration plants</w:t>
      </w:r>
      <w:r w:rsidR="00712DA9">
        <w:t xml:space="preserve">) to contrast restoration efficacy in the presence and absence of buckthorn. </w:t>
      </w:r>
      <w:r w:rsidR="00D55781">
        <w:t xml:space="preserve">With all three sectors </w:t>
      </w:r>
      <w:r w:rsidR="0035123B">
        <w:t>included</w:t>
      </w:r>
      <w:r w:rsidR="00D55781">
        <w:t>, 78 edible trees and shrubs</w:t>
      </w:r>
      <w:r w:rsidR="00195F93">
        <w:t xml:space="preserve"> </w:t>
      </w:r>
      <w:r w:rsidR="00D55781">
        <w:t>were planted in Schiller Park and monitore</w:t>
      </w:r>
      <w:r w:rsidR="00195F93">
        <w:t>d</w:t>
      </w:r>
      <w:r w:rsidR="000B2C9B">
        <w:t xml:space="preserve"> alongside </w:t>
      </w:r>
      <w:r w:rsidR="00702A16">
        <w:t>298 buckthorn stumps</w:t>
      </w:r>
      <w:r w:rsidR="00D55781">
        <w:t xml:space="preserve"> f</w:t>
      </w:r>
      <w:r w:rsidR="00712DA9">
        <w:t>rom mid-May through late October of 2021</w:t>
      </w:r>
      <w:r w:rsidR="00D55781">
        <w:t>.</w:t>
      </w:r>
    </w:p>
    <w:p w14:paraId="182039A5" w14:textId="27501BD3" w:rsidR="00585F83" w:rsidRDefault="005E176F" w:rsidP="005E176F">
      <w:pPr>
        <w:spacing w:line="480" w:lineRule="auto"/>
        <w:jc w:val="center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80A4A3" wp14:editId="3C734ECD">
            <wp:extent cx="5943600" cy="2296160"/>
            <wp:effectExtent l="0" t="0" r="0" b="8890"/>
            <wp:docPr id="1" name="Picture 1" descr="A picture containing tree, ground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ound, outdoor, pla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EBBC7" wp14:editId="2CBE0CD3">
            <wp:extent cx="5943600" cy="2642870"/>
            <wp:effectExtent l="0" t="0" r="0" b="5080"/>
            <wp:docPr id="2" name="Picture 2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grass, pl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2B82" w14:textId="73A9D27C" w:rsidR="00585F83" w:rsidRPr="00585F83" w:rsidRDefault="005E176F" w:rsidP="00585F83">
      <w:pPr>
        <w:spacing w:line="480" w:lineRule="auto"/>
        <w:jc w:val="center"/>
        <w:rPr>
          <w:sz w:val="20"/>
          <w:szCs w:val="20"/>
        </w:rPr>
      </w:pPr>
      <w:r w:rsidRPr="00585F83">
        <w:rPr>
          <w:b/>
          <w:bCs/>
          <w:sz w:val="20"/>
          <w:szCs w:val="20"/>
        </w:rPr>
        <w:t>Figure 1.</w:t>
      </w:r>
      <w:r w:rsidRPr="00585F83">
        <w:rPr>
          <w:sz w:val="20"/>
          <w:szCs w:val="20"/>
        </w:rPr>
        <w:t xml:space="preserve"> The two major sectors of land cleared in Schiller Park, </w:t>
      </w:r>
      <w:r w:rsidR="00AE13B5">
        <w:rPr>
          <w:sz w:val="20"/>
          <w:szCs w:val="20"/>
        </w:rPr>
        <w:t xml:space="preserve">Syracuse, </w:t>
      </w:r>
      <w:r w:rsidRPr="00585F83">
        <w:rPr>
          <w:sz w:val="20"/>
          <w:szCs w:val="20"/>
        </w:rPr>
        <w:t>NY</w:t>
      </w:r>
      <w:r w:rsidR="00B334A3">
        <w:rPr>
          <w:sz w:val="20"/>
          <w:szCs w:val="20"/>
        </w:rPr>
        <w:t>:</w:t>
      </w:r>
      <w:r w:rsidRPr="00585F83">
        <w:rPr>
          <w:sz w:val="20"/>
          <w:szCs w:val="20"/>
        </w:rPr>
        <w:t xml:space="preserve"> </w:t>
      </w:r>
      <w:r w:rsidR="00B334A3">
        <w:rPr>
          <w:sz w:val="20"/>
          <w:szCs w:val="20"/>
        </w:rPr>
        <w:t>the northeast-facing side of the drumlin (top) and the southwest-facing side of the drumlin (bottom).</w:t>
      </w:r>
    </w:p>
    <w:p w14:paraId="08B65A08" w14:textId="126D706D" w:rsidR="00E1291D" w:rsidRDefault="00C24CBB" w:rsidP="00E1291D">
      <w:pPr>
        <w:spacing w:line="480" w:lineRule="auto"/>
        <w:ind w:firstLine="720"/>
      </w:pPr>
      <w:r>
        <w:t>The plants</w:t>
      </w:r>
      <w:r w:rsidR="00953BF6">
        <w:t xml:space="preserve"> w</w:t>
      </w:r>
      <w:r>
        <w:t>ere</w:t>
      </w:r>
      <w:r w:rsidR="00953BF6">
        <w:t xml:space="preserve"> </w:t>
      </w:r>
      <w:r>
        <w:t>monitor</w:t>
      </w:r>
      <w:r w:rsidR="00953BF6">
        <w:t>ed throughout the</w:t>
      </w:r>
      <w:r>
        <w:t xml:space="preserve"> 2021</w:t>
      </w:r>
      <w:r w:rsidR="00953BF6">
        <w:t xml:space="preserve"> growing season, with some variables measured more frequently than others</w:t>
      </w:r>
      <w:r>
        <w:t xml:space="preserve"> due to time constraints</w:t>
      </w:r>
      <w:r w:rsidR="00953BF6">
        <w:t xml:space="preserve">. </w:t>
      </w:r>
      <w:r>
        <w:t>Data for s</w:t>
      </w:r>
      <w:r w:rsidR="00953BF6">
        <w:t xml:space="preserve">ite characteristics such as slope, hardwood species density, percent canopy cover, canopy height (oak overstory), and understory height (buckthorn thicket) </w:t>
      </w:r>
      <w:r>
        <w:t>was</w:t>
      </w:r>
      <w:r w:rsidR="00953BF6">
        <w:t xml:space="preserve"> </w:t>
      </w:r>
      <w:r>
        <w:t xml:space="preserve">each gathered when time allowed and is currently being analyzed. On an approximately weekly basis, each of the 78 restoration plants were </w:t>
      </w:r>
      <w:r w:rsidR="008403F9">
        <w:t>assessed</w:t>
      </w:r>
      <w:r>
        <w:t xml:space="preserve"> concerning their height, diameter at ground level (DGL), </w:t>
      </w:r>
      <w:r w:rsidR="008403F9">
        <w:t>and physical qualities (</w:t>
      </w:r>
      <w:proofErr w:type="gramStart"/>
      <w:r w:rsidR="008403F9">
        <w:t>i.e.</w:t>
      </w:r>
      <w:proofErr w:type="gramEnd"/>
      <w:r w:rsidR="008403F9">
        <w:t xml:space="preserve"> </w:t>
      </w:r>
      <w:r w:rsidR="008403F9">
        <w:lastRenderedPageBreak/>
        <w:t xml:space="preserve">percent </w:t>
      </w:r>
      <w:r w:rsidR="000B2C9B">
        <w:t xml:space="preserve">live </w:t>
      </w:r>
      <w:r w:rsidR="008403F9">
        <w:t>foliage, herbivory,</w:t>
      </w:r>
      <w:r w:rsidR="000B2C9B">
        <w:t xml:space="preserve"> biotic disease, wilting, and more)</w:t>
      </w:r>
      <w:r w:rsidR="00AE13B5">
        <w:t>;</w:t>
      </w:r>
      <w:r w:rsidR="00702A16">
        <w:t xml:space="preserve"> the leaves </w:t>
      </w:r>
      <w:r w:rsidR="00AE13B5">
        <w:t xml:space="preserve">of each tree </w:t>
      </w:r>
      <w:r w:rsidR="00702A16">
        <w:t xml:space="preserve">were counted individually on a roughly biweekly basis. The 298 buckthorn stumps were monitored individually on an approximately biweekly basis </w:t>
      </w:r>
      <w:r w:rsidR="00AE13B5">
        <w:t>regarding</w:t>
      </w:r>
      <w:r w:rsidR="00702A16">
        <w:t xml:space="preserve"> the number of the sprouts being produced and the length of the largest sprout present. </w:t>
      </w:r>
      <w:r w:rsidR="00585F83">
        <w:t>Some</w:t>
      </w:r>
      <w:r w:rsidR="00702A16">
        <w:t xml:space="preserve"> buckthorn plants </w:t>
      </w:r>
      <w:r w:rsidR="00585F83">
        <w:t>hosted</w:t>
      </w:r>
      <w:r w:rsidR="00702A16">
        <w:t xml:space="preserve"> more than 50 sprouts and </w:t>
      </w:r>
      <w:r w:rsidR="00E1291D">
        <w:t xml:space="preserve">many reached lengths greater than 40 inches. </w:t>
      </w:r>
    </w:p>
    <w:p w14:paraId="4784FDD7" w14:textId="379D9FB4" w:rsidR="00585F83" w:rsidRPr="00AE13B5" w:rsidRDefault="00E1291D" w:rsidP="00AE13B5">
      <w:pPr>
        <w:spacing w:line="480" w:lineRule="auto"/>
        <w:ind w:firstLine="720"/>
      </w:pPr>
      <w:r>
        <w:t xml:space="preserve">Without a doubt, the herbicide </w:t>
      </w:r>
      <w:r w:rsidR="00AE13B5">
        <w:t xml:space="preserve">application </w:t>
      </w:r>
      <w:r>
        <w:t>was the most effective treatment</w:t>
      </w:r>
      <w:r w:rsidR="00AE13B5">
        <w:t xml:space="preserve"> to inhibit buckthorn regeneration</w:t>
      </w:r>
      <w:r>
        <w:t xml:space="preserve"> in this study</w:t>
      </w:r>
      <w:r w:rsidR="00AE13B5">
        <w:t xml:space="preserve"> (as predicted)</w:t>
      </w:r>
      <w:r w:rsidR="00585F83">
        <w:t>; however,</w:t>
      </w:r>
      <w:r>
        <w:t xml:space="preserve"> field observations suggest that the restoration plants have had a minor impact in reducing buckthorn regeneration</w:t>
      </w:r>
      <w:r w:rsidR="005E57C6">
        <w:t xml:space="preserve"> when compared to the control</w:t>
      </w:r>
      <w:r w:rsidR="00585F83">
        <w:t xml:space="preserve"> and </w:t>
      </w:r>
      <w:r w:rsidR="005E57C6">
        <w:t>that the plants not exposed to buckthorn have established most effectively</w:t>
      </w:r>
      <w:r>
        <w:t xml:space="preserve">. </w:t>
      </w:r>
      <w:r w:rsidR="00641A25">
        <w:t>To support these observations with quantitative evidence, all t</w:t>
      </w:r>
      <w:r>
        <w:t xml:space="preserve">he </w:t>
      </w:r>
      <w:r w:rsidR="00641A25">
        <w:t>data</w:t>
      </w:r>
      <w:r>
        <w:t xml:space="preserve"> mentioned above is currently being compiled</w:t>
      </w:r>
      <w:r w:rsidR="005E57C6">
        <w:t>, processed, and</w:t>
      </w:r>
      <w:r>
        <w:t xml:space="preserve"> run through statistical test</w:t>
      </w:r>
      <w:r w:rsidR="005E57C6">
        <w:t>ing.</w:t>
      </w:r>
    </w:p>
    <w:p w14:paraId="24138B7F" w14:textId="751526F8" w:rsidR="00976A1D" w:rsidRPr="00420CD5" w:rsidRDefault="00976A1D" w:rsidP="00976A1D">
      <w:pPr>
        <w:spacing w:line="480" w:lineRule="auto"/>
        <w:rPr>
          <w:b/>
          <w:bCs/>
        </w:rPr>
      </w:pPr>
      <w:r w:rsidRPr="00420CD5">
        <w:rPr>
          <w:b/>
          <w:bCs/>
        </w:rPr>
        <w:t>Concluding Statements:</w:t>
      </w:r>
    </w:p>
    <w:p w14:paraId="2F356E64" w14:textId="2F118B56" w:rsidR="00585F83" w:rsidRPr="00585F83" w:rsidRDefault="00641A25" w:rsidP="00976A1D">
      <w:pPr>
        <w:spacing w:line="480" w:lineRule="auto"/>
      </w:pPr>
      <w:r>
        <w:tab/>
      </w:r>
      <w:r w:rsidR="005E57C6">
        <w:t xml:space="preserve">This internship enabled me to work hand-in-hand with Stephen Harris, the </w:t>
      </w:r>
      <w:proofErr w:type="gramStart"/>
      <w:r w:rsidR="005E57C6">
        <w:t>City</w:t>
      </w:r>
      <w:proofErr w:type="gramEnd"/>
      <w:r w:rsidR="005E57C6">
        <w:t>-County Arborist at the Syracuse Department of Parks, Recreation &amp; Youth Programs</w:t>
      </w:r>
      <w:r w:rsidR="00420CD5">
        <w:t xml:space="preserve">, to develop, orchestrate, and implement a research project that will add value to the current body of scientific literature and the city of Syracuse. As a result of this research and other </w:t>
      </w:r>
      <w:r w:rsidR="00666AE7">
        <w:t>related efforts</w:t>
      </w:r>
      <w:r w:rsidR="00420CD5">
        <w:t>, the city of Syracuse plans to allocate more resources into</w:t>
      </w:r>
      <w:r w:rsidR="00666AE7">
        <w:t xml:space="preserve"> restoration efforts like this that go beyond </w:t>
      </w:r>
      <w:r w:rsidR="00AE13B5">
        <w:t xml:space="preserve">just </w:t>
      </w:r>
      <w:r w:rsidR="00666AE7">
        <w:t xml:space="preserve">invasive species removal </w:t>
      </w:r>
      <w:r w:rsidR="00AE13B5">
        <w:t>and</w:t>
      </w:r>
      <w:r w:rsidR="00666AE7">
        <w:t xml:space="preserve"> incorporate community needs </w:t>
      </w:r>
      <w:r w:rsidR="00AE13B5">
        <w:t>with</w:t>
      </w:r>
      <w:r w:rsidR="00666AE7">
        <w:t xml:space="preserve"> ecological priorities. Specifically, the city plans to expand my plantings at Schiller Park and establish more food forest groves in city properties. Once statistical testing is complete, </w:t>
      </w:r>
      <w:r w:rsidR="00AE13B5">
        <w:t>the results</w:t>
      </w:r>
      <w:r w:rsidR="00666AE7">
        <w:t xml:space="preserve"> </w:t>
      </w:r>
      <w:r w:rsidR="00135270">
        <w:t xml:space="preserve">from this internship </w:t>
      </w:r>
      <w:r w:rsidR="00AE13B5">
        <w:t xml:space="preserve">research </w:t>
      </w:r>
      <w:r w:rsidR="00666AE7">
        <w:t>will be shared with the city</w:t>
      </w:r>
      <w:r w:rsidR="00135270">
        <w:t xml:space="preserve"> and published in a peer-reviewed journal</w:t>
      </w:r>
      <w:r w:rsidR="00666AE7">
        <w:t xml:space="preserve"> to provide an empirical foundation for future </w:t>
      </w:r>
      <w:r w:rsidR="00135270">
        <w:t xml:space="preserve">urban restoration </w:t>
      </w:r>
      <w:r w:rsidR="00666AE7">
        <w:t>work.</w:t>
      </w:r>
    </w:p>
    <w:p w14:paraId="5D8D3B8E" w14:textId="6B8A2EE1" w:rsidR="00976A1D" w:rsidRDefault="00976A1D" w:rsidP="00976A1D">
      <w:pPr>
        <w:spacing w:line="480" w:lineRule="auto"/>
        <w:rPr>
          <w:b/>
          <w:bCs/>
        </w:rPr>
      </w:pPr>
      <w:r w:rsidRPr="00420CD5">
        <w:rPr>
          <w:b/>
          <w:bCs/>
        </w:rPr>
        <w:lastRenderedPageBreak/>
        <w:t>Acknowledgments:</w:t>
      </w:r>
    </w:p>
    <w:p w14:paraId="7290220B" w14:textId="7D9B6B16" w:rsidR="00135270" w:rsidRPr="00135270" w:rsidRDefault="00135270" w:rsidP="00976A1D">
      <w:pPr>
        <w:spacing w:line="480" w:lineRule="auto"/>
      </w:pPr>
      <w:r>
        <w:tab/>
        <w:t xml:space="preserve">It has been humbling to be the recipient of the Edna Bailey Sussman Foundation’s generosity for the 2021 summer research season. Therefore, I would like to thank the Foundation for the substantial funding, which has enabled me to </w:t>
      </w:r>
      <w:r w:rsidR="005D5F59">
        <w:t>create</w:t>
      </w:r>
      <w:r>
        <w:t xml:space="preserve">, </w:t>
      </w:r>
      <w:r w:rsidR="005D5F59">
        <w:t>coordinate</w:t>
      </w:r>
      <w:r>
        <w:t xml:space="preserve">, and </w:t>
      </w:r>
      <w:r w:rsidR="005D5F59">
        <w:t>execute</w:t>
      </w:r>
      <w:r>
        <w:t xml:space="preserve"> a large research project of my own and gain valuable experience working </w:t>
      </w:r>
      <w:proofErr w:type="gramStart"/>
      <w:r>
        <w:t>hand-in-hand</w:t>
      </w:r>
      <w:proofErr w:type="gramEnd"/>
      <w:r>
        <w:t xml:space="preserve"> with Stephen Harris, among others.</w:t>
      </w:r>
      <w:r w:rsidR="005E176F">
        <w:t xml:space="preserve"> I would also like the thank the Syracuse Department of Parks, Recreation &amp; Youth Programs for providing me access to city propert</w:t>
      </w:r>
      <w:r w:rsidR="005D5F59">
        <w:t>y</w:t>
      </w:r>
      <w:r w:rsidR="005E176F">
        <w:t xml:space="preserve"> and </w:t>
      </w:r>
      <w:r w:rsidR="005D5F59">
        <w:t>for access to field resources</w:t>
      </w:r>
      <w:r w:rsidR="005E176F">
        <w:t xml:space="preserve"> throughout the growing season – without this generosity, this research would have never happened. I would also like to thank my advisor, Dr. Stewart </w:t>
      </w:r>
      <w:proofErr w:type="spellStart"/>
      <w:r w:rsidR="005E176F">
        <w:t>Diemont</w:t>
      </w:r>
      <w:proofErr w:type="spellEnd"/>
      <w:r w:rsidR="005E176F">
        <w:t>, for guiding me through the research process; and I would also like to thank the undergraduate research assistants who helped me get the project off the ground while the snow was still falling.</w:t>
      </w:r>
    </w:p>
    <w:sectPr w:rsidR="00135270" w:rsidRPr="00135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C435D"/>
    <w:multiLevelType w:val="hybridMultilevel"/>
    <w:tmpl w:val="EA427158"/>
    <w:lvl w:ilvl="0" w:tplc="31969B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E6A7E"/>
    <w:multiLevelType w:val="hybridMultilevel"/>
    <w:tmpl w:val="2E6E85A8"/>
    <w:lvl w:ilvl="0" w:tplc="36FA93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A2780"/>
    <w:multiLevelType w:val="hybridMultilevel"/>
    <w:tmpl w:val="7F9283EC"/>
    <w:lvl w:ilvl="0" w:tplc="2D62823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832EB"/>
    <w:multiLevelType w:val="hybridMultilevel"/>
    <w:tmpl w:val="13EA3504"/>
    <w:lvl w:ilvl="0" w:tplc="132CE9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E6C36"/>
    <w:multiLevelType w:val="hybridMultilevel"/>
    <w:tmpl w:val="0882A158"/>
    <w:lvl w:ilvl="0" w:tplc="86A4B8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91426"/>
    <w:multiLevelType w:val="hybridMultilevel"/>
    <w:tmpl w:val="605C069A"/>
    <w:lvl w:ilvl="0" w:tplc="E8F240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C3"/>
    <w:rsid w:val="00061C66"/>
    <w:rsid w:val="000B2C9B"/>
    <w:rsid w:val="00135270"/>
    <w:rsid w:val="00142AB8"/>
    <w:rsid w:val="00195F93"/>
    <w:rsid w:val="002564CE"/>
    <w:rsid w:val="002B1B3D"/>
    <w:rsid w:val="002F4C53"/>
    <w:rsid w:val="0035123B"/>
    <w:rsid w:val="00420CD5"/>
    <w:rsid w:val="00585F83"/>
    <w:rsid w:val="005D5F59"/>
    <w:rsid w:val="005E176F"/>
    <w:rsid w:val="005E57C6"/>
    <w:rsid w:val="005F306A"/>
    <w:rsid w:val="006272C7"/>
    <w:rsid w:val="00641A25"/>
    <w:rsid w:val="00666AE7"/>
    <w:rsid w:val="006D7B27"/>
    <w:rsid w:val="00702A16"/>
    <w:rsid w:val="007049C3"/>
    <w:rsid w:val="00712DA9"/>
    <w:rsid w:val="007E0D05"/>
    <w:rsid w:val="007F0482"/>
    <w:rsid w:val="008403F9"/>
    <w:rsid w:val="00921309"/>
    <w:rsid w:val="00941968"/>
    <w:rsid w:val="00953BF6"/>
    <w:rsid w:val="00976A1D"/>
    <w:rsid w:val="009B133A"/>
    <w:rsid w:val="00AA5716"/>
    <w:rsid w:val="00AE13B5"/>
    <w:rsid w:val="00B334A3"/>
    <w:rsid w:val="00B37774"/>
    <w:rsid w:val="00B91AC4"/>
    <w:rsid w:val="00BD4ED3"/>
    <w:rsid w:val="00C24CBB"/>
    <w:rsid w:val="00C40B29"/>
    <w:rsid w:val="00CA7A86"/>
    <w:rsid w:val="00D55781"/>
    <w:rsid w:val="00E1291D"/>
    <w:rsid w:val="00E3171E"/>
    <w:rsid w:val="00E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7D6CC"/>
  <w15:chartTrackingRefBased/>
  <w15:docId w15:val="{2A22A21C-8E43-4F17-ACBD-63CD3ED7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9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9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41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5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Garrett Maynard</dc:creator>
  <cp:keywords/>
  <dc:description/>
  <cp:lastModifiedBy>Garrett Maynard</cp:lastModifiedBy>
  <cp:revision>3</cp:revision>
  <dcterms:created xsi:type="dcterms:W3CDTF">2021-11-30T19:45:00Z</dcterms:created>
  <dcterms:modified xsi:type="dcterms:W3CDTF">2021-12-02T02:30:00Z</dcterms:modified>
</cp:coreProperties>
</file>