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26AA" w14:textId="77777777" w:rsidR="004B1BAC" w:rsidRDefault="004B1BAC" w:rsidP="004B1BAC">
      <w:pPr>
        <w:pStyle w:val="NormalWeb"/>
        <w:spacing w:before="0" w:beforeAutospacing="0" w:after="0" w:afterAutospacing="0"/>
        <w:jc w:val="center"/>
        <w:rPr>
          <w:color w:val="000000"/>
          <w:sz w:val="28"/>
          <w:szCs w:val="28"/>
        </w:rPr>
      </w:pPr>
      <w:r w:rsidRPr="00A3095E">
        <w:rPr>
          <w:color w:val="000000"/>
          <w:sz w:val="28"/>
          <w:szCs w:val="28"/>
        </w:rPr>
        <w:t>Final Report for the Edna Bailey Sussman Foundation 2022</w:t>
      </w:r>
    </w:p>
    <w:p w14:paraId="2D7BFFCE" w14:textId="77777777" w:rsidR="004B1BAC" w:rsidRPr="00A3095E" w:rsidRDefault="004B1BAC" w:rsidP="004B1BAC">
      <w:pPr>
        <w:pStyle w:val="NormalWeb"/>
        <w:spacing w:before="0" w:beforeAutospacing="0" w:after="0" w:afterAutospacing="0"/>
        <w:jc w:val="center"/>
        <w:rPr>
          <w:color w:val="000000"/>
          <w:sz w:val="16"/>
          <w:szCs w:val="16"/>
        </w:rPr>
      </w:pPr>
    </w:p>
    <w:p w14:paraId="09115695" w14:textId="77777777" w:rsidR="004B1BAC" w:rsidRPr="00A3095E" w:rsidRDefault="004B1BAC" w:rsidP="004B1BAC">
      <w:pPr>
        <w:pStyle w:val="NormalWeb"/>
        <w:spacing w:before="0" w:beforeAutospacing="0" w:after="0" w:afterAutospacing="0"/>
        <w:jc w:val="center"/>
        <w:rPr>
          <w:color w:val="000000"/>
          <w:sz w:val="28"/>
          <w:szCs w:val="28"/>
        </w:rPr>
      </w:pPr>
      <w:r>
        <w:rPr>
          <w:color w:val="000000"/>
          <w:sz w:val="28"/>
          <w:szCs w:val="28"/>
        </w:rPr>
        <w:tab/>
        <w:t>IMPACT OF RESERVE TREE SIZE ON BIRD ABUNDANCE IN MANAGED NORTHERN HARDWOOD FORESTS</w:t>
      </w:r>
    </w:p>
    <w:p w14:paraId="7933564F" w14:textId="77777777" w:rsidR="004B1BAC" w:rsidRDefault="004B1BAC" w:rsidP="004B1BAC">
      <w:pPr>
        <w:pStyle w:val="NormalWeb"/>
        <w:spacing w:before="0" w:beforeAutospacing="0" w:after="0" w:afterAutospacing="0"/>
        <w:jc w:val="center"/>
        <w:rPr>
          <w:color w:val="000000"/>
          <w:sz w:val="16"/>
          <w:szCs w:val="16"/>
        </w:rPr>
      </w:pPr>
    </w:p>
    <w:p w14:paraId="41832024" w14:textId="77777777" w:rsidR="004B1BAC" w:rsidRPr="00A3095E" w:rsidRDefault="004B1BAC" w:rsidP="004B1BAC">
      <w:pPr>
        <w:pStyle w:val="NormalWeb"/>
        <w:spacing w:before="0" w:beforeAutospacing="0" w:after="0" w:afterAutospacing="0"/>
        <w:jc w:val="center"/>
        <w:rPr>
          <w:color w:val="000000"/>
          <w:sz w:val="28"/>
          <w:szCs w:val="28"/>
        </w:rPr>
      </w:pPr>
      <w:r w:rsidRPr="00A3095E">
        <w:rPr>
          <w:color w:val="000000"/>
          <w:sz w:val="28"/>
          <w:szCs w:val="28"/>
        </w:rPr>
        <w:t>Monica Edgerton</w:t>
      </w:r>
    </w:p>
    <w:p w14:paraId="5E74E044" w14:textId="77777777" w:rsidR="004B1BAC" w:rsidRPr="00A3095E" w:rsidRDefault="004B1BAC" w:rsidP="004B1BAC">
      <w:pPr>
        <w:pStyle w:val="NormalWeb"/>
        <w:spacing w:before="0" w:beforeAutospacing="0" w:after="0" w:afterAutospacing="0"/>
        <w:jc w:val="center"/>
        <w:rPr>
          <w:color w:val="000000"/>
          <w:sz w:val="28"/>
          <w:szCs w:val="28"/>
        </w:rPr>
      </w:pPr>
      <w:r w:rsidRPr="00A3095E">
        <w:rPr>
          <w:color w:val="000000"/>
          <w:sz w:val="28"/>
          <w:szCs w:val="28"/>
        </w:rPr>
        <w:t>SUNY College of Environmental Science and Forestry</w:t>
      </w:r>
    </w:p>
    <w:p w14:paraId="44CC6CB7" w14:textId="77777777" w:rsidR="004B1BAC" w:rsidRDefault="004B1BAC" w:rsidP="004B1BAC">
      <w:pPr>
        <w:pStyle w:val="NormalWeb"/>
        <w:shd w:val="clear" w:color="auto" w:fill="FFFFFF"/>
        <w:spacing w:before="0" w:beforeAutospacing="0" w:after="0" w:afterAutospacing="0"/>
        <w:rPr>
          <w:color w:val="333333"/>
          <w:spacing w:val="6"/>
        </w:rPr>
      </w:pPr>
    </w:p>
    <w:p w14:paraId="7173846A" w14:textId="77777777" w:rsidR="004B1BAC" w:rsidRDefault="004B1BAC" w:rsidP="004B1BAC">
      <w:pPr>
        <w:pStyle w:val="NormalWeb"/>
        <w:shd w:val="clear" w:color="auto" w:fill="FFFFFF"/>
        <w:spacing w:before="0" w:beforeAutospacing="0" w:after="0" w:afterAutospacing="0"/>
        <w:rPr>
          <w:color w:val="333333"/>
          <w:spacing w:val="6"/>
        </w:rPr>
      </w:pPr>
    </w:p>
    <w:p w14:paraId="77ABD1D6" w14:textId="77777777" w:rsidR="004B1BAC" w:rsidRDefault="004B1BAC" w:rsidP="004B1BAC">
      <w:pPr>
        <w:pStyle w:val="NormalWeb"/>
        <w:shd w:val="clear" w:color="auto" w:fill="FFFFFF"/>
        <w:spacing w:before="0" w:beforeAutospacing="0" w:after="0" w:afterAutospacing="0"/>
        <w:rPr>
          <w:color w:val="333333"/>
          <w:spacing w:val="6"/>
        </w:rPr>
      </w:pPr>
      <w:r w:rsidRPr="00734C48">
        <w:rPr>
          <w:b/>
          <w:bCs/>
          <w:color w:val="333333"/>
          <w:spacing w:val="6"/>
        </w:rPr>
        <w:t>INTRODUCTION</w:t>
      </w:r>
    </w:p>
    <w:p w14:paraId="159DFE59" w14:textId="77777777" w:rsidR="004B1BAC" w:rsidRDefault="004B1BAC" w:rsidP="004B1BAC">
      <w:pPr>
        <w:pStyle w:val="NormalWeb"/>
        <w:shd w:val="clear" w:color="auto" w:fill="FFFFFF"/>
        <w:spacing w:before="0" w:beforeAutospacing="0" w:after="0" w:afterAutospacing="0"/>
        <w:rPr>
          <w:color w:val="333333"/>
          <w:spacing w:val="6"/>
        </w:rPr>
      </w:pPr>
    </w:p>
    <w:p w14:paraId="69335CB1" w14:textId="77777777" w:rsidR="004B1BAC" w:rsidRPr="003009F4" w:rsidRDefault="004B1BAC" w:rsidP="004B1BAC">
      <w:pPr>
        <w:rPr>
          <w:rFonts w:ascii="Times New Roman" w:hAnsi="Times New Roman" w:cs="Times New Roman"/>
          <w:sz w:val="24"/>
          <w:szCs w:val="24"/>
        </w:rPr>
      </w:pPr>
      <w:r>
        <w:rPr>
          <w:rFonts w:ascii="Times New Roman" w:hAnsi="Times New Roman" w:cs="Times New Roman"/>
          <w:sz w:val="24"/>
          <w:szCs w:val="24"/>
        </w:rPr>
        <w:t>Sustained</w:t>
      </w:r>
      <w:r w:rsidRPr="00FD4239">
        <w:rPr>
          <w:rFonts w:ascii="Times New Roman" w:hAnsi="Times New Roman" w:cs="Times New Roman"/>
          <w:sz w:val="24"/>
          <w:szCs w:val="24"/>
        </w:rPr>
        <w:t xml:space="preserve"> production of forest products and maintenance of wildlife habitat remain top priorities, and challenges, for forest managers. </w:t>
      </w:r>
      <w:r>
        <w:rPr>
          <w:rFonts w:ascii="Times New Roman" w:hAnsi="Times New Roman" w:cs="Times New Roman"/>
          <w:sz w:val="24"/>
          <w:szCs w:val="24"/>
        </w:rPr>
        <w:t xml:space="preserve">Guidelines applied to managing </w:t>
      </w:r>
      <w:r w:rsidRPr="00FD4239">
        <w:rPr>
          <w:rFonts w:ascii="Times New Roman" w:hAnsi="Times New Roman" w:cs="Times New Roman"/>
          <w:sz w:val="24"/>
          <w:szCs w:val="24"/>
        </w:rPr>
        <w:t xml:space="preserve">northern hardwood forests suggest trees should be </w:t>
      </w:r>
      <w:r>
        <w:rPr>
          <w:rFonts w:ascii="Times New Roman" w:hAnsi="Times New Roman" w:cs="Times New Roman"/>
          <w:sz w:val="24"/>
          <w:szCs w:val="24"/>
        </w:rPr>
        <w:t>harvested when they reach d</w:t>
      </w:r>
      <w:r w:rsidRPr="00FD4239">
        <w:rPr>
          <w:rFonts w:ascii="Times New Roman" w:hAnsi="Times New Roman" w:cs="Times New Roman"/>
          <w:sz w:val="24"/>
          <w:szCs w:val="24"/>
        </w:rPr>
        <w:t>iameters of 40-45cm</w:t>
      </w:r>
      <w:r>
        <w:rPr>
          <w:rFonts w:ascii="Times New Roman" w:hAnsi="Times New Roman" w:cs="Times New Roman"/>
          <w:sz w:val="24"/>
          <w:szCs w:val="24"/>
        </w:rPr>
        <w:t xml:space="preserve"> to</w:t>
      </w:r>
      <w:r w:rsidRPr="00FD4239">
        <w:rPr>
          <w:rFonts w:ascii="Times New Roman" w:hAnsi="Times New Roman" w:cs="Times New Roman"/>
          <w:sz w:val="24"/>
          <w:szCs w:val="24"/>
        </w:rPr>
        <w:t xml:space="preserve"> focus growth on young, vigorous trees and thereby maximiz</w:t>
      </w:r>
      <w:r>
        <w:rPr>
          <w:rFonts w:ascii="Times New Roman" w:hAnsi="Times New Roman" w:cs="Times New Roman"/>
          <w:sz w:val="24"/>
          <w:szCs w:val="24"/>
        </w:rPr>
        <w:t>e</w:t>
      </w:r>
      <w:r w:rsidRPr="00FD4239">
        <w:rPr>
          <w:rFonts w:ascii="Times New Roman" w:hAnsi="Times New Roman" w:cs="Times New Roman"/>
          <w:sz w:val="24"/>
          <w:szCs w:val="24"/>
        </w:rPr>
        <w:t xml:space="preserve"> long-term biomass production</w:t>
      </w:r>
      <w:r>
        <w:rPr>
          <w:rFonts w:ascii="Times New Roman" w:hAnsi="Times New Roman" w:cs="Times New Roman"/>
          <w:sz w:val="24"/>
          <w:szCs w:val="24"/>
        </w:rPr>
        <w:t xml:space="preserve"> (Nyland 2002)</w:t>
      </w:r>
      <w:r w:rsidRPr="00FD4239">
        <w:rPr>
          <w:rFonts w:ascii="Times New Roman" w:hAnsi="Times New Roman" w:cs="Times New Roman"/>
          <w:sz w:val="24"/>
          <w:szCs w:val="24"/>
        </w:rPr>
        <w:t xml:space="preserve">. </w:t>
      </w:r>
      <w:r>
        <w:rPr>
          <w:rFonts w:ascii="Times New Roman" w:hAnsi="Times New Roman" w:cs="Times New Roman"/>
          <w:sz w:val="24"/>
          <w:szCs w:val="24"/>
        </w:rPr>
        <w:t>T</w:t>
      </w:r>
      <w:r w:rsidRPr="00FD4239">
        <w:rPr>
          <w:rFonts w:ascii="Times New Roman" w:hAnsi="Times New Roman" w:cs="Times New Roman"/>
          <w:sz w:val="24"/>
          <w:szCs w:val="24"/>
        </w:rPr>
        <w:t>o</w:t>
      </w:r>
      <w:r>
        <w:rPr>
          <w:rFonts w:ascii="Times New Roman" w:hAnsi="Times New Roman" w:cs="Times New Roman"/>
          <w:sz w:val="24"/>
          <w:szCs w:val="24"/>
        </w:rPr>
        <w:t xml:space="preserve"> further </w:t>
      </w:r>
      <w:r w:rsidRPr="00FD4239">
        <w:rPr>
          <w:rFonts w:ascii="Times New Roman" w:hAnsi="Times New Roman" w:cs="Times New Roman"/>
          <w:sz w:val="24"/>
          <w:szCs w:val="24"/>
        </w:rPr>
        <w:t>regenerate diverse and commercially desirable tree species</w:t>
      </w:r>
      <w:r>
        <w:rPr>
          <w:rFonts w:ascii="Times New Roman" w:hAnsi="Times New Roman" w:cs="Times New Roman"/>
          <w:sz w:val="24"/>
          <w:szCs w:val="24"/>
        </w:rPr>
        <w:t xml:space="preserve">, </w:t>
      </w:r>
      <w:r w:rsidRPr="00FD4239">
        <w:rPr>
          <w:rFonts w:ascii="Times New Roman" w:hAnsi="Times New Roman" w:cs="Times New Roman"/>
          <w:sz w:val="24"/>
          <w:szCs w:val="24"/>
        </w:rPr>
        <w:t>managers</w:t>
      </w:r>
      <w:r>
        <w:rPr>
          <w:rFonts w:ascii="Times New Roman" w:hAnsi="Times New Roman" w:cs="Times New Roman"/>
          <w:sz w:val="24"/>
          <w:szCs w:val="24"/>
        </w:rPr>
        <w:t xml:space="preserve"> </w:t>
      </w:r>
      <w:r w:rsidRPr="00FD4239">
        <w:rPr>
          <w:rFonts w:ascii="Times New Roman" w:hAnsi="Times New Roman" w:cs="Times New Roman"/>
          <w:sz w:val="24"/>
          <w:szCs w:val="24"/>
        </w:rPr>
        <w:t xml:space="preserve">increasingly </w:t>
      </w:r>
      <w:r>
        <w:rPr>
          <w:rFonts w:ascii="Times New Roman" w:hAnsi="Times New Roman" w:cs="Times New Roman"/>
          <w:sz w:val="24"/>
          <w:szCs w:val="24"/>
        </w:rPr>
        <w:t>use</w:t>
      </w:r>
      <w:r w:rsidRPr="00FD4239">
        <w:rPr>
          <w:rFonts w:ascii="Times New Roman" w:hAnsi="Times New Roman" w:cs="Times New Roman"/>
          <w:sz w:val="24"/>
          <w:szCs w:val="24"/>
        </w:rPr>
        <w:t xml:space="preserve"> shelterwood systems</w:t>
      </w:r>
      <w:r>
        <w:rPr>
          <w:rFonts w:ascii="Times New Roman" w:hAnsi="Times New Roman" w:cs="Times New Roman"/>
          <w:sz w:val="24"/>
          <w:szCs w:val="24"/>
        </w:rPr>
        <w:t xml:space="preserve"> which </w:t>
      </w:r>
      <w:r w:rsidRPr="00FD4239">
        <w:rPr>
          <w:rFonts w:ascii="Times New Roman" w:hAnsi="Times New Roman" w:cs="Times New Roman"/>
          <w:sz w:val="24"/>
          <w:szCs w:val="24"/>
        </w:rPr>
        <w:t xml:space="preserve">leave widely </w:t>
      </w:r>
      <w:r>
        <w:rPr>
          <w:rFonts w:ascii="Times New Roman" w:hAnsi="Times New Roman" w:cs="Times New Roman"/>
          <w:sz w:val="24"/>
          <w:szCs w:val="24"/>
        </w:rPr>
        <w:t>dispersed</w:t>
      </w:r>
      <w:r w:rsidRPr="00FD4239">
        <w:rPr>
          <w:rFonts w:ascii="Times New Roman" w:hAnsi="Times New Roman" w:cs="Times New Roman"/>
          <w:sz w:val="24"/>
          <w:szCs w:val="24"/>
        </w:rPr>
        <w:t xml:space="preserve"> trees to provide seed and scattered shade to protect young seedlings</w:t>
      </w:r>
      <w:r>
        <w:rPr>
          <w:rFonts w:ascii="Times New Roman" w:hAnsi="Times New Roman" w:cs="Times New Roman"/>
          <w:sz w:val="24"/>
          <w:szCs w:val="24"/>
        </w:rPr>
        <w:t>.</w:t>
      </w:r>
      <w:r w:rsidRPr="00FD4239">
        <w:rPr>
          <w:rFonts w:ascii="Times New Roman" w:hAnsi="Times New Roman" w:cs="Times New Roman"/>
          <w:sz w:val="24"/>
          <w:szCs w:val="24"/>
        </w:rPr>
        <w:t xml:space="preserve"> However, larger (&gt;50cm diameter) trees offer a variety of microhabitats that can support diverse </w:t>
      </w:r>
      <w:r>
        <w:rPr>
          <w:rFonts w:ascii="Times New Roman" w:hAnsi="Times New Roman" w:cs="Times New Roman"/>
          <w:sz w:val="24"/>
          <w:szCs w:val="24"/>
        </w:rPr>
        <w:t xml:space="preserve">wildlife where </w:t>
      </w:r>
      <w:r w:rsidRPr="00FD4239">
        <w:rPr>
          <w:rFonts w:ascii="Times New Roman" w:hAnsi="Times New Roman" w:cs="Times New Roman"/>
          <w:sz w:val="24"/>
          <w:szCs w:val="24"/>
        </w:rPr>
        <w:t xml:space="preserve">birds can forage </w:t>
      </w:r>
      <w:r>
        <w:rPr>
          <w:rFonts w:ascii="Times New Roman" w:hAnsi="Times New Roman" w:cs="Times New Roman"/>
          <w:sz w:val="24"/>
          <w:szCs w:val="24"/>
        </w:rPr>
        <w:t xml:space="preserve">on insects </w:t>
      </w:r>
      <w:r w:rsidRPr="00FD4239">
        <w:rPr>
          <w:rFonts w:ascii="Times New Roman" w:hAnsi="Times New Roman" w:cs="Times New Roman"/>
          <w:sz w:val="24"/>
          <w:szCs w:val="24"/>
        </w:rPr>
        <w:t>and can find shelter</w:t>
      </w:r>
      <w:r>
        <w:rPr>
          <w:rFonts w:ascii="Times New Roman" w:hAnsi="Times New Roman" w:cs="Times New Roman"/>
          <w:sz w:val="24"/>
          <w:szCs w:val="24"/>
        </w:rPr>
        <w:t xml:space="preserve"> (Basile, </w:t>
      </w:r>
      <w:r w:rsidRPr="00D507E9">
        <w:rPr>
          <w:rFonts w:ascii="Times New Roman" w:hAnsi="Times New Roman" w:cs="Times New Roman"/>
          <w:i/>
          <w:iCs/>
          <w:sz w:val="24"/>
          <w:szCs w:val="24"/>
        </w:rPr>
        <w:t>et. al</w:t>
      </w:r>
      <w:r>
        <w:rPr>
          <w:rFonts w:ascii="Times New Roman" w:hAnsi="Times New Roman" w:cs="Times New Roman"/>
          <w:sz w:val="24"/>
          <w:szCs w:val="24"/>
        </w:rPr>
        <w:t xml:space="preserve"> 2020)</w:t>
      </w:r>
      <w:r w:rsidRPr="00FD4239">
        <w:rPr>
          <w:rFonts w:ascii="Times New Roman" w:hAnsi="Times New Roman" w:cs="Times New Roman"/>
          <w:sz w:val="24"/>
          <w:szCs w:val="24"/>
        </w:rPr>
        <w:t xml:space="preserve">. Therefore, quality trees that support breeding bird populations may not be produced in many managed forest systems since trees are removed before the necessary </w:t>
      </w:r>
      <w:r w:rsidRPr="003009F4">
        <w:rPr>
          <w:rFonts w:ascii="Times New Roman" w:hAnsi="Times New Roman" w:cs="Times New Roman"/>
          <w:sz w:val="24"/>
          <w:szCs w:val="24"/>
        </w:rPr>
        <w:t xml:space="preserve">habitat features can develop with size and age. Consequently, several forest-dwelling birds, such as the Scarlet Tanager and the Least Flycatcher, are experiencing population declines which may be due in part to loss of forest microhabitats within their breeding range. </w:t>
      </w:r>
    </w:p>
    <w:p w14:paraId="7277F3A0" w14:textId="77777777" w:rsidR="004B1BAC" w:rsidRDefault="004B1BAC" w:rsidP="004B1BAC">
      <w:pPr>
        <w:rPr>
          <w:rFonts w:ascii="Times New Roman" w:hAnsi="Times New Roman" w:cs="Times New Roman"/>
          <w:sz w:val="24"/>
          <w:szCs w:val="24"/>
        </w:rPr>
      </w:pPr>
      <w:r>
        <w:rPr>
          <w:rFonts w:ascii="Times New Roman" w:hAnsi="Times New Roman" w:cs="Times New Roman"/>
          <w:sz w:val="24"/>
          <w:szCs w:val="24"/>
        </w:rPr>
        <w:t xml:space="preserve">Previous studies have shown </w:t>
      </w:r>
      <w:r w:rsidRPr="003009F4">
        <w:rPr>
          <w:rFonts w:ascii="Times New Roman" w:hAnsi="Times New Roman" w:cs="Times New Roman"/>
          <w:sz w:val="24"/>
          <w:szCs w:val="24"/>
        </w:rPr>
        <w:t xml:space="preserve">that </w:t>
      </w:r>
      <w:r>
        <w:rPr>
          <w:rFonts w:ascii="Times New Roman" w:hAnsi="Times New Roman" w:cs="Times New Roman"/>
          <w:sz w:val="24"/>
          <w:szCs w:val="24"/>
        </w:rPr>
        <w:t xml:space="preserve">forest-dwelling </w:t>
      </w:r>
      <w:r w:rsidRPr="003009F4">
        <w:rPr>
          <w:rFonts w:ascii="Times New Roman" w:hAnsi="Times New Roman" w:cs="Times New Roman"/>
          <w:sz w:val="24"/>
          <w:szCs w:val="24"/>
        </w:rPr>
        <w:t>birds respond to unique tree-related microhabitats (</w:t>
      </w:r>
      <w:proofErr w:type="spellStart"/>
      <w:r w:rsidRPr="003009F4">
        <w:rPr>
          <w:rFonts w:ascii="Times New Roman" w:hAnsi="Times New Roman" w:cs="Times New Roman"/>
          <w:sz w:val="24"/>
          <w:szCs w:val="24"/>
        </w:rPr>
        <w:t>TreMs</w:t>
      </w:r>
      <w:proofErr w:type="spellEnd"/>
      <w:r w:rsidRPr="003009F4">
        <w:rPr>
          <w:rFonts w:ascii="Times New Roman" w:hAnsi="Times New Roman" w:cs="Times New Roman"/>
          <w:sz w:val="24"/>
          <w:szCs w:val="24"/>
        </w:rPr>
        <w:t xml:space="preserve">) of individual trees in shelterwood systems such as large </w:t>
      </w:r>
      <w:proofErr w:type="spellStart"/>
      <w:r w:rsidRPr="003009F4">
        <w:rPr>
          <w:rFonts w:ascii="Times New Roman" w:hAnsi="Times New Roman" w:cs="Times New Roman"/>
          <w:sz w:val="24"/>
          <w:szCs w:val="24"/>
        </w:rPr>
        <w:t>rot</w:t>
      </w:r>
      <w:proofErr w:type="spellEnd"/>
      <w:r w:rsidRPr="003009F4">
        <w:rPr>
          <w:rFonts w:ascii="Times New Roman" w:hAnsi="Times New Roman" w:cs="Times New Roman"/>
          <w:sz w:val="24"/>
          <w:szCs w:val="24"/>
        </w:rPr>
        <w:t xml:space="preserve"> holes, exudates, and broken crowns to use as nesting and </w:t>
      </w:r>
      <w:r w:rsidRPr="00D507E9">
        <w:rPr>
          <w:rFonts w:ascii="Times New Roman" w:hAnsi="Times New Roman" w:cs="Times New Roman"/>
          <w:sz w:val="24"/>
          <w:szCs w:val="24"/>
        </w:rPr>
        <w:t xml:space="preserve">feeding sites (Basile, </w:t>
      </w:r>
      <w:r w:rsidRPr="00D507E9">
        <w:rPr>
          <w:rFonts w:ascii="Times New Roman" w:hAnsi="Times New Roman" w:cs="Times New Roman"/>
          <w:i/>
          <w:iCs/>
          <w:sz w:val="24"/>
          <w:szCs w:val="24"/>
        </w:rPr>
        <w:t>et. al</w:t>
      </w:r>
      <w:r w:rsidRPr="00D507E9">
        <w:rPr>
          <w:rFonts w:ascii="Times New Roman" w:hAnsi="Times New Roman" w:cs="Times New Roman"/>
          <w:sz w:val="24"/>
          <w:szCs w:val="24"/>
        </w:rPr>
        <w:t xml:space="preserve"> 2020; </w:t>
      </w:r>
      <w:r w:rsidRPr="00D507E9">
        <w:rPr>
          <w:rFonts w:ascii="Times New Roman" w:hAnsi="Times New Roman" w:cs="Times New Roman"/>
          <w:color w:val="1B1B1B"/>
          <w:sz w:val="24"/>
          <w:szCs w:val="24"/>
          <w:shd w:val="clear" w:color="auto" w:fill="FFFFFF"/>
        </w:rPr>
        <w:t xml:space="preserve">Winter, S., &amp; </w:t>
      </w:r>
      <w:proofErr w:type="spellStart"/>
      <w:r w:rsidRPr="00D507E9">
        <w:rPr>
          <w:rFonts w:ascii="Times New Roman" w:hAnsi="Times New Roman" w:cs="Times New Roman"/>
          <w:color w:val="1B1B1B"/>
          <w:sz w:val="24"/>
          <w:szCs w:val="24"/>
          <w:shd w:val="clear" w:color="auto" w:fill="FFFFFF"/>
        </w:rPr>
        <w:t>Möller</w:t>
      </w:r>
      <w:proofErr w:type="spellEnd"/>
      <w:r w:rsidRPr="00D507E9">
        <w:rPr>
          <w:rFonts w:ascii="Times New Roman" w:hAnsi="Times New Roman" w:cs="Times New Roman"/>
          <w:color w:val="1B1B1B"/>
          <w:sz w:val="24"/>
          <w:szCs w:val="24"/>
          <w:shd w:val="clear" w:color="auto" w:fill="FFFFFF"/>
        </w:rPr>
        <w:t xml:space="preserve"> 2008)</w:t>
      </w:r>
      <w:r w:rsidRPr="00D507E9">
        <w:rPr>
          <w:rFonts w:ascii="Times New Roman" w:hAnsi="Times New Roman" w:cs="Times New Roman"/>
          <w:sz w:val="24"/>
          <w:szCs w:val="24"/>
        </w:rPr>
        <w:t>.</w:t>
      </w:r>
      <w:r>
        <w:rPr>
          <w:rFonts w:ascii="Times New Roman" w:hAnsi="Times New Roman" w:cs="Times New Roman"/>
          <w:sz w:val="24"/>
          <w:szCs w:val="24"/>
        </w:rPr>
        <w:t xml:space="preserve"> </w:t>
      </w:r>
      <w:r w:rsidRPr="00D507E9">
        <w:rPr>
          <w:rFonts w:ascii="Times New Roman" w:hAnsi="Times New Roman" w:cs="Times New Roman"/>
          <w:sz w:val="24"/>
          <w:szCs w:val="24"/>
        </w:rPr>
        <w:t>The limited research on the effect of shelterwood and diameter limits on bird habitat has been conducted only in Europe and the Pacific Northwest</w:t>
      </w:r>
      <w:r w:rsidRPr="003009F4">
        <w:rPr>
          <w:rFonts w:ascii="Times New Roman" w:hAnsi="Times New Roman" w:cs="Times New Roman"/>
          <w:sz w:val="24"/>
          <w:szCs w:val="24"/>
        </w:rPr>
        <w:t xml:space="preserve">. </w:t>
      </w:r>
    </w:p>
    <w:p w14:paraId="7ECA2E97" w14:textId="0DEE917A" w:rsidR="004B1BAC" w:rsidRDefault="004B1BAC" w:rsidP="004B1BAC">
      <w:pPr>
        <w:spacing w:after="0" w:line="240" w:lineRule="auto"/>
        <w:rPr>
          <w:rFonts w:ascii="Times New Roman" w:hAnsi="Times New Roman" w:cs="Times New Roman"/>
          <w:color w:val="202124"/>
          <w:sz w:val="24"/>
          <w:szCs w:val="24"/>
        </w:rPr>
      </w:pPr>
      <w:r w:rsidRPr="003009F4">
        <w:rPr>
          <w:rFonts w:ascii="Times New Roman" w:hAnsi="Times New Roman" w:cs="Times New Roman"/>
          <w:sz w:val="24"/>
          <w:szCs w:val="24"/>
        </w:rPr>
        <w:t xml:space="preserve">For my research project, </w:t>
      </w:r>
      <w:r>
        <w:rPr>
          <w:rFonts w:ascii="Times New Roman" w:hAnsi="Times New Roman" w:cs="Times New Roman"/>
          <w:sz w:val="24"/>
          <w:szCs w:val="24"/>
        </w:rPr>
        <w:t xml:space="preserve">I </w:t>
      </w:r>
      <w:r w:rsidRPr="003009F4">
        <w:rPr>
          <w:rFonts w:ascii="Times New Roman" w:hAnsi="Times New Roman" w:cs="Times New Roman"/>
          <w:sz w:val="24"/>
          <w:szCs w:val="24"/>
        </w:rPr>
        <w:t>conduct</w:t>
      </w:r>
      <w:r>
        <w:rPr>
          <w:rFonts w:ascii="Times New Roman" w:hAnsi="Times New Roman" w:cs="Times New Roman"/>
          <w:sz w:val="24"/>
          <w:szCs w:val="24"/>
        </w:rPr>
        <w:t>ed</w:t>
      </w:r>
      <w:r w:rsidRPr="003009F4">
        <w:rPr>
          <w:rFonts w:ascii="Times New Roman" w:hAnsi="Times New Roman" w:cs="Times New Roman"/>
          <w:sz w:val="24"/>
          <w:szCs w:val="24"/>
        </w:rPr>
        <w:t xml:space="preserve"> a case study </w:t>
      </w:r>
      <w:r w:rsidR="0059027C">
        <w:rPr>
          <w:rFonts w:ascii="Times New Roman" w:hAnsi="Times New Roman" w:cs="Times New Roman"/>
          <w:sz w:val="24"/>
          <w:szCs w:val="24"/>
        </w:rPr>
        <w:t xml:space="preserve">in the Adirondacks </w:t>
      </w:r>
      <w:r>
        <w:rPr>
          <w:rFonts w:ascii="Times New Roman" w:hAnsi="Times New Roman" w:cs="Times New Roman"/>
          <w:sz w:val="24"/>
          <w:szCs w:val="24"/>
        </w:rPr>
        <w:t>to contrast</w:t>
      </w:r>
      <w:r w:rsidRPr="003009F4">
        <w:rPr>
          <w:rFonts w:ascii="Times New Roman" w:hAnsi="Times New Roman" w:cs="Times New Roman"/>
          <w:sz w:val="24"/>
          <w:szCs w:val="24"/>
        </w:rPr>
        <w:t xml:space="preserve"> the effects of large tree retention </w:t>
      </w:r>
      <w:r>
        <w:rPr>
          <w:rFonts w:ascii="Times New Roman" w:hAnsi="Times New Roman" w:cs="Times New Roman"/>
          <w:sz w:val="24"/>
          <w:szCs w:val="24"/>
        </w:rPr>
        <w:t xml:space="preserve">and small tree on the prevalence of </w:t>
      </w:r>
      <w:proofErr w:type="spellStart"/>
      <w:r>
        <w:rPr>
          <w:rFonts w:ascii="Times New Roman" w:hAnsi="Times New Roman" w:cs="Times New Roman"/>
          <w:sz w:val="24"/>
          <w:szCs w:val="24"/>
        </w:rPr>
        <w:t>TreMs</w:t>
      </w:r>
      <w:proofErr w:type="spellEnd"/>
      <w:r>
        <w:rPr>
          <w:rFonts w:ascii="Times New Roman" w:hAnsi="Times New Roman" w:cs="Times New Roman"/>
          <w:sz w:val="24"/>
          <w:szCs w:val="24"/>
        </w:rPr>
        <w:t xml:space="preserve"> and the abundance of birds</w:t>
      </w:r>
      <w:r w:rsidRPr="00F51024">
        <w:rPr>
          <w:rFonts w:ascii="Times New Roman" w:hAnsi="Times New Roman" w:cs="Times New Roman"/>
          <w:sz w:val="24"/>
          <w:szCs w:val="24"/>
        </w:rPr>
        <w:t xml:space="preserve">. </w:t>
      </w:r>
      <w:r>
        <w:rPr>
          <w:rFonts w:ascii="Times New Roman" w:hAnsi="Times New Roman" w:cs="Times New Roman"/>
          <w:sz w:val="24"/>
          <w:szCs w:val="24"/>
        </w:rPr>
        <w:t>I</w:t>
      </w:r>
      <w:r w:rsidRPr="00F51024">
        <w:rPr>
          <w:rFonts w:ascii="Times New Roman" w:hAnsi="Times New Roman" w:cs="Times New Roman"/>
          <w:sz w:val="24"/>
          <w:szCs w:val="24"/>
        </w:rPr>
        <w:t xml:space="preserve"> also examined canopy cover as a treatment to include data from unmanaged, old growth forest sites and to mitigate canopy cover affecting the data for</w:t>
      </w:r>
      <w:r>
        <w:rPr>
          <w:rFonts w:ascii="Times New Roman" w:hAnsi="Times New Roman" w:cs="Times New Roman"/>
          <w:sz w:val="24"/>
          <w:szCs w:val="24"/>
        </w:rPr>
        <w:t xml:space="preserve"> birds</w:t>
      </w:r>
      <w:r w:rsidRPr="00F51024">
        <w:rPr>
          <w:rFonts w:ascii="Times New Roman" w:hAnsi="Times New Roman" w:cs="Times New Roman"/>
          <w:sz w:val="24"/>
          <w:szCs w:val="24"/>
        </w:rPr>
        <w:t xml:space="preserve"> that are sensitive to </w:t>
      </w:r>
      <w:r>
        <w:rPr>
          <w:rFonts w:ascii="Times New Roman" w:hAnsi="Times New Roman" w:cs="Times New Roman"/>
          <w:sz w:val="24"/>
          <w:szCs w:val="24"/>
        </w:rPr>
        <w:t>open canopies</w:t>
      </w:r>
      <w:r w:rsidRPr="00F51024">
        <w:rPr>
          <w:rFonts w:ascii="Times New Roman" w:hAnsi="Times New Roman" w:cs="Times New Roman"/>
          <w:sz w:val="24"/>
          <w:szCs w:val="24"/>
        </w:rPr>
        <w:t xml:space="preserve">. </w:t>
      </w:r>
    </w:p>
    <w:p w14:paraId="2D6A6598" w14:textId="77777777" w:rsidR="004B1BAC" w:rsidRDefault="004B1BAC" w:rsidP="004B1BAC">
      <w:pPr>
        <w:spacing w:after="0"/>
        <w:rPr>
          <w:rFonts w:ascii="Times New Roman" w:hAnsi="Times New Roman" w:cs="Times New Roman"/>
          <w:sz w:val="24"/>
          <w:szCs w:val="24"/>
        </w:rPr>
      </w:pPr>
    </w:p>
    <w:p w14:paraId="65C8531B" w14:textId="77777777" w:rsidR="004B1BAC" w:rsidRDefault="004B1BAC" w:rsidP="004B1BAC">
      <w:pPr>
        <w:spacing w:after="0"/>
        <w:rPr>
          <w:rFonts w:ascii="Times New Roman" w:hAnsi="Times New Roman" w:cs="Times New Roman"/>
          <w:sz w:val="24"/>
          <w:szCs w:val="24"/>
        </w:rPr>
      </w:pPr>
    </w:p>
    <w:p w14:paraId="5129194F" w14:textId="77777777" w:rsidR="004B1BAC" w:rsidRDefault="004B1BAC" w:rsidP="004B1BAC">
      <w:pPr>
        <w:pStyle w:val="NormalWeb"/>
        <w:shd w:val="clear" w:color="auto" w:fill="FFFFFF"/>
        <w:spacing w:before="0" w:beforeAutospacing="0" w:after="0" w:afterAutospacing="0"/>
        <w:rPr>
          <w:b/>
          <w:bCs/>
          <w:color w:val="333333"/>
          <w:spacing w:val="6"/>
        </w:rPr>
      </w:pPr>
      <w:r>
        <w:rPr>
          <w:b/>
          <w:bCs/>
          <w:color w:val="333333"/>
          <w:spacing w:val="6"/>
        </w:rPr>
        <w:t xml:space="preserve">WORK COMPLETED </w:t>
      </w:r>
    </w:p>
    <w:p w14:paraId="30BCD81F" w14:textId="77777777" w:rsidR="004B1BAC" w:rsidRDefault="004B1BAC" w:rsidP="004B1BAC">
      <w:pPr>
        <w:pStyle w:val="NormalWeb"/>
        <w:shd w:val="clear" w:color="auto" w:fill="FFFFFF"/>
        <w:spacing w:before="0" w:beforeAutospacing="0" w:after="0" w:afterAutospacing="0"/>
      </w:pPr>
    </w:p>
    <w:p w14:paraId="57BBF0BB" w14:textId="77777777" w:rsidR="004B1BAC" w:rsidRPr="00B00B69" w:rsidRDefault="004B1BAC" w:rsidP="004B1BAC">
      <w:pPr>
        <w:rPr>
          <w:rFonts w:ascii="Times New Roman" w:hAnsi="Times New Roman" w:cs="Times New Roman"/>
          <w:color w:val="202124"/>
          <w:sz w:val="24"/>
          <w:szCs w:val="24"/>
        </w:rPr>
      </w:pPr>
      <w:r>
        <w:rPr>
          <w:rFonts w:ascii="Times New Roman" w:hAnsi="Times New Roman" w:cs="Times New Roman"/>
          <w:color w:val="202124"/>
          <w:sz w:val="24"/>
          <w:szCs w:val="24"/>
        </w:rPr>
        <w:t>I conducted the study</w:t>
      </w:r>
      <w:r w:rsidRPr="00F51024">
        <w:rPr>
          <w:rFonts w:ascii="Times New Roman" w:hAnsi="Times New Roman" w:cs="Times New Roman"/>
          <w:color w:val="202124"/>
          <w:sz w:val="24"/>
          <w:szCs w:val="24"/>
        </w:rPr>
        <w:t xml:space="preserve"> in four proximate northern hardwood forest </w:t>
      </w:r>
      <w:r>
        <w:rPr>
          <w:rFonts w:ascii="Times New Roman" w:hAnsi="Times New Roman" w:cs="Times New Roman"/>
          <w:color w:val="202124"/>
          <w:sz w:val="24"/>
          <w:szCs w:val="24"/>
        </w:rPr>
        <w:t>stands</w:t>
      </w:r>
      <w:r w:rsidRPr="00F51024">
        <w:rPr>
          <w:rFonts w:ascii="Times New Roman" w:hAnsi="Times New Roman" w:cs="Times New Roman"/>
          <w:color w:val="202124"/>
          <w:sz w:val="24"/>
          <w:szCs w:val="24"/>
        </w:rPr>
        <w:t xml:space="preserve"> in Essex and Hamilton Counties, New Yor</w:t>
      </w:r>
      <w:r>
        <w:rPr>
          <w:rFonts w:ascii="Times New Roman" w:hAnsi="Times New Roman" w:cs="Times New Roman"/>
          <w:color w:val="202124"/>
          <w:sz w:val="24"/>
          <w:szCs w:val="24"/>
        </w:rPr>
        <w:t>k within the Adirondack Park. T</w:t>
      </w:r>
      <w:r w:rsidRPr="00F51024">
        <w:rPr>
          <w:rFonts w:ascii="Times New Roman" w:hAnsi="Times New Roman" w:cs="Times New Roman"/>
          <w:color w:val="202124"/>
          <w:sz w:val="24"/>
          <w:szCs w:val="24"/>
        </w:rPr>
        <w:t>he</w:t>
      </w:r>
      <w:r>
        <w:rPr>
          <w:rFonts w:ascii="Times New Roman" w:hAnsi="Times New Roman" w:cs="Times New Roman"/>
          <w:color w:val="202124"/>
          <w:sz w:val="24"/>
          <w:szCs w:val="24"/>
        </w:rPr>
        <w:t xml:space="preserve"> forest composition in these counties is primarily</w:t>
      </w:r>
      <w:r w:rsidRPr="00F51024">
        <w:rPr>
          <w:rFonts w:ascii="Times New Roman" w:hAnsi="Times New Roman" w:cs="Times New Roman"/>
          <w:color w:val="202124"/>
          <w:sz w:val="24"/>
          <w:szCs w:val="24"/>
        </w:rPr>
        <w:t xml:space="preserve"> northern hardwood</w:t>
      </w:r>
      <w:r>
        <w:rPr>
          <w:rFonts w:ascii="Times New Roman" w:hAnsi="Times New Roman" w:cs="Times New Roman"/>
          <w:color w:val="202124"/>
          <w:sz w:val="24"/>
          <w:szCs w:val="24"/>
        </w:rPr>
        <w:t xml:space="preserve"> dominated by </w:t>
      </w:r>
      <w:r>
        <w:rPr>
          <w:rFonts w:ascii="Times New Roman" w:hAnsi="Times New Roman" w:cs="Times New Roman"/>
          <w:sz w:val="24"/>
          <w:szCs w:val="24"/>
        </w:rPr>
        <w:t>American beech (</w:t>
      </w:r>
      <w:r w:rsidRPr="00F51024">
        <w:rPr>
          <w:rFonts w:ascii="Times New Roman" w:hAnsi="Times New Roman" w:cs="Times New Roman"/>
          <w:i/>
          <w:iCs/>
          <w:sz w:val="24"/>
          <w:szCs w:val="24"/>
        </w:rPr>
        <w:t xml:space="preserve">Fagus </w:t>
      </w:r>
      <w:proofErr w:type="spellStart"/>
      <w:r w:rsidRPr="00F51024">
        <w:rPr>
          <w:rFonts w:ascii="Times New Roman" w:hAnsi="Times New Roman" w:cs="Times New Roman"/>
          <w:i/>
          <w:iCs/>
          <w:sz w:val="24"/>
          <w:szCs w:val="24"/>
        </w:rPr>
        <w:t>grandifolia</w:t>
      </w:r>
      <w:proofErr w:type="spellEnd"/>
      <w:r>
        <w:rPr>
          <w:rFonts w:ascii="Times New Roman" w:hAnsi="Times New Roman" w:cs="Times New Roman"/>
          <w:sz w:val="24"/>
          <w:szCs w:val="24"/>
        </w:rPr>
        <w:t>)</w:t>
      </w:r>
      <w:r w:rsidRPr="00F51024">
        <w:rPr>
          <w:rFonts w:ascii="Times New Roman" w:hAnsi="Times New Roman" w:cs="Times New Roman"/>
          <w:sz w:val="24"/>
          <w:szCs w:val="24"/>
        </w:rPr>
        <w:t xml:space="preserve">, </w:t>
      </w:r>
      <w:r>
        <w:rPr>
          <w:rFonts w:ascii="Times New Roman" w:hAnsi="Times New Roman" w:cs="Times New Roman"/>
          <w:sz w:val="24"/>
          <w:szCs w:val="24"/>
        </w:rPr>
        <w:t>sugar maple (</w:t>
      </w:r>
      <w:r w:rsidRPr="00F51024">
        <w:rPr>
          <w:rFonts w:ascii="Times New Roman" w:hAnsi="Times New Roman" w:cs="Times New Roman"/>
          <w:i/>
          <w:iCs/>
          <w:sz w:val="24"/>
          <w:szCs w:val="24"/>
        </w:rPr>
        <w:t>Acer saccharum</w:t>
      </w:r>
      <w:r>
        <w:rPr>
          <w:rFonts w:ascii="Times New Roman" w:hAnsi="Times New Roman" w:cs="Times New Roman"/>
          <w:sz w:val="24"/>
          <w:szCs w:val="24"/>
        </w:rPr>
        <w:t>)</w:t>
      </w:r>
      <w:r w:rsidRPr="00F51024">
        <w:rPr>
          <w:rFonts w:ascii="Times New Roman" w:hAnsi="Times New Roman" w:cs="Times New Roman"/>
          <w:sz w:val="24"/>
          <w:szCs w:val="24"/>
        </w:rPr>
        <w:t xml:space="preserve">, and </w:t>
      </w:r>
      <w:r>
        <w:rPr>
          <w:rFonts w:ascii="Times New Roman" w:hAnsi="Times New Roman" w:cs="Times New Roman"/>
          <w:sz w:val="24"/>
          <w:szCs w:val="24"/>
        </w:rPr>
        <w:t>yellow birch (</w:t>
      </w:r>
      <w:r w:rsidRPr="00F51024">
        <w:rPr>
          <w:rFonts w:ascii="Times New Roman" w:hAnsi="Times New Roman" w:cs="Times New Roman"/>
          <w:i/>
          <w:iCs/>
          <w:sz w:val="24"/>
          <w:szCs w:val="24"/>
        </w:rPr>
        <w:t xml:space="preserve">Betula </w:t>
      </w:r>
      <w:proofErr w:type="spellStart"/>
      <w:r w:rsidRPr="00F51024">
        <w:rPr>
          <w:rFonts w:ascii="Times New Roman" w:hAnsi="Times New Roman" w:cs="Times New Roman"/>
          <w:i/>
          <w:iCs/>
          <w:sz w:val="24"/>
          <w:szCs w:val="24"/>
        </w:rPr>
        <w:t>allegheniensis</w:t>
      </w:r>
      <w:proofErr w:type="spellEnd"/>
      <w:r>
        <w:rPr>
          <w:rFonts w:ascii="Times New Roman" w:hAnsi="Times New Roman" w:cs="Times New Roman"/>
          <w:sz w:val="24"/>
          <w:szCs w:val="24"/>
        </w:rPr>
        <w:t>), with some areas of mixed conifers.</w:t>
      </w:r>
      <w:r w:rsidRPr="00F51024">
        <w:rPr>
          <w:rFonts w:ascii="Times New Roman" w:hAnsi="Times New Roman" w:cs="Times New Roman"/>
          <w:sz w:val="24"/>
          <w:szCs w:val="24"/>
        </w:rPr>
        <w:t xml:space="preserve"> </w:t>
      </w:r>
    </w:p>
    <w:p w14:paraId="600F1D1C" w14:textId="77777777" w:rsidR="004B1BAC" w:rsidRDefault="004B1BAC" w:rsidP="004B1BAC">
      <w:pPr>
        <w:spacing w:after="0" w:line="240" w:lineRule="auto"/>
        <w:rPr>
          <w:rFonts w:ascii="Times New Roman" w:hAnsi="Times New Roman" w:cs="Times New Roman"/>
          <w:color w:val="202124"/>
          <w:sz w:val="24"/>
          <w:szCs w:val="24"/>
        </w:rPr>
      </w:pPr>
      <w:r w:rsidRPr="00F51024">
        <w:rPr>
          <w:rFonts w:ascii="Times New Roman" w:hAnsi="Times New Roman" w:cs="Times New Roman"/>
          <w:color w:val="202124"/>
          <w:sz w:val="24"/>
          <w:szCs w:val="24"/>
        </w:rPr>
        <w:t xml:space="preserve">The four study sites </w:t>
      </w:r>
      <w:r>
        <w:rPr>
          <w:rFonts w:ascii="Times New Roman" w:hAnsi="Times New Roman" w:cs="Times New Roman"/>
          <w:color w:val="202124"/>
          <w:sz w:val="24"/>
          <w:szCs w:val="24"/>
        </w:rPr>
        <w:t xml:space="preserve">are each about 40 hectares in size </w:t>
      </w:r>
      <w:r w:rsidRPr="00F51024">
        <w:rPr>
          <w:rFonts w:ascii="Times New Roman" w:hAnsi="Times New Roman" w:cs="Times New Roman"/>
          <w:color w:val="202124"/>
          <w:sz w:val="24"/>
          <w:szCs w:val="24"/>
        </w:rPr>
        <w:t xml:space="preserve">within three forested properties in Newcomb, New York: one is the Huntington Wildlife Forest managed by SUNY College of </w:t>
      </w:r>
      <w:r w:rsidRPr="00F51024">
        <w:rPr>
          <w:rFonts w:ascii="Times New Roman" w:hAnsi="Times New Roman" w:cs="Times New Roman"/>
          <w:color w:val="202124"/>
          <w:sz w:val="24"/>
          <w:szCs w:val="24"/>
        </w:rPr>
        <w:lastRenderedPageBreak/>
        <w:t>Environmental Science and Forestry and the other two are private properties managed by F&amp;W Forestry. SUNY ESF has managed its property for decades, has an extensive and long-term ecological history of the property. F&amp;W Forestry manages their land for commercial pulp production using shelterwood</w:t>
      </w:r>
      <w:r>
        <w:rPr>
          <w:rFonts w:ascii="Times New Roman" w:hAnsi="Times New Roman" w:cs="Times New Roman"/>
          <w:color w:val="202124"/>
          <w:sz w:val="24"/>
          <w:szCs w:val="24"/>
        </w:rPr>
        <w:t xml:space="preserve"> systems and selective cuts to meet property owners’ goals</w:t>
      </w:r>
      <w:r w:rsidRPr="00F51024">
        <w:rPr>
          <w:rFonts w:ascii="Times New Roman" w:hAnsi="Times New Roman" w:cs="Times New Roman"/>
          <w:color w:val="202124"/>
          <w:sz w:val="24"/>
          <w:szCs w:val="24"/>
        </w:rPr>
        <w:t>.</w:t>
      </w:r>
      <w:r>
        <w:rPr>
          <w:rFonts w:ascii="Times New Roman" w:hAnsi="Times New Roman" w:cs="Times New Roman"/>
          <w:color w:val="202124"/>
          <w:sz w:val="24"/>
          <w:szCs w:val="24"/>
        </w:rPr>
        <w:t xml:space="preserve"> I selected each study site based on management history, accessibility, and ecological characteristics. </w:t>
      </w:r>
      <w:r w:rsidRPr="00F51024">
        <w:rPr>
          <w:rFonts w:ascii="Times New Roman" w:hAnsi="Times New Roman" w:cs="Times New Roman"/>
          <w:sz w:val="24"/>
          <w:szCs w:val="24"/>
        </w:rPr>
        <w:t xml:space="preserve">Table 1 shows the two factors of the study with their accompanying levels. The forest site descriptions in Table </w:t>
      </w:r>
      <w:r>
        <w:rPr>
          <w:rFonts w:ascii="Times New Roman" w:hAnsi="Times New Roman" w:cs="Times New Roman"/>
          <w:sz w:val="24"/>
          <w:szCs w:val="24"/>
        </w:rPr>
        <w:t>1</w:t>
      </w:r>
      <w:r w:rsidRPr="00F51024">
        <w:rPr>
          <w:rFonts w:ascii="Times New Roman" w:hAnsi="Times New Roman" w:cs="Times New Roman"/>
          <w:sz w:val="24"/>
          <w:szCs w:val="24"/>
        </w:rPr>
        <w:t xml:space="preserve"> indicate the treatment types.</w:t>
      </w:r>
    </w:p>
    <w:tbl>
      <w:tblPr>
        <w:tblStyle w:val="TableGrid"/>
        <w:tblpPr w:leftFromText="180" w:rightFromText="180" w:vertAnchor="text" w:horzAnchor="margin" w:tblpXSpec="right" w:tblpY="6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36"/>
        <w:gridCol w:w="2154"/>
        <w:gridCol w:w="2340"/>
      </w:tblGrid>
      <w:tr w:rsidR="004B1BAC" w14:paraId="238E9908" w14:textId="77777777" w:rsidTr="001E49C6">
        <w:tc>
          <w:tcPr>
            <w:tcW w:w="720" w:type="dxa"/>
          </w:tcPr>
          <w:p w14:paraId="3EDC9995" w14:textId="77777777" w:rsidR="004B1BAC" w:rsidRDefault="004B1BAC" w:rsidP="001E49C6">
            <w:pPr>
              <w:tabs>
                <w:tab w:val="left" w:pos="5724"/>
              </w:tabs>
            </w:pPr>
          </w:p>
        </w:tc>
        <w:tc>
          <w:tcPr>
            <w:tcW w:w="636" w:type="dxa"/>
          </w:tcPr>
          <w:p w14:paraId="2FFCBDE0" w14:textId="77777777" w:rsidR="004B1BAC" w:rsidRDefault="004B1BAC" w:rsidP="001E49C6">
            <w:pPr>
              <w:tabs>
                <w:tab w:val="left" w:pos="5724"/>
              </w:tabs>
            </w:pPr>
          </w:p>
        </w:tc>
        <w:tc>
          <w:tcPr>
            <w:tcW w:w="4494" w:type="dxa"/>
            <w:gridSpan w:val="2"/>
          </w:tcPr>
          <w:p w14:paraId="0E0CFE90" w14:textId="77777777" w:rsidR="004B1BAC" w:rsidRDefault="004B1BAC" w:rsidP="001E49C6">
            <w:pPr>
              <w:tabs>
                <w:tab w:val="left" w:pos="5724"/>
              </w:tabs>
              <w:jc w:val="center"/>
            </w:pPr>
            <w:r>
              <w:t xml:space="preserve">Large </w:t>
            </w:r>
            <w:proofErr w:type="gramStart"/>
            <w:r>
              <w:t xml:space="preserve">Trees  </w:t>
            </w:r>
            <w:r>
              <w:rPr>
                <w:rFonts w:cstheme="minorHAnsi"/>
              </w:rPr>
              <w:t>≥</w:t>
            </w:r>
            <w:proofErr w:type="gramEnd"/>
            <w:r>
              <w:t xml:space="preserve">50 cm </w:t>
            </w:r>
            <w:proofErr w:type="spellStart"/>
            <w:r>
              <w:t>dbh</w:t>
            </w:r>
            <w:proofErr w:type="spellEnd"/>
          </w:p>
        </w:tc>
      </w:tr>
      <w:tr w:rsidR="004B1BAC" w14:paraId="380D9824" w14:textId="77777777" w:rsidTr="001E49C6">
        <w:tc>
          <w:tcPr>
            <w:tcW w:w="720" w:type="dxa"/>
          </w:tcPr>
          <w:p w14:paraId="30917CA8" w14:textId="77777777" w:rsidR="004B1BAC" w:rsidRDefault="004B1BAC" w:rsidP="001E49C6">
            <w:pPr>
              <w:tabs>
                <w:tab w:val="left" w:pos="5724"/>
              </w:tabs>
            </w:pPr>
          </w:p>
        </w:tc>
        <w:tc>
          <w:tcPr>
            <w:tcW w:w="636" w:type="dxa"/>
          </w:tcPr>
          <w:p w14:paraId="58680E13" w14:textId="77777777" w:rsidR="004B1BAC" w:rsidRDefault="004B1BAC" w:rsidP="001E49C6">
            <w:pPr>
              <w:tabs>
                <w:tab w:val="left" w:pos="5724"/>
              </w:tabs>
            </w:pPr>
          </w:p>
        </w:tc>
        <w:tc>
          <w:tcPr>
            <w:tcW w:w="2154" w:type="dxa"/>
            <w:tcBorders>
              <w:top w:val="single" w:sz="4" w:space="0" w:color="auto"/>
              <w:bottom w:val="single" w:sz="4" w:space="0" w:color="auto"/>
              <w:right w:val="single" w:sz="4" w:space="0" w:color="auto"/>
            </w:tcBorders>
          </w:tcPr>
          <w:p w14:paraId="2AF0CEF6" w14:textId="77777777" w:rsidR="004B1BAC" w:rsidRDefault="004B1BAC" w:rsidP="001E49C6">
            <w:pPr>
              <w:tabs>
                <w:tab w:val="left" w:pos="5724"/>
              </w:tabs>
            </w:pPr>
            <w:r>
              <w:t>yes</w:t>
            </w:r>
          </w:p>
          <w:p w14:paraId="734087F5" w14:textId="77777777" w:rsidR="004B1BAC" w:rsidRDefault="004B1BAC" w:rsidP="001E49C6">
            <w:pPr>
              <w:tabs>
                <w:tab w:val="left" w:pos="5724"/>
              </w:tabs>
            </w:pPr>
          </w:p>
        </w:tc>
        <w:tc>
          <w:tcPr>
            <w:tcW w:w="2340" w:type="dxa"/>
            <w:tcBorders>
              <w:top w:val="single" w:sz="4" w:space="0" w:color="auto"/>
              <w:left w:val="single" w:sz="4" w:space="0" w:color="auto"/>
              <w:bottom w:val="single" w:sz="4" w:space="0" w:color="auto"/>
            </w:tcBorders>
          </w:tcPr>
          <w:p w14:paraId="0DACC4FB" w14:textId="77777777" w:rsidR="004B1BAC" w:rsidRDefault="004B1BAC" w:rsidP="001E49C6">
            <w:pPr>
              <w:tabs>
                <w:tab w:val="left" w:pos="5724"/>
              </w:tabs>
            </w:pPr>
            <w:r>
              <w:t>no</w:t>
            </w:r>
          </w:p>
        </w:tc>
      </w:tr>
      <w:tr w:rsidR="004B1BAC" w14:paraId="32FA710D" w14:textId="77777777" w:rsidTr="001E49C6">
        <w:tc>
          <w:tcPr>
            <w:tcW w:w="720" w:type="dxa"/>
            <w:vMerge w:val="restart"/>
            <w:tcBorders>
              <w:right w:val="single" w:sz="4" w:space="0" w:color="auto"/>
            </w:tcBorders>
            <w:textDirection w:val="btLr"/>
          </w:tcPr>
          <w:p w14:paraId="7C927770" w14:textId="77777777" w:rsidR="004B1BAC" w:rsidRDefault="004B1BAC" w:rsidP="001E49C6">
            <w:pPr>
              <w:tabs>
                <w:tab w:val="left" w:pos="5724"/>
              </w:tabs>
              <w:ind w:left="113" w:right="113"/>
              <w:jc w:val="center"/>
            </w:pPr>
            <w:r>
              <w:t xml:space="preserve">Canopy </w:t>
            </w:r>
            <w:proofErr w:type="gramStart"/>
            <w:r>
              <w:t>Cover  100</w:t>
            </w:r>
            <w:proofErr w:type="gramEnd"/>
            <w:r>
              <w:t>%</w:t>
            </w:r>
          </w:p>
        </w:tc>
        <w:tc>
          <w:tcPr>
            <w:tcW w:w="636" w:type="dxa"/>
            <w:tcBorders>
              <w:left w:val="single" w:sz="4" w:space="0" w:color="auto"/>
              <w:bottom w:val="single" w:sz="4" w:space="0" w:color="auto"/>
              <w:right w:val="single" w:sz="4" w:space="0" w:color="auto"/>
            </w:tcBorders>
            <w:textDirection w:val="btLr"/>
          </w:tcPr>
          <w:p w14:paraId="19FD0624" w14:textId="77777777" w:rsidR="004B1BAC" w:rsidRDefault="004B1BAC" w:rsidP="001E49C6">
            <w:pPr>
              <w:tabs>
                <w:tab w:val="left" w:pos="5724"/>
              </w:tabs>
              <w:ind w:left="113" w:right="113"/>
              <w:jc w:val="both"/>
            </w:pPr>
            <w:r>
              <w:t>no</w:t>
            </w:r>
          </w:p>
        </w:tc>
        <w:tc>
          <w:tcPr>
            <w:tcW w:w="2154" w:type="dxa"/>
            <w:tcBorders>
              <w:top w:val="single" w:sz="4" w:space="0" w:color="auto"/>
              <w:left w:val="single" w:sz="4" w:space="0" w:color="auto"/>
              <w:bottom w:val="single" w:sz="4" w:space="0" w:color="auto"/>
              <w:right w:val="single" w:sz="4" w:space="0" w:color="auto"/>
            </w:tcBorders>
          </w:tcPr>
          <w:p w14:paraId="1AE14FB3" w14:textId="77777777" w:rsidR="004B1BAC" w:rsidRDefault="004B1BAC" w:rsidP="001E49C6">
            <w:pPr>
              <w:tabs>
                <w:tab w:val="left" w:pos="5724"/>
              </w:tabs>
            </w:pPr>
            <w:r>
              <w:t>experimental shelterwood system</w:t>
            </w:r>
          </w:p>
          <w:p w14:paraId="50BB377B" w14:textId="77777777" w:rsidR="004B1BAC" w:rsidRDefault="004B1BAC" w:rsidP="001E49C6">
            <w:pPr>
              <w:tabs>
                <w:tab w:val="left" w:pos="5724"/>
              </w:tabs>
            </w:pPr>
          </w:p>
        </w:tc>
        <w:tc>
          <w:tcPr>
            <w:tcW w:w="2340" w:type="dxa"/>
            <w:tcBorders>
              <w:top w:val="single" w:sz="4" w:space="0" w:color="auto"/>
              <w:left w:val="single" w:sz="4" w:space="0" w:color="auto"/>
              <w:bottom w:val="single" w:sz="4" w:space="0" w:color="auto"/>
              <w:right w:val="single" w:sz="4" w:space="0" w:color="auto"/>
            </w:tcBorders>
          </w:tcPr>
          <w:p w14:paraId="394C3F07" w14:textId="77777777" w:rsidR="004B1BAC" w:rsidRDefault="004B1BAC" w:rsidP="001E49C6">
            <w:pPr>
              <w:tabs>
                <w:tab w:val="left" w:pos="5724"/>
              </w:tabs>
            </w:pPr>
            <w:r>
              <w:t>commercial</w:t>
            </w:r>
          </w:p>
          <w:p w14:paraId="3D1AC51D" w14:textId="77777777" w:rsidR="004B1BAC" w:rsidRDefault="004B1BAC" w:rsidP="001E49C6">
            <w:pPr>
              <w:tabs>
                <w:tab w:val="left" w:pos="5724"/>
              </w:tabs>
            </w:pPr>
            <w:r>
              <w:t xml:space="preserve">shelterwood system </w:t>
            </w:r>
          </w:p>
          <w:p w14:paraId="4708ADA5" w14:textId="77777777" w:rsidR="004B1BAC" w:rsidRDefault="004B1BAC" w:rsidP="001E49C6">
            <w:pPr>
              <w:tabs>
                <w:tab w:val="left" w:pos="5724"/>
              </w:tabs>
            </w:pPr>
          </w:p>
        </w:tc>
      </w:tr>
      <w:tr w:rsidR="004B1BAC" w14:paraId="728A526D" w14:textId="77777777" w:rsidTr="001E49C6">
        <w:trPr>
          <w:trHeight w:val="509"/>
        </w:trPr>
        <w:tc>
          <w:tcPr>
            <w:tcW w:w="720" w:type="dxa"/>
            <w:vMerge/>
            <w:tcBorders>
              <w:right w:val="single" w:sz="4" w:space="0" w:color="auto"/>
            </w:tcBorders>
            <w:textDirection w:val="btLr"/>
          </w:tcPr>
          <w:p w14:paraId="4CCFDEF5" w14:textId="77777777" w:rsidR="004B1BAC" w:rsidRDefault="004B1BAC" w:rsidP="001E49C6">
            <w:pPr>
              <w:tabs>
                <w:tab w:val="left" w:pos="5724"/>
              </w:tabs>
              <w:ind w:left="113" w:right="113"/>
            </w:pPr>
          </w:p>
        </w:tc>
        <w:tc>
          <w:tcPr>
            <w:tcW w:w="636" w:type="dxa"/>
            <w:tcBorders>
              <w:top w:val="single" w:sz="4" w:space="0" w:color="auto"/>
              <w:left w:val="single" w:sz="4" w:space="0" w:color="auto"/>
              <w:right w:val="single" w:sz="4" w:space="0" w:color="auto"/>
            </w:tcBorders>
            <w:textDirection w:val="btLr"/>
          </w:tcPr>
          <w:p w14:paraId="5DA931AC" w14:textId="77777777" w:rsidR="004B1BAC" w:rsidRDefault="004B1BAC" w:rsidP="001E49C6">
            <w:pPr>
              <w:tabs>
                <w:tab w:val="left" w:pos="5724"/>
              </w:tabs>
              <w:ind w:left="113" w:right="113"/>
              <w:jc w:val="both"/>
            </w:pPr>
            <w:r>
              <w:t>yes</w:t>
            </w:r>
          </w:p>
        </w:tc>
        <w:tc>
          <w:tcPr>
            <w:tcW w:w="2154" w:type="dxa"/>
            <w:tcBorders>
              <w:top w:val="single" w:sz="4" w:space="0" w:color="auto"/>
              <w:left w:val="single" w:sz="4" w:space="0" w:color="auto"/>
              <w:bottom w:val="single" w:sz="4" w:space="0" w:color="auto"/>
              <w:right w:val="single" w:sz="4" w:space="0" w:color="auto"/>
            </w:tcBorders>
          </w:tcPr>
          <w:p w14:paraId="3EE37711" w14:textId="77777777" w:rsidR="004B1BAC" w:rsidRDefault="004B1BAC" w:rsidP="001E49C6">
            <w:pPr>
              <w:tabs>
                <w:tab w:val="left" w:pos="5724"/>
              </w:tabs>
            </w:pPr>
            <w:r>
              <w:t>unmanaged/old growth</w:t>
            </w:r>
          </w:p>
          <w:p w14:paraId="375B8A03" w14:textId="77777777" w:rsidR="004B1BAC" w:rsidRDefault="004B1BAC" w:rsidP="001E49C6">
            <w:pPr>
              <w:tabs>
                <w:tab w:val="left" w:pos="5724"/>
              </w:tabs>
            </w:pPr>
          </w:p>
        </w:tc>
        <w:tc>
          <w:tcPr>
            <w:tcW w:w="2340" w:type="dxa"/>
            <w:tcBorders>
              <w:top w:val="single" w:sz="4" w:space="0" w:color="auto"/>
              <w:left w:val="single" w:sz="4" w:space="0" w:color="auto"/>
              <w:bottom w:val="single" w:sz="4" w:space="0" w:color="auto"/>
              <w:right w:val="single" w:sz="4" w:space="0" w:color="auto"/>
            </w:tcBorders>
          </w:tcPr>
          <w:p w14:paraId="4DCA6FD4" w14:textId="77777777" w:rsidR="004B1BAC" w:rsidRDefault="004B1BAC" w:rsidP="001E49C6">
            <w:pPr>
              <w:tabs>
                <w:tab w:val="left" w:pos="5724"/>
              </w:tabs>
            </w:pPr>
            <w:r>
              <w:t xml:space="preserve">commercial </w:t>
            </w:r>
          </w:p>
          <w:p w14:paraId="6A30F094" w14:textId="77777777" w:rsidR="004B1BAC" w:rsidRDefault="004B1BAC" w:rsidP="001E49C6">
            <w:pPr>
              <w:tabs>
                <w:tab w:val="left" w:pos="5724"/>
              </w:tabs>
            </w:pPr>
            <w:r>
              <w:t xml:space="preserve">selective cut </w:t>
            </w:r>
          </w:p>
        </w:tc>
      </w:tr>
    </w:tbl>
    <w:p w14:paraId="3F8918AF" w14:textId="77777777" w:rsidR="004B1BAC" w:rsidRDefault="004B1BAC" w:rsidP="004B1BAC">
      <w:pPr>
        <w:rPr>
          <w:rFonts w:ascii="Times New Roman" w:hAnsi="Times New Roman" w:cs="Times New Roman"/>
          <w:color w:val="202124"/>
          <w:sz w:val="24"/>
          <w:szCs w:val="24"/>
        </w:rPr>
      </w:pPr>
    </w:p>
    <w:p w14:paraId="0984B96F" w14:textId="77777777" w:rsidR="004B1BAC" w:rsidRDefault="004B1BAC" w:rsidP="004B1BAC">
      <w:pPr>
        <w:ind w:right="6210"/>
        <w:jc w:val="both"/>
      </w:pPr>
    </w:p>
    <w:p w14:paraId="43CA9238" w14:textId="77777777" w:rsidR="004B1BAC" w:rsidRPr="00D5076D" w:rsidRDefault="004B1BAC" w:rsidP="004B1BAC">
      <w:pPr>
        <w:ind w:right="6210"/>
        <w:jc w:val="both"/>
      </w:pPr>
      <w:r w:rsidRPr="00CD6318">
        <w:t xml:space="preserve">Table 1. The two treatments </w:t>
      </w:r>
      <w:r>
        <w:t xml:space="preserve">factors and </w:t>
      </w:r>
      <w:r w:rsidRPr="00CD6318">
        <w:t xml:space="preserve">their accompanying levels: trees </w:t>
      </w:r>
      <w:r w:rsidRPr="00CD6318">
        <w:rPr>
          <w:rFonts w:cstheme="minorHAnsi"/>
        </w:rPr>
        <w:t>≥</w:t>
      </w:r>
      <w:r w:rsidRPr="00CD6318">
        <w:t>50</w:t>
      </w:r>
      <w:r>
        <w:t xml:space="preserve"> </w:t>
      </w:r>
      <w:r w:rsidRPr="00CD6318">
        <w:t xml:space="preserve">cm </w:t>
      </w:r>
      <w:proofErr w:type="spellStart"/>
      <w:r w:rsidRPr="00CD6318">
        <w:t>dbh</w:t>
      </w:r>
      <w:proofErr w:type="spellEnd"/>
      <w:r w:rsidRPr="00CD6318">
        <w:t xml:space="preserve"> (yes/no) canopy cover (yes/no), and the resulting descriptions of </w:t>
      </w:r>
      <w:r>
        <w:t>treatment</w:t>
      </w:r>
      <w:r w:rsidRPr="00CD6318">
        <w:t xml:space="preserve"> type.</w:t>
      </w:r>
    </w:p>
    <w:p w14:paraId="4D583F57" w14:textId="77777777" w:rsidR="004B1BAC" w:rsidRPr="00F51024" w:rsidRDefault="004B1BAC" w:rsidP="004B1BAC">
      <w:pPr>
        <w:rPr>
          <w:rFonts w:ascii="Times New Roman" w:hAnsi="Times New Roman" w:cs="Times New Roman"/>
          <w:color w:val="202124"/>
          <w:sz w:val="24"/>
          <w:szCs w:val="24"/>
        </w:rPr>
      </w:pPr>
    </w:p>
    <w:p w14:paraId="4D82D402" w14:textId="77777777" w:rsidR="004B1BAC" w:rsidRDefault="004B1BAC" w:rsidP="004B1BAC">
      <w:pPr>
        <w:spacing w:after="0" w:line="240" w:lineRule="auto"/>
        <w:rPr>
          <w:rFonts w:ascii="Times New Roman" w:hAnsi="Times New Roman" w:cs="Times New Roman"/>
          <w:b/>
          <w:bCs/>
          <w:color w:val="202124"/>
          <w:sz w:val="24"/>
          <w:szCs w:val="24"/>
        </w:rPr>
      </w:pPr>
    </w:p>
    <w:p w14:paraId="2F0C1DAE" w14:textId="77777777" w:rsidR="004B1BAC" w:rsidRDefault="004B1BAC" w:rsidP="004B1BAC">
      <w:pPr>
        <w:spacing w:after="0" w:line="240" w:lineRule="auto"/>
        <w:rPr>
          <w:rFonts w:ascii="Times New Roman" w:hAnsi="Times New Roman" w:cs="Times New Roman"/>
          <w:b/>
          <w:bCs/>
          <w:color w:val="202124"/>
          <w:sz w:val="24"/>
          <w:szCs w:val="24"/>
        </w:rPr>
      </w:pPr>
    </w:p>
    <w:p w14:paraId="7EDB6497" w14:textId="77777777" w:rsidR="004B1BAC" w:rsidRDefault="004B1BAC" w:rsidP="004B1BAC">
      <w:pPr>
        <w:spacing w:after="0" w:line="240" w:lineRule="auto"/>
        <w:rPr>
          <w:rFonts w:ascii="Times New Roman" w:hAnsi="Times New Roman" w:cs="Times New Roman"/>
          <w:b/>
          <w:bCs/>
          <w:color w:val="202124"/>
          <w:sz w:val="24"/>
          <w:szCs w:val="24"/>
        </w:rPr>
      </w:pPr>
      <w:r>
        <w:rPr>
          <w:rFonts w:ascii="Times New Roman" w:hAnsi="Times New Roman" w:cs="Times New Roman"/>
          <w:b/>
          <w:bCs/>
          <w:color w:val="202124"/>
          <w:sz w:val="24"/>
          <w:szCs w:val="24"/>
        </w:rPr>
        <w:t>Description of Forest Stands:</w:t>
      </w:r>
    </w:p>
    <w:p w14:paraId="41AEE087" w14:textId="77777777" w:rsidR="004B1BAC" w:rsidRDefault="004B1BAC" w:rsidP="004B1BAC">
      <w:pPr>
        <w:spacing w:after="0" w:line="240" w:lineRule="auto"/>
        <w:rPr>
          <w:rFonts w:ascii="Times New Roman" w:hAnsi="Times New Roman" w:cs="Times New Roman"/>
          <w:b/>
          <w:bCs/>
          <w:color w:val="202124"/>
          <w:sz w:val="24"/>
          <w:szCs w:val="24"/>
        </w:rPr>
      </w:pPr>
    </w:p>
    <w:p w14:paraId="6CE875A1" w14:textId="77777777" w:rsidR="004B1BAC" w:rsidRPr="0045515C" w:rsidRDefault="004B1BAC" w:rsidP="004B1BAC">
      <w:pPr>
        <w:spacing w:after="0" w:line="240" w:lineRule="auto"/>
        <w:rPr>
          <w:rFonts w:ascii="Times New Roman" w:hAnsi="Times New Roman" w:cs="Times New Roman"/>
          <w:color w:val="202124"/>
          <w:sz w:val="24"/>
          <w:szCs w:val="24"/>
          <w:u w:val="single"/>
        </w:rPr>
      </w:pPr>
      <w:r w:rsidRPr="0045515C">
        <w:rPr>
          <w:rFonts w:ascii="Times New Roman" w:hAnsi="Times New Roman" w:cs="Times New Roman"/>
          <w:color w:val="202124"/>
          <w:sz w:val="24"/>
          <w:szCs w:val="24"/>
          <w:u w:val="single"/>
        </w:rPr>
        <w:t>Experimental Shelterwood stand (Electric Fence)</w:t>
      </w:r>
    </w:p>
    <w:p w14:paraId="2CF5927B" w14:textId="77777777" w:rsidR="004B1BAC" w:rsidRDefault="004B1BAC" w:rsidP="004B1BAC">
      <w:pPr>
        <w:spacing w:after="0" w:line="240" w:lineRule="auto"/>
        <w:ind w:firstLine="720"/>
        <w:rPr>
          <w:rFonts w:ascii="Times New Roman" w:hAnsi="Times New Roman" w:cs="Times New Roman"/>
          <w:color w:val="202124"/>
          <w:sz w:val="24"/>
          <w:szCs w:val="24"/>
        </w:rPr>
      </w:pPr>
      <w:r>
        <w:rPr>
          <w:rFonts w:ascii="Times New Roman" w:hAnsi="Times New Roman" w:cs="Times New Roman"/>
          <w:color w:val="202124"/>
          <w:sz w:val="24"/>
          <w:szCs w:val="24"/>
        </w:rPr>
        <w:t>In the winter of 2021/22 a shelterwood cut was conducted to mitigate beech bark disease, removing most canopy trees and all of the understory, resulting in a completely open canopy with only a few residual canopy trees. The only other cut of this stand removed 43% of the basal area in 1952 (</w:t>
      </w:r>
      <w:proofErr w:type="spellStart"/>
      <w:r>
        <w:rPr>
          <w:rFonts w:ascii="Times New Roman" w:hAnsi="Times New Roman" w:cs="Times New Roman"/>
          <w:color w:val="202124"/>
          <w:sz w:val="24"/>
          <w:szCs w:val="24"/>
        </w:rPr>
        <w:t>Tierson</w:t>
      </w:r>
      <w:proofErr w:type="spellEnd"/>
      <w:r>
        <w:rPr>
          <w:rFonts w:ascii="Times New Roman" w:hAnsi="Times New Roman" w:cs="Times New Roman"/>
          <w:color w:val="202124"/>
          <w:sz w:val="24"/>
          <w:szCs w:val="24"/>
        </w:rPr>
        <w:t xml:space="preserve"> 1967), therefore, the residual trees from the recent cut could be &gt;50 cm diameter at breast height (</w:t>
      </w:r>
      <w:proofErr w:type="spellStart"/>
      <w:r>
        <w:rPr>
          <w:rFonts w:ascii="Times New Roman" w:hAnsi="Times New Roman" w:cs="Times New Roman"/>
          <w:color w:val="202124"/>
          <w:sz w:val="24"/>
          <w:szCs w:val="24"/>
        </w:rPr>
        <w:t>dbh</w:t>
      </w:r>
      <w:proofErr w:type="spellEnd"/>
      <w:r>
        <w:rPr>
          <w:rFonts w:ascii="Times New Roman" w:hAnsi="Times New Roman" w:cs="Times New Roman"/>
          <w:color w:val="202124"/>
          <w:sz w:val="24"/>
          <w:szCs w:val="24"/>
        </w:rPr>
        <w:t xml:space="preserve">). </w:t>
      </w:r>
    </w:p>
    <w:p w14:paraId="64014F39" w14:textId="77777777" w:rsidR="004B1BAC" w:rsidRDefault="004B1BAC" w:rsidP="004B1BAC">
      <w:pPr>
        <w:spacing w:after="0" w:line="240" w:lineRule="auto"/>
        <w:ind w:left="720"/>
        <w:rPr>
          <w:rFonts w:ascii="Times New Roman" w:hAnsi="Times New Roman" w:cs="Times New Roman"/>
          <w:color w:val="202124"/>
          <w:sz w:val="24"/>
          <w:szCs w:val="24"/>
        </w:rPr>
      </w:pPr>
    </w:p>
    <w:p w14:paraId="2149360B" w14:textId="77777777" w:rsidR="004B1BAC" w:rsidRPr="0045515C" w:rsidRDefault="004B1BAC" w:rsidP="004B1BAC">
      <w:pPr>
        <w:spacing w:after="0" w:line="240" w:lineRule="auto"/>
        <w:rPr>
          <w:rFonts w:ascii="Times New Roman" w:hAnsi="Times New Roman" w:cs="Times New Roman"/>
          <w:color w:val="202124"/>
          <w:sz w:val="24"/>
          <w:szCs w:val="24"/>
          <w:u w:val="single"/>
        </w:rPr>
      </w:pPr>
      <w:r w:rsidRPr="0045515C">
        <w:rPr>
          <w:rFonts w:ascii="Times New Roman" w:hAnsi="Times New Roman" w:cs="Times New Roman"/>
          <w:color w:val="202124"/>
          <w:sz w:val="24"/>
          <w:szCs w:val="24"/>
          <w:u w:val="single"/>
        </w:rPr>
        <w:t>Commercial Shelterwood stand (Goodnow Flow)</w:t>
      </w:r>
    </w:p>
    <w:p w14:paraId="10AB12E6" w14:textId="020BCCE1" w:rsidR="004B1BAC" w:rsidRDefault="004B1BAC" w:rsidP="004B1BAC">
      <w:pPr>
        <w:spacing w:after="0" w:line="240" w:lineRule="auto"/>
        <w:rPr>
          <w:rFonts w:ascii="Times New Roman" w:hAnsi="Times New Roman" w:cs="Times New Roman"/>
          <w:color w:val="202124"/>
          <w:sz w:val="24"/>
          <w:szCs w:val="24"/>
        </w:rPr>
      </w:pPr>
      <w:r>
        <w:rPr>
          <w:rFonts w:ascii="Times New Roman" w:hAnsi="Times New Roman" w:cs="Times New Roman"/>
          <w:color w:val="202124"/>
          <w:sz w:val="24"/>
          <w:szCs w:val="24"/>
        </w:rPr>
        <w:tab/>
        <w:t xml:space="preserve">According to the prescription written by F&amp;W Forestry, a heavy second stage shelterwood </w:t>
      </w:r>
      <w:r w:rsidR="0059027C">
        <w:rPr>
          <w:rFonts w:ascii="Times New Roman" w:hAnsi="Times New Roman" w:cs="Times New Roman"/>
          <w:color w:val="202124"/>
          <w:sz w:val="24"/>
          <w:szCs w:val="24"/>
        </w:rPr>
        <w:t xml:space="preserve">was </w:t>
      </w:r>
      <w:r>
        <w:rPr>
          <w:rFonts w:ascii="Times New Roman" w:hAnsi="Times New Roman" w:cs="Times New Roman"/>
          <w:color w:val="202124"/>
          <w:sz w:val="24"/>
          <w:szCs w:val="24"/>
        </w:rPr>
        <w:t xml:space="preserve">done the winter of 2021-22. Previously, a harvest of beech was done, and other trees were tended, although beech saplings took advantage. The most recent harvests removed beech, unsuitable growing stock and mature and over-mature saw-timber, leaving a basal area of 35 square feet per acre. </w:t>
      </w:r>
    </w:p>
    <w:p w14:paraId="0E00BF4D" w14:textId="77777777" w:rsidR="004B1BAC" w:rsidRDefault="004B1BAC" w:rsidP="004B1BAC">
      <w:pPr>
        <w:spacing w:after="0" w:line="240" w:lineRule="auto"/>
        <w:rPr>
          <w:rFonts w:ascii="Times New Roman" w:hAnsi="Times New Roman" w:cs="Times New Roman"/>
          <w:b/>
          <w:bCs/>
          <w:color w:val="202124"/>
          <w:sz w:val="24"/>
          <w:szCs w:val="24"/>
        </w:rPr>
      </w:pPr>
    </w:p>
    <w:p w14:paraId="4DB793DC" w14:textId="77777777" w:rsidR="004B1BAC" w:rsidRPr="0045515C" w:rsidRDefault="004B1BAC" w:rsidP="004B1BAC">
      <w:pPr>
        <w:spacing w:after="0" w:line="240" w:lineRule="auto"/>
        <w:rPr>
          <w:rFonts w:ascii="Times New Roman" w:hAnsi="Times New Roman" w:cs="Times New Roman"/>
          <w:color w:val="202124"/>
          <w:sz w:val="24"/>
          <w:szCs w:val="24"/>
          <w:u w:val="single"/>
        </w:rPr>
      </w:pPr>
      <w:r w:rsidRPr="0045515C">
        <w:rPr>
          <w:rFonts w:ascii="Times New Roman" w:hAnsi="Times New Roman" w:cs="Times New Roman"/>
          <w:color w:val="202124"/>
          <w:sz w:val="24"/>
          <w:szCs w:val="24"/>
          <w:u w:val="single"/>
        </w:rPr>
        <w:t>Unmanaged Old Growth stand (Natural Area)</w:t>
      </w:r>
    </w:p>
    <w:p w14:paraId="16B0432E" w14:textId="77777777" w:rsidR="004B1BAC" w:rsidRPr="0045515C" w:rsidRDefault="004B1BAC" w:rsidP="004B1BAC">
      <w:pPr>
        <w:spacing w:after="0" w:line="240" w:lineRule="auto"/>
        <w:ind w:firstLine="720"/>
        <w:rPr>
          <w:rFonts w:ascii="Times New Roman" w:hAnsi="Times New Roman" w:cs="Times New Roman"/>
          <w:color w:val="202124"/>
          <w:sz w:val="24"/>
          <w:szCs w:val="24"/>
        </w:rPr>
      </w:pPr>
      <w:r w:rsidRPr="0045515C">
        <w:rPr>
          <w:rFonts w:ascii="Times New Roman" w:hAnsi="Times New Roman" w:cs="Times New Roman"/>
          <w:color w:val="202124"/>
          <w:sz w:val="24"/>
          <w:szCs w:val="24"/>
        </w:rPr>
        <w:t xml:space="preserve">No roads lead to the unmanaged old growth forest site and there has been no management of the area ever because of its rocky terrain and steep slope, and distance from any main road. The canopy cover is continuous, except where it naturally breaks, and the forest is an un-even age as expected in an unmanaged forest. </w:t>
      </w:r>
    </w:p>
    <w:p w14:paraId="030DF08A" w14:textId="77777777" w:rsidR="004B1BAC" w:rsidRPr="0045515C" w:rsidRDefault="004B1BAC" w:rsidP="004B1BAC">
      <w:pPr>
        <w:spacing w:after="0" w:line="240" w:lineRule="auto"/>
        <w:rPr>
          <w:rFonts w:ascii="Times New Roman" w:hAnsi="Times New Roman" w:cs="Times New Roman"/>
          <w:color w:val="202124"/>
          <w:sz w:val="24"/>
          <w:szCs w:val="24"/>
        </w:rPr>
      </w:pPr>
    </w:p>
    <w:p w14:paraId="48D193C8" w14:textId="77777777" w:rsidR="004B1BAC" w:rsidRPr="0045515C" w:rsidRDefault="004B1BAC" w:rsidP="004B1BAC">
      <w:pPr>
        <w:spacing w:after="0" w:line="240" w:lineRule="auto"/>
        <w:rPr>
          <w:rFonts w:ascii="Times New Roman" w:hAnsi="Times New Roman" w:cs="Times New Roman"/>
          <w:color w:val="202124"/>
          <w:sz w:val="24"/>
          <w:szCs w:val="24"/>
          <w:u w:val="single"/>
        </w:rPr>
      </w:pPr>
      <w:r w:rsidRPr="0045515C">
        <w:rPr>
          <w:rFonts w:ascii="Times New Roman" w:hAnsi="Times New Roman" w:cs="Times New Roman"/>
          <w:color w:val="202124"/>
          <w:sz w:val="24"/>
          <w:szCs w:val="24"/>
          <w:u w:val="single"/>
        </w:rPr>
        <w:t xml:space="preserve">Commercial Selective stand (Bunting property) </w:t>
      </w:r>
    </w:p>
    <w:p w14:paraId="2B1F3B99" w14:textId="77777777" w:rsidR="004B1BAC" w:rsidRDefault="004B1BAC" w:rsidP="004B1BAC">
      <w:pPr>
        <w:spacing w:after="0" w:line="240" w:lineRule="auto"/>
        <w:ind w:firstLine="720"/>
        <w:rPr>
          <w:rFonts w:ascii="Times New Roman" w:hAnsi="Times New Roman" w:cs="Times New Roman"/>
          <w:color w:val="202124"/>
          <w:sz w:val="24"/>
          <w:szCs w:val="24"/>
        </w:rPr>
      </w:pPr>
      <w:r>
        <w:rPr>
          <w:rFonts w:ascii="Times New Roman" w:hAnsi="Times New Roman" w:cs="Times New Roman"/>
          <w:color w:val="202124"/>
          <w:sz w:val="24"/>
          <w:szCs w:val="24"/>
        </w:rPr>
        <w:t xml:space="preserve">The Bunting property, managed by F&amp;W Forestry, has not been cut since the early 2000’s. The stand was previously managed commercially, so there are few trees in the stand larger than 50 cm </w:t>
      </w:r>
      <w:proofErr w:type="spellStart"/>
      <w:r>
        <w:rPr>
          <w:rFonts w:ascii="Times New Roman" w:hAnsi="Times New Roman" w:cs="Times New Roman"/>
          <w:color w:val="202124"/>
          <w:sz w:val="24"/>
          <w:szCs w:val="24"/>
        </w:rPr>
        <w:t>dbh</w:t>
      </w:r>
      <w:proofErr w:type="spellEnd"/>
      <w:r>
        <w:rPr>
          <w:rFonts w:ascii="Times New Roman" w:hAnsi="Times New Roman" w:cs="Times New Roman"/>
          <w:color w:val="202124"/>
          <w:sz w:val="24"/>
          <w:szCs w:val="24"/>
        </w:rPr>
        <w:t xml:space="preserve">. The study was conducted towards the northern border of the property </w:t>
      </w:r>
      <w:r>
        <w:rPr>
          <w:rFonts w:ascii="Times New Roman" w:hAnsi="Times New Roman" w:cs="Times New Roman"/>
          <w:color w:val="202124"/>
          <w:sz w:val="24"/>
          <w:szCs w:val="24"/>
        </w:rPr>
        <w:lastRenderedPageBreak/>
        <w:t>where a selective cut was done in the early 1990’s, and old stumps can be seen scattered throughout. The canopy is continuous.</w:t>
      </w:r>
    </w:p>
    <w:p w14:paraId="683E2230" w14:textId="77777777" w:rsidR="004B1BAC" w:rsidRDefault="004B1BAC" w:rsidP="004B1BAC">
      <w:pPr>
        <w:spacing w:after="0" w:line="240" w:lineRule="auto"/>
        <w:rPr>
          <w:rFonts w:ascii="Times New Roman" w:hAnsi="Times New Roman" w:cs="Times New Roman"/>
          <w:b/>
          <w:bCs/>
          <w:color w:val="202124"/>
          <w:sz w:val="24"/>
          <w:szCs w:val="24"/>
        </w:rPr>
      </w:pPr>
    </w:p>
    <w:p w14:paraId="32B281D3" w14:textId="77777777" w:rsidR="004B1BAC" w:rsidRPr="00227E2C" w:rsidRDefault="004B1BAC" w:rsidP="004B1BAC">
      <w:pPr>
        <w:spacing w:after="0" w:line="240" w:lineRule="auto"/>
        <w:rPr>
          <w:rFonts w:ascii="Times New Roman" w:hAnsi="Times New Roman" w:cs="Times New Roman"/>
          <w:sz w:val="24"/>
          <w:szCs w:val="24"/>
        </w:rPr>
      </w:pPr>
      <w:r w:rsidRPr="00F51024">
        <w:rPr>
          <w:rFonts w:ascii="Times New Roman" w:hAnsi="Times New Roman" w:cs="Times New Roman"/>
          <w:b/>
          <w:bCs/>
          <w:color w:val="202124"/>
          <w:sz w:val="24"/>
          <w:szCs w:val="24"/>
        </w:rPr>
        <w:t>Data Collection</w:t>
      </w:r>
      <w:r>
        <w:rPr>
          <w:rFonts w:ascii="Times New Roman" w:hAnsi="Times New Roman" w:cs="Times New Roman"/>
          <w:b/>
          <w:bCs/>
          <w:color w:val="202124"/>
          <w:sz w:val="24"/>
          <w:szCs w:val="24"/>
        </w:rPr>
        <w:t>:</w:t>
      </w:r>
    </w:p>
    <w:p w14:paraId="052B5532" w14:textId="77777777" w:rsidR="004B1BAC" w:rsidRDefault="004B1BAC" w:rsidP="004B1BAC">
      <w:pPr>
        <w:spacing w:after="0"/>
        <w:rPr>
          <w:rFonts w:ascii="Times New Roman" w:hAnsi="Times New Roman" w:cs="Times New Roman"/>
          <w:color w:val="202124"/>
          <w:sz w:val="24"/>
          <w:szCs w:val="24"/>
        </w:rPr>
      </w:pPr>
    </w:p>
    <w:p w14:paraId="6A7014F6" w14:textId="1E3F2B64" w:rsidR="004B1BAC" w:rsidRPr="00F51024" w:rsidRDefault="004B1BAC" w:rsidP="004B1BAC">
      <w:pPr>
        <w:rPr>
          <w:rFonts w:ascii="Times New Roman" w:hAnsi="Times New Roman" w:cs="Times New Roman"/>
          <w:color w:val="202124"/>
          <w:sz w:val="24"/>
          <w:szCs w:val="24"/>
        </w:rPr>
      </w:pPr>
      <w:r w:rsidRPr="00F51024">
        <w:rPr>
          <w:rFonts w:ascii="Times New Roman" w:hAnsi="Times New Roman" w:cs="Times New Roman"/>
          <w:color w:val="202124"/>
          <w:sz w:val="24"/>
          <w:szCs w:val="24"/>
        </w:rPr>
        <w:t xml:space="preserve">To measure </w:t>
      </w:r>
      <w:r>
        <w:rPr>
          <w:rFonts w:ascii="Times New Roman" w:hAnsi="Times New Roman" w:cs="Times New Roman"/>
          <w:color w:val="202124"/>
          <w:sz w:val="24"/>
          <w:szCs w:val="24"/>
        </w:rPr>
        <w:t xml:space="preserve">the abundance of birds </w:t>
      </w:r>
      <w:r w:rsidR="0059027C">
        <w:rPr>
          <w:rFonts w:ascii="Times New Roman" w:hAnsi="Times New Roman" w:cs="Times New Roman"/>
          <w:color w:val="202124"/>
          <w:sz w:val="24"/>
          <w:szCs w:val="24"/>
        </w:rPr>
        <w:t xml:space="preserve">at </w:t>
      </w:r>
      <w:r>
        <w:rPr>
          <w:rFonts w:ascii="Times New Roman" w:hAnsi="Times New Roman" w:cs="Times New Roman"/>
          <w:color w:val="202124"/>
          <w:sz w:val="24"/>
          <w:szCs w:val="24"/>
        </w:rPr>
        <w:t>each study site</w:t>
      </w:r>
      <w:r w:rsidRPr="00F51024">
        <w:rPr>
          <w:rFonts w:ascii="Times New Roman" w:hAnsi="Times New Roman" w:cs="Times New Roman"/>
          <w:color w:val="202124"/>
          <w:sz w:val="24"/>
          <w:szCs w:val="24"/>
        </w:rPr>
        <w:t xml:space="preserve">, I conducted a series of </w:t>
      </w:r>
      <w:r>
        <w:rPr>
          <w:rFonts w:ascii="Times New Roman" w:hAnsi="Times New Roman" w:cs="Times New Roman"/>
          <w:color w:val="202124"/>
          <w:sz w:val="24"/>
          <w:szCs w:val="24"/>
        </w:rPr>
        <w:t xml:space="preserve">repeat-visit </w:t>
      </w:r>
      <w:r w:rsidRPr="00F51024">
        <w:rPr>
          <w:rFonts w:ascii="Times New Roman" w:hAnsi="Times New Roman" w:cs="Times New Roman"/>
          <w:color w:val="202124"/>
          <w:sz w:val="24"/>
          <w:szCs w:val="24"/>
        </w:rPr>
        <w:t>point counts in the month of June in each of the 4 study sites</w:t>
      </w:r>
      <w:r>
        <w:rPr>
          <w:rFonts w:ascii="Times New Roman" w:hAnsi="Times New Roman" w:cs="Times New Roman"/>
          <w:color w:val="202124"/>
          <w:sz w:val="24"/>
          <w:szCs w:val="24"/>
        </w:rPr>
        <w:t xml:space="preserve"> (Buckland </w:t>
      </w:r>
      <w:r w:rsidRPr="00342DE5">
        <w:rPr>
          <w:rFonts w:ascii="Times New Roman" w:hAnsi="Times New Roman" w:cs="Times New Roman"/>
          <w:i/>
          <w:iCs/>
          <w:color w:val="202124"/>
          <w:sz w:val="24"/>
          <w:szCs w:val="24"/>
        </w:rPr>
        <w:t>et al</w:t>
      </w:r>
      <w:r>
        <w:rPr>
          <w:rFonts w:ascii="Times New Roman" w:hAnsi="Times New Roman" w:cs="Times New Roman"/>
          <w:color w:val="202124"/>
          <w:sz w:val="24"/>
          <w:szCs w:val="24"/>
        </w:rPr>
        <w:t>. 2021).</w:t>
      </w:r>
      <w:r w:rsidRPr="00F51024">
        <w:rPr>
          <w:rFonts w:ascii="Times New Roman" w:hAnsi="Times New Roman" w:cs="Times New Roman"/>
          <w:color w:val="202124"/>
          <w:sz w:val="24"/>
          <w:szCs w:val="24"/>
        </w:rPr>
        <w:t xml:space="preserve"> In each site I conducted </w:t>
      </w:r>
      <w:proofErr w:type="gramStart"/>
      <w:r w:rsidRPr="00F51024">
        <w:rPr>
          <w:rFonts w:ascii="Times New Roman" w:hAnsi="Times New Roman" w:cs="Times New Roman"/>
          <w:color w:val="202124"/>
          <w:sz w:val="24"/>
          <w:szCs w:val="24"/>
        </w:rPr>
        <w:t>nine point</w:t>
      </w:r>
      <w:proofErr w:type="gramEnd"/>
      <w:r w:rsidRPr="00F51024">
        <w:rPr>
          <w:rFonts w:ascii="Times New Roman" w:hAnsi="Times New Roman" w:cs="Times New Roman"/>
          <w:color w:val="202124"/>
          <w:sz w:val="24"/>
          <w:szCs w:val="24"/>
        </w:rPr>
        <w:t xml:space="preserve"> counts at least 200 m apart </w:t>
      </w:r>
      <w:r>
        <w:rPr>
          <w:rFonts w:ascii="Times New Roman" w:hAnsi="Times New Roman" w:cs="Times New Roman"/>
          <w:color w:val="202124"/>
          <w:sz w:val="24"/>
          <w:szCs w:val="24"/>
        </w:rPr>
        <w:t xml:space="preserve">from each other </w:t>
      </w:r>
      <w:r w:rsidRPr="00F51024">
        <w:rPr>
          <w:rFonts w:ascii="Times New Roman" w:hAnsi="Times New Roman" w:cs="Times New Roman"/>
          <w:color w:val="202124"/>
          <w:sz w:val="24"/>
          <w:szCs w:val="24"/>
        </w:rPr>
        <w:t xml:space="preserve">and 150 m from the edge of the site </w:t>
      </w:r>
      <w:r>
        <w:rPr>
          <w:rFonts w:ascii="Times New Roman" w:hAnsi="Times New Roman" w:cs="Times New Roman"/>
          <w:color w:val="202124"/>
          <w:sz w:val="24"/>
          <w:szCs w:val="24"/>
        </w:rPr>
        <w:t xml:space="preserve">(Figure 1) </w:t>
      </w:r>
      <w:r w:rsidRPr="00F51024">
        <w:rPr>
          <w:rFonts w:ascii="Times New Roman" w:hAnsi="Times New Roman" w:cs="Times New Roman"/>
          <w:color w:val="202124"/>
          <w:sz w:val="24"/>
          <w:szCs w:val="24"/>
        </w:rPr>
        <w:t>for a total of 36 points combined.</w:t>
      </w:r>
    </w:p>
    <w:p w14:paraId="68E10B3D" w14:textId="38CC443E" w:rsidR="004B1BAC" w:rsidRPr="00F51024" w:rsidRDefault="004B1BAC" w:rsidP="004B1BAC">
      <w:pPr>
        <w:rPr>
          <w:rFonts w:ascii="Times New Roman" w:hAnsi="Times New Roman" w:cs="Times New Roman"/>
          <w:color w:val="202124"/>
          <w:sz w:val="24"/>
          <w:szCs w:val="24"/>
        </w:rPr>
      </w:pPr>
      <w:r w:rsidRPr="00F51024">
        <w:rPr>
          <w:rFonts w:ascii="Times New Roman" w:hAnsi="Times New Roman" w:cs="Times New Roman"/>
          <w:color w:val="202124"/>
          <w:sz w:val="24"/>
          <w:szCs w:val="24"/>
        </w:rPr>
        <w:t>I conducted point counts three times at each point from June 6</w:t>
      </w:r>
      <w:r w:rsidRPr="00F51024">
        <w:rPr>
          <w:rFonts w:ascii="Times New Roman" w:hAnsi="Times New Roman" w:cs="Times New Roman"/>
          <w:color w:val="202124"/>
          <w:sz w:val="24"/>
          <w:szCs w:val="24"/>
          <w:vertAlign w:val="superscript"/>
        </w:rPr>
        <w:t xml:space="preserve">th </w:t>
      </w:r>
      <w:r w:rsidRPr="00F51024">
        <w:rPr>
          <w:rFonts w:ascii="Times New Roman" w:hAnsi="Times New Roman" w:cs="Times New Roman"/>
          <w:color w:val="202124"/>
          <w:sz w:val="24"/>
          <w:szCs w:val="24"/>
        </w:rPr>
        <w:t>- July 3</w:t>
      </w:r>
      <w:r w:rsidRPr="00F51024">
        <w:rPr>
          <w:rFonts w:ascii="Times New Roman" w:hAnsi="Times New Roman" w:cs="Times New Roman"/>
          <w:color w:val="202124"/>
          <w:sz w:val="24"/>
          <w:szCs w:val="24"/>
          <w:vertAlign w:val="superscript"/>
        </w:rPr>
        <w:t>rd</w:t>
      </w:r>
      <w:proofErr w:type="gramStart"/>
      <w:r w:rsidRPr="00F51024">
        <w:rPr>
          <w:rFonts w:ascii="Times New Roman" w:hAnsi="Times New Roman" w:cs="Times New Roman"/>
          <w:color w:val="202124"/>
          <w:sz w:val="24"/>
          <w:szCs w:val="24"/>
        </w:rPr>
        <w:t xml:space="preserve"> 2022</w:t>
      </w:r>
      <w:proofErr w:type="gramEnd"/>
      <w:r w:rsidRPr="00F51024">
        <w:rPr>
          <w:rFonts w:ascii="Times New Roman" w:hAnsi="Times New Roman" w:cs="Times New Roman"/>
          <w:color w:val="202124"/>
          <w:sz w:val="24"/>
          <w:szCs w:val="24"/>
        </w:rPr>
        <w:t>. Counts were conducted from 5:30 am to 10:00 am EST and consisted of documenting all birds heard and seen in 10 minutes</w:t>
      </w:r>
      <w:r w:rsidR="009D5B99">
        <w:rPr>
          <w:rFonts w:ascii="Times New Roman" w:hAnsi="Times New Roman" w:cs="Times New Roman"/>
          <w:color w:val="202124"/>
          <w:sz w:val="24"/>
          <w:szCs w:val="24"/>
        </w:rPr>
        <w:t>.</w:t>
      </w:r>
      <w:r w:rsidRPr="00F51024">
        <w:rPr>
          <w:rFonts w:ascii="Times New Roman" w:hAnsi="Times New Roman" w:cs="Times New Roman"/>
          <w:color w:val="202124"/>
          <w:sz w:val="24"/>
          <w:szCs w:val="24"/>
        </w:rPr>
        <w:t xml:space="preserve"> Each </w:t>
      </w:r>
      <w:proofErr w:type="gramStart"/>
      <w:r w:rsidRPr="00F51024">
        <w:rPr>
          <w:rFonts w:ascii="Times New Roman" w:hAnsi="Times New Roman" w:cs="Times New Roman"/>
          <w:color w:val="202124"/>
          <w:sz w:val="24"/>
          <w:szCs w:val="24"/>
        </w:rPr>
        <w:t>10 minute</w:t>
      </w:r>
      <w:proofErr w:type="gramEnd"/>
      <w:r w:rsidRPr="00F51024">
        <w:rPr>
          <w:rFonts w:ascii="Times New Roman" w:hAnsi="Times New Roman" w:cs="Times New Roman"/>
          <w:color w:val="202124"/>
          <w:sz w:val="24"/>
          <w:szCs w:val="24"/>
        </w:rPr>
        <w:t xml:space="preserve"> count was divided into 3 segments: 0-3 minutes, 3-6 minutes, and 6-10 minutes to measure time-to-detection of each species</w:t>
      </w:r>
      <w:r>
        <w:rPr>
          <w:rFonts w:ascii="Times New Roman" w:hAnsi="Times New Roman" w:cs="Times New Roman"/>
          <w:color w:val="202124"/>
          <w:sz w:val="24"/>
          <w:szCs w:val="24"/>
        </w:rPr>
        <w:t xml:space="preserve"> (</w:t>
      </w:r>
      <w:proofErr w:type="spellStart"/>
      <w:r>
        <w:rPr>
          <w:rFonts w:ascii="Times New Roman" w:hAnsi="Times New Roman" w:cs="Times New Roman"/>
          <w:color w:val="202124"/>
          <w:sz w:val="24"/>
          <w:szCs w:val="24"/>
        </w:rPr>
        <w:t>Strebel</w:t>
      </w:r>
      <w:proofErr w:type="spellEnd"/>
      <w:r>
        <w:rPr>
          <w:rFonts w:ascii="Times New Roman" w:hAnsi="Times New Roman" w:cs="Times New Roman"/>
          <w:color w:val="202124"/>
          <w:sz w:val="24"/>
          <w:szCs w:val="24"/>
        </w:rPr>
        <w:t xml:space="preserve"> </w:t>
      </w:r>
      <w:r w:rsidRPr="00342DE5">
        <w:rPr>
          <w:rFonts w:ascii="Times New Roman" w:hAnsi="Times New Roman" w:cs="Times New Roman"/>
          <w:i/>
          <w:iCs/>
          <w:color w:val="202124"/>
          <w:sz w:val="24"/>
          <w:szCs w:val="24"/>
        </w:rPr>
        <w:t>et al</w:t>
      </w:r>
      <w:r>
        <w:rPr>
          <w:rFonts w:ascii="Times New Roman" w:hAnsi="Times New Roman" w:cs="Times New Roman"/>
          <w:color w:val="202124"/>
          <w:sz w:val="24"/>
          <w:szCs w:val="24"/>
        </w:rPr>
        <w:t>. 2020)</w:t>
      </w:r>
      <w:r w:rsidRPr="00F51024">
        <w:rPr>
          <w:rFonts w:ascii="Times New Roman" w:hAnsi="Times New Roman" w:cs="Times New Roman"/>
          <w:color w:val="202124"/>
          <w:sz w:val="24"/>
          <w:szCs w:val="24"/>
        </w:rPr>
        <w:t xml:space="preserve">. </w:t>
      </w:r>
    </w:p>
    <w:p w14:paraId="1C791641" w14:textId="57D9E5D9" w:rsidR="004B1BAC" w:rsidRPr="00F51024" w:rsidRDefault="004B1BAC" w:rsidP="004B1BAC">
      <w:pPr>
        <w:rPr>
          <w:rFonts w:ascii="Times New Roman" w:hAnsi="Times New Roman" w:cs="Times New Roman"/>
          <w:color w:val="202124"/>
          <w:sz w:val="24"/>
          <w:szCs w:val="24"/>
        </w:rPr>
      </w:pPr>
      <w:r w:rsidRPr="00F57132">
        <w:rPr>
          <w:rFonts w:ascii="Times New Roman" w:hAnsi="Times New Roman" w:cs="Times New Roman"/>
          <w:noProof/>
          <w:color w:val="202124"/>
          <w:sz w:val="24"/>
          <w:szCs w:val="24"/>
        </w:rPr>
        <w:drawing>
          <wp:anchor distT="0" distB="0" distL="114300" distR="114300" simplePos="0" relativeHeight="251661312" behindDoc="0" locked="0" layoutInCell="1" allowOverlap="1" wp14:anchorId="1F0DBEEA" wp14:editId="7C7938F1">
            <wp:simplePos x="0" y="0"/>
            <wp:positionH relativeFrom="column">
              <wp:posOffset>0</wp:posOffset>
            </wp:positionH>
            <wp:positionV relativeFrom="paragraph">
              <wp:posOffset>643255</wp:posOffset>
            </wp:positionV>
            <wp:extent cx="1706245" cy="2278380"/>
            <wp:effectExtent l="0" t="0" r="0" b="0"/>
            <wp:wrapSquare wrapText="bothSides"/>
            <wp:docPr id="195" name="Picture 3" descr="Audiomoth recording device attached to a tree. The tree is marked with a pink ribbon with numbers.">
              <a:extLst xmlns:a="http://schemas.openxmlformats.org/drawingml/2006/main">
                <a:ext uri="{FF2B5EF4-FFF2-40B4-BE49-F238E27FC236}">
                  <a16:creationId xmlns:a16="http://schemas.microsoft.com/office/drawing/2014/main" id="{3EF46912-CB29-1ED8-0E3B-E606EAEF5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3" descr="Audiomoth recording device attached to a tree. The tree is marked with a pink ribbon with numbers.">
                      <a:extLst>
                        <a:ext uri="{FF2B5EF4-FFF2-40B4-BE49-F238E27FC236}">
                          <a16:creationId xmlns:a16="http://schemas.microsoft.com/office/drawing/2014/main" id="{3EF46912-CB29-1ED8-0E3B-E606EAEF5230}"/>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6245" cy="2278380"/>
                    </a:xfrm>
                    <a:prstGeom prst="rect">
                      <a:avLst/>
                    </a:prstGeom>
                  </pic:spPr>
                </pic:pic>
              </a:graphicData>
            </a:graphic>
            <wp14:sizeRelH relativeFrom="margin">
              <wp14:pctWidth>0</wp14:pctWidth>
            </wp14:sizeRelH>
            <wp14:sizeRelV relativeFrom="margin">
              <wp14:pctHeight>0</wp14:pctHeight>
            </wp14:sizeRelV>
          </wp:anchor>
        </w:drawing>
      </w:r>
      <w:r w:rsidRPr="00F51024">
        <w:rPr>
          <w:rFonts w:ascii="Times New Roman" w:hAnsi="Times New Roman" w:cs="Times New Roman"/>
          <w:color w:val="202124"/>
          <w:sz w:val="24"/>
          <w:szCs w:val="24"/>
        </w:rPr>
        <w:t>In addition to human detection, a handheld Zoom recording device recorded each point count</w:t>
      </w:r>
      <w:r>
        <w:rPr>
          <w:rFonts w:ascii="Times New Roman" w:hAnsi="Times New Roman" w:cs="Times New Roman"/>
          <w:color w:val="202124"/>
          <w:sz w:val="24"/>
          <w:szCs w:val="24"/>
        </w:rPr>
        <w:t xml:space="preserve"> </w:t>
      </w:r>
      <w:r w:rsidRPr="00F51024">
        <w:rPr>
          <w:rFonts w:ascii="Times New Roman" w:hAnsi="Times New Roman" w:cs="Times New Roman"/>
          <w:color w:val="202124"/>
          <w:sz w:val="24"/>
          <w:szCs w:val="24"/>
        </w:rPr>
        <w:t xml:space="preserve">to serve as an auditory library of the data collected </w:t>
      </w:r>
      <w:proofErr w:type="gramStart"/>
      <w:r w:rsidRPr="00F51024">
        <w:rPr>
          <w:rFonts w:ascii="Times New Roman" w:hAnsi="Times New Roman" w:cs="Times New Roman"/>
          <w:color w:val="202124"/>
          <w:sz w:val="24"/>
          <w:szCs w:val="24"/>
        </w:rPr>
        <w:t>and also</w:t>
      </w:r>
      <w:proofErr w:type="gramEnd"/>
      <w:r w:rsidRPr="00F51024">
        <w:rPr>
          <w:rFonts w:ascii="Times New Roman" w:hAnsi="Times New Roman" w:cs="Times New Roman"/>
          <w:color w:val="202124"/>
          <w:sz w:val="24"/>
          <w:szCs w:val="24"/>
        </w:rPr>
        <w:t xml:space="preserve"> to check accuracy of the detection</w:t>
      </w:r>
      <w:r w:rsidR="009D5B99">
        <w:rPr>
          <w:rFonts w:ascii="Times New Roman" w:hAnsi="Times New Roman" w:cs="Times New Roman"/>
          <w:color w:val="202124"/>
          <w:sz w:val="24"/>
          <w:szCs w:val="24"/>
        </w:rPr>
        <w:t xml:space="preserve"> by humans</w:t>
      </w:r>
      <w:r w:rsidRPr="00F51024">
        <w:rPr>
          <w:rFonts w:ascii="Times New Roman" w:hAnsi="Times New Roman" w:cs="Times New Roman"/>
          <w:color w:val="202124"/>
          <w:sz w:val="24"/>
          <w:szCs w:val="24"/>
        </w:rPr>
        <w:t>.</w:t>
      </w:r>
    </w:p>
    <w:p w14:paraId="6C576F16" w14:textId="77777777" w:rsidR="004B1BAC" w:rsidRPr="00F51024" w:rsidRDefault="004B1BAC" w:rsidP="004B1BAC">
      <w:pPr>
        <w:spacing w:after="0" w:line="240" w:lineRule="auto"/>
        <w:rPr>
          <w:rFonts w:ascii="Times New Roman" w:hAnsi="Times New Roman" w:cs="Times New Roman"/>
          <w:color w:val="202124"/>
          <w:sz w:val="24"/>
          <w:szCs w:val="24"/>
        </w:rPr>
      </w:pPr>
      <w:proofErr w:type="spellStart"/>
      <w:r w:rsidRPr="00F51024">
        <w:rPr>
          <w:rFonts w:ascii="Times New Roman" w:hAnsi="Times New Roman" w:cs="Times New Roman"/>
          <w:color w:val="202124"/>
          <w:sz w:val="24"/>
          <w:szCs w:val="24"/>
        </w:rPr>
        <w:t>AudioMoth</w:t>
      </w:r>
      <w:proofErr w:type="spellEnd"/>
      <w:r w:rsidRPr="00F51024">
        <w:rPr>
          <w:rFonts w:ascii="Times New Roman" w:hAnsi="Times New Roman" w:cs="Times New Roman"/>
          <w:color w:val="202124"/>
          <w:sz w:val="24"/>
          <w:szCs w:val="24"/>
        </w:rPr>
        <w:t xml:space="preserve"> autonomous recording units were programmed and placed at each of the 36 points to further record birds and to eventually be used as a “4</w:t>
      </w:r>
      <w:r w:rsidRPr="00F51024">
        <w:rPr>
          <w:rFonts w:ascii="Times New Roman" w:hAnsi="Times New Roman" w:cs="Times New Roman"/>
          <w:color w:val="202124"/>
          <w:sz w:val="24"/>
          <w:szCs w:val="24"/>
          <w:vertAlign w:val="superscript"/>
        </w:rPr>
        <w:t>th</w:t>
      </w:r>
      <w:r w:rsidRPr="00F51024">
        <w:rPr>
          <w:rFonts w:ascii="Times New Roman" w:hAnsi="Times New Roman" w:cs="Times New Roman"/>
          <w:color w:val="202124"/>
          <w:sz w:val="24"/>
          <w:szCs w:val="24"/>
        </w:rPr>
        <w:t xml:space="preserve"> </w:t>
      </w:r>
      <w:r>
        <w:rPr>
          <w:rFonts w:ascii="Times New Roman" w:hAnsi="Times New Roman" w:cs="Times New Roman"/>
          <w:color w:val="202124"/>
          <w:sz w:val="24"/>
          <w:szCs w:val="24"/>
        </w:rPr>
        <w:t>visit</w:t>
      </w:r>
      <w:r w:rsidRPr="00F51024">
        <w:rPr>
          <w:rFonts w:ascii="Times New Roman" w:hAnsi="Times New Roman" w:cs="Times New Roman"/>
          <w:color w:val="202124"/>
          <w:sz w:val="24"/>
          <w:szCs w:val="24"/>
        </w:rPr>
        <w:t>”</w:t>
      </w:r>
      <w:r>
        <w:rPr>
          <w:rFonts w:ascii="Times New Roman" w:hAnsi="Times New Roman" w:cs="Times New Roman"/>
          <w:color w:val="202124"/>
          <w:sz w:val="24"/>
          <w:szCs w:val="24"/>
        </w:rPr>
        <w:t xml:space="preserve"> to each point (Figure 2)</w:t>
      </w:r>
      <w:r w:rsidRPr="00F51024">
        <w:rPr>
          <w:rFonts w:ascii="Times New Roman" w:hAnsi="Times New Roman" w:cs="Times New Roman"/>
          <w:color w:val="202124"/>
          <w:sz w:val="24"/>
          <w:szCs w:val="24"/>
        </w:rPr>
        <w:t xml:space="preserve">. Nine </w:t>
      </w:r>
      <w:proofErr w:type="spellStart"/>
      <w:r w:rsidRPr="00F51024">
        <w:rPr>
          <w:rFonts w:ascii="Times New Roman" w:hAnsi="Times New Roman" w:cs="Times New Roman"/>
          <w:color w:val="202124"/>
          <w:sz w:val="24"/>
          <w:szCs w:val="24"/>
        </w:rPr>
        <w:t>AudioMoths</w:t>
      </w:r>
      <w:proofErr w:type="spellEnd"/>
      <w:r w:rsidRPr="00F51024">
        <w:rPr>
          <w:rFonts w:ascii="Times New Roman" w:hAnsi="Times New Roman" w:cs="Times New Roman"/>
          <w:color w:val="202124"/>
          <w:sz w:val="24"/>
          <w:szCs w:val="24"/>
        </w:rPr>
        <w:t xml:space="preserve"> were used on a rotating schedule placed at the flagged point in each site for 4 days between June 6</w:t>
      </w:r>
      <w:r w:rsidRPr="00F51024">
        <w:rPr>
          <w:rFonts w:ascii="Times New Roman" w:hAnsi="Times New Roman" w:cs="Times New Roman"/>
          <w:color w:val="202124"/>
          <w:sz w:val="24"/>
          <w:szCs w:val="24"/>
          <w:vertAlign w:val="superscript"/>
        </w:rPr>
        <w:t>th</w:t>
      </w:r>
      <w:r w:rsidRPr="00F51024">
        <w:rPr>
          <w:rFonts w:ascii="Times New Roman" w:hAnsi="Times New Roman" w:cs="Times New Roman"/>
          <w:color w:val="202124"/>
          <w:sz w:val="24"/>
          <w:szCs w:val="24"/>
        </w:rPr>
        <w:t xml:space="preserve"> and July 3</w:t>
      </w:r>
      <w:r w:rsidRPr="00F51024">
        <w:rPr>
          <w:rFonts w:ascii="Times New Roman" w:hAnsi="Times New Roman" w:cs="Times New Roman"/>
          <w:color w:val="202124"/>
          <w:sz w:val="24"/>
          <w:szCs w:val="24"/>
          <w:vertAlign w:val="superscript"/>
        </w:rPr>
        <w:t>rd</w:t>
      </w:r>
      <w:r w:rsidRPr="00F51024">
        <w:rPr>
          <w:rFonts w:ascii="Times New Roman" w:hAnsi="Times New Roman" w:cs="Times New Roman"/>
          <w:color w:val="202124"/>
          <w:sz w:val="24"/>
          <w:szCs w:val="24"/>
        </w:rPr>
        <w:t xml:space="preserve">. They were programmed to record from 6:00am to 10:00am in </w:t>
      </w:r>
      <w:proofErr w:type="gramStart"/>
      <w:r w:rsidRPr="00F51024">
        <w:rPr>
          <w:rFonts w:ascii="Times New Roman" w:hAnsi="Times New Roman" w:cs="Times New Roman"/>
          <w:color w:val="202124"/>
          <w:sz w:val="24"/>
          <w:szCs w:val="24"/>
        </w:rPr>
        <w:t>10 minute</w:t>
      </w:r>
      <w:proofErr w:type="gramEnd"/>
      <w:r w:rsidRPr="00F51024">
        <w:rPr>
          <w:rFonts w:ascii="Times New Roman" w:hAnsi="Times New Roman" w:cs="Times New Roman"/>
          <w:color w:val="202124"/>
          <w:sz w:val="24"/>
          <w:szCs w:val="24"/>
        </w:rPr>
        <w:t xml:space="preserve"> segments every half hour for a total of </w:t>
      </w:r>
      <w:r>
        <w:rPr>
          <w:rFonts w:ascii="Times New Roman" w:hAnsi="Times New Roman" w:cs="Times New Roman"/>
          <w:color w:val="202124"/>
          <w:sz w:val="24"/>
          <w:szCs w:val="24"/>
        </w:rPr>
        <w:t xml:space="preserve">80 </w:t>
      </w:r>
      <w:r w:rsidRPr="00F51024">
        <w:rPr>
          <w:rFonts w:ascii="Times New Roman" w:hAnsi="Times New Roman" w:cs="Times New Roman"/>
          <w:color w:val="202124"/>
          <w:sz w:val="24"/>
          <w:szCs w:val="24"/>
        </w:rPr>
        <w:t>minutes</w:t>
      </w:r>
      <w:r>
        <w:rPr>
          <w:rFonts w:ascii="Times New Roman" w:hAnsi="Times New Roman" w:cs="Times New Roman"/>
          <w:color w:val="202124"/>
          <w:sz w:val="24"/>
          <w:szCs w:val="24"/>
        </w:rPr>
        <w:t xml:space="preserve"> </w:t>
      </w:r>
      <w:r w:rsidRPr="00F51024">
        <w:rPr>
          <w:rFonts w:ascii="Times New Roman" w:hAnsi="Times New Roman" w:cs="Times New Roman"/>
          <w:color w:val="202124"/>
          <w:sz w:val="24"/>
          <w:szCs w:val="24"/>
        </w:rPr>
        <w:t xml:space="preserve">of recording per point. Each </w:t>
      </w:r>
      <w:proofErr w:type="spellStart"/>
      <w:r w:rsidRPr="00F51024">
        <w:rPr>
          <w:rFonts w:ascii="Times New Roman" w:hAnsi="Times New Roman" w:cs="Times New Roman"/>
          <w:color w:val="202124"/>
          <w:sz w:val="24"/>
          <w:szCs w:val="24"/>
        </w:rPr>
        <w:t>AudioMoth</w:t>
      </w:r>
      <w:proofErr w:type="spellEnd"/>
      <w:r w:rsidRPr="00F51024">
        <w:rPr>
          <w:rFonts w:ascii="Times New Roman" w:hAnsi="Times New Roman" w:cs="Times New Roman"/>
          <w:color w:val="202124"/>
          <w:sz w:val="24"/>
          <w:szCs w:val="24"/>
        </w:rPr>
        <w:t xml:space="preserve"> was double bagged in Ziploc bags and zip-tied to a tree or stick placed in the ground less than 2 m from the flagged point. </w:t>
      </w:r>
    </w:p>
    <w:p w14:paraId="714D9706" w14:textId="77777777" w:rsidR="004B1BAC" w:rsidRDefault="004B1BAC" w:rsidP="004B1BAC">
      <w:pPr>
        <w:rPr>
          <w:rFonts w:ascii="Times New Roman" w:hAnsi="Times New Roman" w:cs="Times New Roman"/>
          <w:color w:val="202124"/>
          <w:sz w:val="24"/>
          <w:szCs w:val="24"/>
        </w:rPr>
      </w:pPr>
      <w:r w:rsidRPr="00F4027B">
        <w:rPr>
          <w:rFonts w:ascii="Times New Roman" w:hAnsi="Times New Roman" w:cs="Times New Roman"/>
          <w:b/>
          <w:bCs/>
          <w:noProof/>
          <w:color w:val="202124"/>
          <w:sz w:val="24"/>
          <w:szCs w:val="24"/>
        </w:rPr>
        <mc:AlternateContent>
          <mc:Choice Requires="wpg">
            <w:drawing>
              <wp:anchor distT="0" distB="0" distL="114300" distR="114300" simplePos="0" relativeHeight="251665408" behindDoc="0" locked="0" layoutInCell="1" allowOverlap="1" wp14:anchorId="5E08ED0B" wp14:editId="0F2DF0FE">
                <wp:simplePos x="0" y="0"/>
                <wp:positionH relativeFrom="column">
                  <wp:posOffset>2827231</wp:posOffset>
                </wp:positionH>
                <wp:positionV relativeFrom="paragraph">
                  <wp:posOffset>106434</wp:posOffset>
                </wp:positionV>
                <wp:extent cx="3176905" cy="1974215"/>
                <wp:effectExtent l="57150" t="57150" r="61595" b="45085"/>
                <wp:wrapSquare wrapText="bothSides"/>
                <wp:docPr id="35" name="Group 25" descr="An example of nine point counts located in a forest stand. The center of the points are greater than 200 meter from each other and greater than 50 meter from the edge of the study site or forest stand"/>
                <wp:cNvGraphicFramePr/>
                <a:graphic xmlns:a="http://schemas.openxmlformats.org/drawingml/2006/main">
                  <a:graphicData uri="http://schemas.microsoft.com/office/word/2010/wordprocessingGroup">
                    <wpg:wgp>
                      <wpg:cNvGrpSpPr/>
                      <wpg:grpSpPr>
                        <a:xfrm flipH="1">
                          <a:off x="0" y="0"/>
                          <a:ext cx="3176905" cy="1974215"/>
                          <a:chOff x="0" y="0"/>
                          <a:chExt cx="5820791" cy="3703579"/>
                        </a:xfrm>
                      </wpg:grpSpPr>
                      <wps:wsp>
                        <wps:cNvPr id="36" name="Flowchart: Data 2"/>
                        <wps:cNvSpPr/>
                        <wps:spPr>
                          <a:xfrm>
                            <a:off x="0" y="0"/>
                            <a:ext cx="5820791" cy="3703579"/>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8000"/>
                              <a:gd name="connsiteY0" fmla="*/ 10000 h 10000"/>
                              <a:gd name="connsiteX1" fmla="*/ 2000 w 8000"/>
                              <a:gd name="connsiteY1" fmla="*/ 0 h 10000"/>
                              <a:gd name="connsiteX2" fmla="*/ 7816 w 8000"/>
                              <a:gd name="connsiteY2" fmla="*/ 2092 h 10000"/>
                              <a:gd name="connsiteX3" fmla="*/ 8000 w 8000"/>
                              <a:gd name="connsiteY3" fmla="*/ 10000 h 10000"/>
                              <a:gd name="connsiteX4" fmla="*/ 0 w 8000"/>
                              <a:gd name="connsiteY4" fmla="*/ 1000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00" h="10000">
                                <a:moveTo>
                                  <a:pt x="0" y="10000"/>
                                </a:moveTo>
                                <a:lnTo>
                                  <a:pt x="2000" y="0"/>
                                </a:lnTo>
                                <a:lnTo>
                                  <a:pt x="7816" y="2092"/>
                                </a:lnTo>
                                <a:cubicBezTo>
                                  <a:pt x="7877" y="4728"/>
                                  <a:pt x="7939" y="7364"/>
                                  <a:pt x="8000" y="10000"/>
                                </a:cubicBezTo>
                                <a:lnTo>
                                  <a:pt x="0" y="10000"/>
                                </a:lnTo>
                                <a:close/>
                              </a:path>
                            </a:pathLst>
                          </a:custGeom>
                          <a:noFill/>
                          <a:ln w="762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Flowchart: Connector 37"/>
                        <wps:cNvSpPr/>
                        <wps:spPr>
                          <a:xfrm>
                            <a:off x="4145133" y="1341226"/>
                            <a:ext cx="1000990" cy="955638"/>
                          </a:xfrm>
                          <a:prstGeom prst="flowChartConnector">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Flowchart: Connector 38"/>
                        <wps:cNvSpPr/>
                        <wps:spPr>
                          <a:xfrm>
                            <a:off x="4207915" y="2362644"/>
                            <a:ext cx="1000990" cy="955638"/>
                          </a:xfrm>
                          <a:prstGeom prst="flowChartConnector">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Flowchart: Connector 39"/>
                        <wps:cNvSpPr/>
                        <wps:spPr>
                          <a:xfrm>
                            <a:off x="834114" y="2362644"/>
                            <a:ext cx="1000990" cy="955638"/>
                          </a:xfrm>
                          <a:prstGeom prst="flowChartConnector">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Flowchart: Connector 40"/>
                        <wps:cNvSpPr/>
                        <wps:spPr>
                          <a:xfrm>
                            <a:off x="3132623" y="2373120"/>
                            <a:ext cx="1000990" cy="955638"/>
                          </a:xfrm>
                          <a:prstGeom prst="flowChartConnector">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Flowchart: Connector 41"/>
                        <wps:cNvSpPr/>
                        <wps:spPr>
                          <a:xfrm>
                            <a:off x="1909406" y="2390105"/>
                            <a:ext cx="1000990" cy="955638"/>
                          </a:xfrm>
                          <a:prstGeom prst="flowChartConnector">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Flowchart: Connector 42"/>
                        <wps:cNvSpPr/>
                        <wps:spPr>
                          <a:xfrm>
                            <a:off x="3206925" y="761084"/>
                            <a:ext cx="1000990" cy="955638"/>
                          </a:xfrm>
                          <a:prstGeom prst="flowChartConnector">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Flowchart: Connector 43"/>
                        <wps:cNvSpPr/>
                        <wps:spPr>
                          <a:xfrm>
                            <a:off x="2517770" y="1544181"/>
                            <a:ext cx="1000990" cy="955638"/>
                          </a:xfrm>
                          <a:prstGeom prst="flowChartConnector">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Flowchart: Connector 44"/>
                        <wps:cNvSpPr/>
                        <wps:spPr>
                          <a:xfrm>
                            <a:off x="1207103" y="1341528"/>
                            <a:ext cx="1000990" cy="955638"/>
                          </a:xfrm>
                          <a:prstGeom prst="flowChartConnector">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Flowchart: Connector 45"/>
                        <wps:cNvSpPr/>
                        <wps:spPr>
                          <a:xfrm>
                            <a:off x="2017275" y="631114"/>
                            <a:ext cx="1000990" cy="955638"/>
                          </a:xfrm>
                          <a:prstGeom prst="flowChartConnector">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Oval 46"/>
                        <wps:cNvSpPr/>
                        <wps:spPr>
                          <a:xfrm>
                            <a:off x="4683331" y="2837702"/>
                            <a:ext cx="45719" cy="60443"/>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Oval 47"/>
                        <wps:cNvSpPr/>
                        <wps:spPr>
                          <a:xfrm>
                            <a:off x="2490461" y="1061968"/>
                            <a:ext cx="45719" cy="60443"/>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Oval 48"/>
                        <wps:cNvSpPr/>
                        <wps:spPr>
                          <a:xfrm>
                            <a:off x="1684738" y="1804742"/>
                            <a:ext cx="45719" cy="60443"/>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Oval 49"/>
                        <wps:cNvSpPr/>
                        <wps:spPr>
                          <a:xfrm>
                            <a:off x="1288890" y="2798674"/>
                            <a:ext cx="45719" cy="60443"/>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Oval 50"/>
                        <wps:cNvSpPr/>
                        <wps:spPr>
                          <a:xfrm>
                            <a:off x="2995405" y="1978300"/>
                            <a:ext cx="45719" cy="60443"/>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Oval 51"/>
                        <wps:cNvSpPr/>
                        <wps:spPr>
                          <a:xfrm>
                            <a:off x="3655977" y="1178460"/>
                            <a:ext cx="45719" cy="60443"/>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Oval 52"/>
                        <wps:cNvSpPr/>
                        <wps:spPr>
                          <a:xfrm>
                            <a:off x="2373663" y="2859117"/>
                            <a:ext cx="45719" cy="60443"/>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Oval 53"/>
                        <wps:cNvSpPr/>
                        <wps:spPr>
                          <a:xfrm>
                            <a:off x="3610258" y="2850939"/>
                            <a:ext cx="45719" cy="60443"/>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Oval 54"/>
                        <wps:cNvSpPr/>
                        <wps:spPr>
                          <a:xfrm>
                            <a:off x="4616122" y="1758602"/>
                            <a:ext cx="45719" cy="60443"/>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BAD4AA4" id="Group 25" o:spid="_x0000_s1026" alt="An example of nine point counts located in a forest stand. The center of the points are greater than 200 meter from each other and greater than 50 meter from the edge of the study site or forest stand" style="position:absolute;margin-left:222.6pt;margin-top:8.4pt;width:250.15pt;height:155.45pt;flip:x;z-index:251665408;mso-width-relative:margin;mso-height-relative:margin" coordsize="58207,3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">
                <v:shape id="Flowchart: Data 2" o:spid="_x0000_s1027" style="position:absolute;width:58207;height:37035;visibility:visible;mso-wrap-style:square;v-text-anchor:middle" coordsize="8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" path="m,10000l2000,,7816,2092v61,2636,123,5272,184,7908l,10000xe" filled="f" strokecolor="#4472c4 [3204]" strokeweight="6pt">
                  <v:stroke joinstyle="miter"/>
                  <v:path arrowok="t" o:connecttype="custom" o:connectlocs="0,3703579;1455198,0;5686913,774789;5820791,3703579;0,3703579" o:connectangles="0,0,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7" o:spid="_x0000_s1028" type="#_x0000_t120" style="position:absolute;left:41451;top:13412;width:10010;height:9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" filled="f" strokecolor="#ed7d31 [3205]" strokeweight="3pt">
                  <v:stroke joinstyle="miter"/>
                </v:shape>
                <v:shape id="Flowchart: Connector 38" o:spid="_x0000_s1029" type="#_x0000_t120" style="position:absolute;left:42079;top:23626;width:10010;height:9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" filled="f" strokecolor="#ed7d31 [3205]" strokeweight="3pt">
                  <v:stroke joinstyle="miter"/>
                </v:shape>
                <v:shape id="Flowchart: Connector 39" o:spid="_x0000_s1030" type="#_x0000_t120" style="position:absolute;left:8341;top:23626;width:10010;height:9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" filled="f" strokecolor="#ed7d31 [3205]" strokeweight="3pt">
                  <v:stroke joinstyle="miter"/>
                </v:shape>
                <v:shape id="Flowchart: Connector 40" o:spid="_x0000_s1031" type="#_x0000_t120" style="position:absolute;left:31326;top:23731;width:10010;height:9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" filled="f" strokecolor="#ed7d31 [3205]" strokeweight="3pt">
                  <v:stroke joinstyle="miter"/>
                </v:shape>
                <v:shape id="Flowchart: Connector 41" o:spid="_x0000_s1032" type="#_x0000_t120" style="position:absolute;left:19094;top:23901;width:10009;height:9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" filled="f" strokecolor="#ed7d31 [3205]" strokeweight="3pt">
                  <v:stroke joinstyle="miter"/>
                </v:shape>
                <v:shape id="Flowchart: Connector 42" o:spid="_x0000_s1033" type="#_x0000_t120" style="position:absolute;left:32069;top:7610;width:10010;height:9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" filled="f" strokecolor="#ed7d31 [3205]" strokeweight="3pt">
                  <v:stroke joinstyle="miter"/>
                </v:shape>
                <v:shape id="Flowchart: Connector 43" o:spid="_x0000_s1034" type="#_x0000_t120" style="position:absolute;left:25177;top:15441;width:10010;height:9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" filled="f" strokecolor="#ed7d31 [3205]" strokeweight="3pt">
                  <v:stroke joinstyle="miter"/>
                </v:shape>
                <v:shape id="Flowchart: Connector 44" o:spid="_x0000_s1035" type="#_x0000_t120" style="position:absolute;left:12071;top:13415;width:10009;height:9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" filled="f" strokecolor="#ed7d31 [3205]" strokeweight="3pt">
                  <v:stroke joinstyle="miter"/>
                </v:shape>
                <v:shape id="Flowchart: Connector 45" o:spid="_x0000_s1036" type="#_x0000_t120" style="position:absolute;left:20172;top:6311;width:10010;height:9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" filled="f" strokecolor="#ed7d31 [3205]" strokeweight="3pt">
                  <v:stroke joinstyle="miter"/>
                </v:shape>
                <v:oval id="Oval 46" o:spid="_x0000_s1037" style="position:absolute;left:46833;top:28377;width:457;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" fillcolor="#ed7d31 [3205]" strokecolor="#ed7d31 [3205]" strokeweight="1pt">
                  <v:stroke joinstyle="miter"/>
                </v:oval>
                <v:oval id="Oval 47" o:spid="_x0000_s1038" style="position:absolute;left:24904;top:10619;width:457;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" fillcolor="#ed7d31 [3205]" strokecolor="#ed7d31 [3205]" strokeweight="1pt">
                  <v:stroke joinstyle="miter"/>
                </v:oval>
                <v:oval id="Oval 48" o:spid="_x0000_s1039" style="position:absolute;left:16847;top:18047;width:457;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" fillcolor="#ed7d31 [3205]" strokecolor="#ed7d31 [3205]" strokeweight="1pt">
                  <v:stroke joinstyle="miter"/>
                </v:oval>
                <v:oval id="Oval 49" o:spid="_x0000_s1040" style="position:absolute;left:12888;top:27986;width:458;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" fillcolor="#ed7d31 [3205]" strokecolor="#ed7d31 [3205]" strokeweight="1pt">
                  <v:stroke joinstyle="miter"/>
                </v:oval>
                <v:oval id="Oval 50" o:spid="_x0000_s1041" style="position:absolute;left:29954;top:19783;width:457;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" fillcolor="#ed7d31 [3205]" strokecolor="#ed7d31 [3205]" strokeweight="1pt">
                  <v:stroke joinstyle="miter"/>
                </v:oval>
                <v:oval id="Oval 51" o:spid="_x0000_s1042" style="position:absolute;left:36559;top:11784;width:457;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" fillcolor="#ed7d31 [3205]" strokecolor="#ed7d31 [3205]" strokeweight="1pt">
                  <v:stroke joinstyle="miter"/>
                </v:oval>
                <v:oval id="Oval 52" o:spid="_x0000_s1043" style="position:absolute;left:23736;top:28591;width:457;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" fillcolor="#ed7d31 [3205]" strokecolor="#ed7d31 [3205]" strokeweight="1pt">
                  <v:stroke joinstyle="miter"/>
                </v:oval>
                <v:oval id="Oval 53" o:spid="_x0000_s1044" style="position:absolute;left:36102;top:28509;width:457;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" fillcolor="#ed7d31 [3205]" strokecolor="#ed7d31 [3205]" strokeweight="1pt">
                  <v:stroke joinstyle="miter"/>
                </v:oval>
                <v:oval id="Oval 54" o:spid="_x0000_s1045" style="position:absolute;left:46161;top:17586;width:457;height: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" fillcolor="#ed7d31 [3205]" strokecolor="#ed7d31 [3205]" strokeweight="1pt">
                  <v:stroke joinstyle="miter"/>
                </v:oval>
                <w10:wrap type="square"/>
              </v:group>
            </w:pict>
          </mc:Fallback>
        </mc:AlternateContent>
      </w:r>
    </w:p>
    <w:p w14:paraId="48A7C115" w14:textId="77777777" w:rsidR="004B1BAC" w:rsidRDefault="004B1BAC" w:rsidP="004B1BAC">
      <w:pPr>
        <w:jc w:val="both"/>
      </w:pPr>
      <w:r w:rsidRPr="00FA2FD9">
        <w:rPr>
          <w:rFonts w:ascii="Times New Roman" w:hAnsi="Times New Roman" w:cs="Times New Roman"/>
          <w:b/>
          <w:bCs/>
          <w:noProof/>
          <w:color w:val="202124"/>
          <w:sz w:val="24"/>
          <w:szCs w:val="24"/>
        </w:rPr>
        <mc:AlternateContent>
          <mc:Choice Requires="wps">
            <w:drawing>
              <wp:anchor distT="45720" distB="45720" distL="114300" distR="114300" simplePos="0" relativeHeight="251667456" behindDoc="0" locked="0" layoutInCell="1" allowOverlap="1" wp14:anchorId="55461B6A" wp14:editId="7D968AE5">
                <wp:simplePos x="0" y="0"/>
                <wp:positionH relativeFrom="column">
                  <wp:posOffset>-79375</wp:posOffset>
                </wp:positionH>
                <wp:positionV relativeFrom="paragraph">
                  <wp:posOffset>210185</wp:posOffset>
                </wp:positionV>
                <wp:extent cx="2360930" cy="1404620"/>
                <wp:effectExtent l="0" t="0" r="3810" b="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0BFBBC" w14:textId="77777777" w:rsidR="004B1BAC" w:rsidRDefault="004B1BAC" w:rsidP="004B1BAC">
                            <w:r>
                              <w:t xml:space="preserve">Figure 2. </w:t>
                            </w:r>
                            <w:proofErr w:type="spellStart"/>
                            <w:r>
                              <w:t>Audiomoth</w:t>
                            </w:r>
                            <w:proofErr w:type="spellEnd"/>
                            <w:r>
                              <w:t xml:space="preserve"> recording device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461B6A" id="_x0000_t202" coordsize="21600,21600" o:spt="202" path="m,l,21600r21600,l21600,xe">
                <v:stroke joinstyle="miter"/>
                <v:path gradientshapeok="t" o:connecttype="rect"/>
              </v:shapetype>
              <v:shape id="Text Box 2" o:spid="_x0000_s1026" type="#_x0000_t202" style="position:absolute;left:0;text-align:left;margin-left:-6.25pt;margin-top:16.5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" stroked="f">
                <v:textbox style="mso-fit-shape-to-text:t">
                  <w:txbxContent>
                    <w:p w14:paraId="5B0BFBBC" w14:textId="77777777" w:rsidR="004B1BAC" w:rsidRDefault="004B1BAC" w:rsidP="004B1BAC">
                      <w:r>
                        <w:t xml:space="preserve">Figure 2. </w:t>
                      </w:r>
                      <w:proofErr w:type="spellStart"/>
                      <w:r>
                        <w:t>Audiomoth</w:t>
                      </w:r>
                      <w:proofErr w:type="spellEnd"/>
                      <w:r>
                        <w:t xml:space="preserve"> recording device</w:t>
                      </w:r>
                    </w:p>
                  </w:txbxContent>
                </v:textbox>
                <w10:wrap type="square"/>
              </v:shape>
            </w:pict>
          </mc:Fallback>
        </mc:AlternateContent>
      </w:r>
    </w:p>
    <w:p w14:paraId="66A71EDD" w14:textId="77777777" w:rsidR="004B1BAC" w:rsidRDefault="004B1BAC" w:rsidP="004B1BAC">
      <w:pPr>
        <w:jc w:val="both"/>
        <w:rPr>
          <w:rFonts w:ascii="Times New Roman" w:hAnsi="Times New Roman" w:cs="Times New Roman"/>
          <w:b/>
          <w:bCs/>
          <w:color w:val="202124"/>
          <w:sz w:val="24"/>
          <w:szCs w:val="24"/>
        </w:rPr>
      </w:pPr>
    </w:p>
    <w:p w14:paraId="3457F521" w14:textId="77777777" w:rsidR="004B1BAC" w:rsidRDefault="004B1BAC" w:rsidP="004B1BAC">
      <w:pPr>
        <w:rPr>
          <w:rFonts w:ascii="Times New Roman" w:hAnsi="Times New Roman" w:cs="Times New Roman"/>
          <w:color w:val="202124"/>
          <w:sz w:val="24"/>
          <w:szCs w:val="24"/>
        </w:rPr>
      </w:pPr>
      <w:r w:rsidRPr="00227E2C">
        <w:rPr>
          <w:rFonts w:ascii="Times New Roman" w:hAnsi="Times New Roman" w:cs="Times New Roman"/>
          <w:b/>
          <w:bCs/>
          <w:noProof/>
          <w:color w:val="202124"/>
          <w:sz w:val="24"/>
          <w:szCs w:val="24"/>
        </w:rPr>
        <mc:AlternateContent>
          <mc:Choice Requires="wps">
            <w:drawing>
              <wp:anchor distT="45720" distB="45720" distL="114300" distR="114300" simplePos="0" relativeHeight="251662336" behindDoc="0" locked="0" layoutInCell="1" allowOverlap="1" wp14:anchorId="135B67C8" wp14:editId="34A92F69">
                <wp:simplePos x="0" y="0"/>
                <wp:positionH relativeFrom="column">
                  <wp:posOffset>209974</wp:posOffset>
                </wp:positionH>
                <wp:positionV relativeFrom="paragraph">
                  <wp:posOffset>269801</wp:posOffset>
                </wp:positionV>
                <wp:extent cx="2556933" cy="1404620"/>
                <wp:effectExtent l="0" t="0" r="0" b="825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933" cy="1404620"/>
                        </a:xfrm>
                        <a:prstGeom prst="rect">
                          <a:avLst/>
                        </a:prstGeom>
                        <a:solidFill>
                          <a:srgbClr val="FFFFFF"/>
                        </a:solidFill>
                        <a:ln w="9525">
                          <a:noFill/>
                          <a:miter lim="800000"/>
                          <a:headEnd/>
                          <a:tailEnd/>
                        </a:ln>
                      </wps:spPr>
                      <wps:txbx>
                        <w:txbxContent>
                          <w:p w14:paraId="2D65A56B" w14:textId="77777777" w:rsidR="004B1BAC" w:rsidRDefault="004B1BAC" w:rsidP="004B1BAC">
                            <w:pPr>
                              <w:spacing w:after="0"/>
                            </w:pPr>
                            <w:r>
                              <w:t xml:space="preserve">Figure 1. An example of </w:t>
                            </w:r>
                            <w:proofErr w:type="gramStart"/>
                            <w:r>
                              <w:t>nine point</w:t>
                            </w:r>
                            <w:proofErr w:type="gramEnd"/>
                            <w:r>
                              <w:t xml:space="preserve"> counts located in a forest stand. The center of the points </w:t>
                            </w:r>
                            <w:proofErr w:type="gramStart"/>
                            <w:r>
                              <w:t>are</w:t>
                            </w:r>
                            <w:proofErr w:type="gramEnd"/>
                            <w:r>
                              <w:t xml:space="preserve"> &gt;200 m from each other and &gt;50 m from the edge of the study site/forest stand.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5B67C8" id="_x0000_s1027" type="#_x0000_t202" style="position:absolute;margin-left:16.55pt;margin-top:21.25pt;width:201.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86Eg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" stroked="f">
                <v:textbox style="mso-fit-shape-to-text:t">
                  <w:txbxContent>
                    <w:p w14:paraId="2D65A56B" w14:textId="77777777" w:rsidR="004B1BAC" w:rsidRDefault="004B1BAC" w:rsidP="004B1BAC">
                      <w:pPr>
                        <w:spacing w:after="0"/>
                      </w:pPr>
                      <w:r>
                        <w:t xml:space="preserve">Figure 1. An example of </w:t>
                      </w:r>
                      <w:proofErr w:type="gramStart"/>
                      <w:r>
                        <w:t>nine point</w:t>
                      </w:r>
                      <w:proofErr w:type="gramEnd"/>
                      <w:r>
                        <w:t xml:space="preserve"> counts located in a forest stand. The center of the points </w:t>
                      </w:r>
                      <w:proofErr w:type="gramStart"/>
                      <w:r>
                        <w:t>are</w:t>
                      </w:r>
                      <w:proofErr w:type="gramEnd"/>
                      <w:r>
                        <w:t xml:space="preserve"> &gt;200 m from each other and &gt;50 m from the edge of the study site/forest stand. </w:t>
                      </w:r>
                    </w:p>
                  </w:txbxContent>
                </v:textbox>
                <w10:wrap type="square"/>
              </v:shape>
            </w:pict>
          </mc:Fallback>
        </mc:AlternateContent>
      </w:r>
    </w:p>
    <w:p w14:paraId="2D63BB98" w14:textId="77777777" w:rsidR="004B1BAC" w:rsidRDefault="004B1BAC" w:rsidP="004B1BAC">
      <w:pPr>
        <w:rPr>
          <w:rFonts w:ascii="Times New Roman" w:hAnsi="Times New Roman" w:cs="Times New Roman"/>
          <w:color w:val="202124"/>
          <w:sz w:val="24"/>
          <w:szCs w:val="24"/>
        </w:rPr>
      </w:pPr>
    </w:p>
    <w:p w14:paraId="6620906E" w14:textId="77777777" w:rsidR="004B1BAC" w:rsidRPr="00757935" w:rsidRDefault="004B1BAC" w:rsidP="004B1BAC">
      <w:pPr>
        <w:rPr>
          <w:rFonts w:ascii="Times New Roman" w:hAnsi="Times New Roman" w:cs="Times New Roman"/>
          <w:color w:val="202124"/>
          <w:sz w:val="24"/>
          <w:szCs w:val="24"/>
        </w:rPr>
      </w:pPr>
      <w:r w:rsidRPr="00F51024">
        <w:rPr>
          <w:rFonts w:ascii="Times New Roman" w:hAnsi="Times New Roman" w:cs="Times New Roman"/>
          <w:color w:val="202124"/>
          <w:sz w:val="24"/>
          <w:szCs w:val="24"/>
        </w:rPr>
        <w:t xml:space="preserve">I conducted a vegetation survey to use as covariate data to help explain inter-site differences in bird occupancy. A key feature measured was tree-related </w:t>
      </w:r>
      <w:proofErr w:type="spellStart"/>
      <w:r w:rsidRPr="00F51024">
        <w:rPr>
          <w:rFonts w:ascii="Times New Roman" w:hAnsi="Times New Roman" w:cs="Times New Roman"/>
          <w:color w:val="202124"/>
          <w:sz w:val="24"/>
          <w:szCs w:val="24"/>
        </w:rPr>
        <w:t>mico</w:t>
      </w:r>
      <w:proofErr w:type="spellEnd"/>
      <w:r w:rsidRPr="00F51024">
        <w:rPr>
          <w:rFonts w:ascii="Times New Roman" w:hAnsi="Times New Roman" w:cs="Times New Roman"/>
          <w:color w:val="202124"/>
          <w:sz w:val="24"/>
          <w:szCs w:val="24"/>
        </w:rPr>
        <w:t xml:space="preserve">-habitats </w:t>
      </w:r>
      <w:r>
        <w:rPr>
          <w:rFonts w:ascii="Times New Roman" w:hAnsi="Times New Roman" w:cs="Times New Roman"/>
          <w:color w:val="202124"/>
          <w:sz w:val="24"/>
          <w:szCs w:val="24"/>
        </w:rPr>
        <w:t>(</w:t>
      </w:r>
      <w:proofErr w:type="spellStart"/>
      <w:r>
        <w:rPr>
          <w:rFonts w:ascii="Times New Roman" w:hAnsi="Times New Roman" w:cs="Times New Roman"/>
          <w:color w:val="202124"/>
          <w:sz w:val="24"/>
          <w:szCs w:val="24"/>
        </w:rPr>
        <w:t>TreMs</w:t>
      </w:r>
      <w:proofErr w:type="spellEnd"/>
      <w:r>
        <w:rPr>
          <w:rFonts w:ascii="Times New Roman" w:hAnsi="Times New Roman" w:cs="Times New Roman"/>
          <w:color w:val="202124"/>
          <w:sz w:val="24"/>
          <w:szCs w:val="24"/>
        </w:rPr>
        <w:t xml:space="preserve">) </w:t>
      </w:r>
      <w:r w:rsidRPr="00F51024">
        <w:rPr>
          <w:rFonts w:ascii="Times New Roman" w:hAnsi="Times New Roman" w:cs="Times New Roman"/>
          <w:color w:val="202124"/>
          <w:sz w:val="24"/>
          <w:szCs w:val="24"/>
        </w:rPr>
        <w:t xml:space="preserve">on the </w:t>
      </w:r>
      <w:r>
        <w:rPr>
          <w:rFonts w:ascii="Times New Roman" w:hAnsi="Times New Roman" w:cs="Times New Roman"/>
          <w:color w:val="202124"/>
          <w:sz w:val="24"/>
          <w:szCs w:val="24"/>
        </w:rPr>
        <w:t xml:space="preserve">canopy </w:t>
      </w:r>
      <w:r w:rsidRPr="00F51024">
        <w:rPr>
          <w:rFonts w:ascii="Times New Roman" w:hAnsi="Times New Roman" w:cs="Times New Roman"/>
          <w:color w:val="202124"/>
          <w:sz w:val="24"/>
          <w:szCs w:val="24"/>
        </w:rPr>
        <w:t xml:space="preserve">trees larger than 10 cm </w:t>
      </w:r>
      <w:proofErr w:type="spellStart"/>
      <w:r w:rsidRPr="00F51024">
        <w:rPr>
          <w:rFonts w:ascii="Times New Roman" w:hAnsi="Times New Roman" w:cs="Times New Roman"/>
          <w:color w:val="202124"/>
          <w:sz w:val="24"/>
          <w:szCs w:val="24"/>
        </w:rPr>
        <w:t>dbh</w:t>
      </w:r>
      <w:proofErr w:type="spellEnd"/>
      <w:r w:rsidRPr="00F51024">
        <w:rPr>
          <w:rFonts w:ascii="Times New Roman" w:hAnsi="Times New Roman" w:cs="Times New Roman"/>
          <w:color w:val="202124"/>
          <w:sz w:val="24"/>
          <w:szCs w:val="24"/>
        </w:rPr>
        <w:t xml:space="preserve">. Data was collected from </w:t>
      </w:r>
      <w:r>
        <w:rPr>
          <w:rFonts w:ascii="Times New Roman" w:hAnsi="Times New Roman" w:cs="Times New Roman"/>
          <w:color w:val="202124"/>
          <w:sz w:val="24"/>
          <w:szCs w:val="24"/>
        </w:rPr>
        <w:t>one</w:t>
      </w:r>
      <w:r w:rsidRPr="00F51024">
        <w:rPr>
          <w:rFonts w:ascii="Times New Roman" w:hAnsi="Times New Roman" w:cs="Times New Roman"/>
          <w:color w:val="202124"/>
          <w:sz w:val="24"/>
          <w:szCs w:val="24"/>
        </w:rPr>
        <w:t xml:space="preserve"> vegetation plot in each of the 4 cardinal directions 50 m from each point </w:t>
      </w:r>
      <w:r>
        <w:rPr>
          <w:rFonts w:ascii="Times New Roman" w:hAnsi="Times New Roman" w:cs="Times New Roman"/>
          <w:color w:val="202124"/>
          <w:sz w:val="24"/>
          <w:szCs w:val="24"/>
        </w:rPr>
        <w:t xml:space="preserve">(Figure 3) </w:t>
      </w:r>
      <w:r w:rsidRPr="00F51024">
        <w:rPr>
          <w:rFonts w:ascii="Times New Roman" w:hAnsi="Times New Roman" w:cs="Times New Roman"/>
          <w:color w:val="202124"/>
          <w:sz w:val="24"/>
          <w:szCs w:val="24"/>
        </w:rPr>
        <w:t xml:space="preserve">for a total of 36 vegetation plots per site, and 144 veg </w:t>
      </w:r>
      <w:r w:rsidRPr="00757935">
        <w:rPr>
          <w:rFonts w:ascii="Times New Roman" w:hAnsi="Times New Roman" w:cs="Times New Roman"/>
          <w:color w:val="202124"/>
          <w:sz w:val="24"/>
          <w:szCs w:val="24"/>
        </w:rPr>
        <w:lastRenderedPageBreak/>
        <w:t xml:space="preserve">plots total. </w:t>
      </w:r>
      <w:proofErr w:type="spellStart"/>
      <w:r w:rsidRPr="00757935">
        <w:rPr>
          <w:rFonts w:ascii="Times New Roman" w:hAnsi="Times New Roman" w:cs="Times New Roman"/>
          <w:color w:val="202124"/>
          <w:sz w:val="24"/>
          <w:szCs w:val="24"/>
        </w:rPr>
        <w:t>TreM</w:t>
      </w:r>
      <w:proofErr w:type="spellEnd"/>
      <w:r w:rsidRPr="00757935">
        <w:rPr>
          <w:rFonts w:ascii="Times New Roman" w:hAnsi="Times New Roman" w:cs="Times New Roman"/>
          <w:color w:val="202124"/>
          <w:sz w:val="24"/>
          <w:szCs w:val="24"/>
        </w:rPr>
        <w:t xml:space="preserve"> characterization and count was conducted by sight inspection from the ground using the field guide created by Kraus, </w:t>
      </w:r>
      <w:r w:rsidRPr="00757935">
        <w:rPr>
          <w:rFonts w:ascii="Times New Roman" w:hAnsi="Times New Roman" w:cs="Times New Roman"/>
          <w:i/>
          <w:iCs/>
          <w:sz w:val="24"/>
          <w:szCs w:val="24"/>
        </w:rPr>
        <w:t>et al.</w:t>
      </w:r>
      <w:r w:rsidRPr="00757935">
        <w:rPr>
          <w:rFonts w:ascii="Times New Roman" w:hAnsi="Times New Roman" w:cs="Times New Roman"/>
          <w:color w:val="202124"/>
          <w:sz w:val="24"/>
          <w:szCs w:val="24"/>
        </w:rPr>
        <w:t xml:space="preserve"> (2016). The </w:t>
      </w:r>
      <w:proofErr w:type="spellStart"/>
      <w:r w:rsidRPr="00757935">
        <w:rPr>
          <w:rFonts w:ascii="Times New Roman" w:hAnsi="Times New Roman" w:cs="Times New Roman"/>
          <w:color w:val="202124"/>
          <w:sz w:val="24"/>
          <w:szCs w:val="24"/>
        </w:rPr>
        <w:t>TreMs</w:t>
      </w:r>
      <w:proofErr w:type="spellEnd"/>
      <w:r w:rsidRPr="00757935">
        <w:rPr>
          <w:rFonts w:ascii="Times New Roman" w:hAnsi="Times New Roman" w:cs="Times New Roman"/>
          <w:color w:val="202124"/>
          <w:sz w:val="24"/>
          <w:szCs w:val="24"/>
        </w:rPr>
        <w:t xml:space="preserve"> selected for this project were the following: large </w:t>
      </w:r>
      <w:proofErr w:type="spellStart"/>
      <w:r w:rsidRPr="00757935">
        <w:rPr>
          <w:rFonts w:ascii="Times New Roman" w:hAnsi="Times New Roman" w:cs="Times New Roman"/>
          <w:color w:val="202124"/>
          <w:sz w:val="24"/>
          <w:szCs w:val="24"/>
        </w:rPr>
        <w:t>rot</w:t>
      </w:r>
      <w:proofErr w:type="spellEnd"/>
      <w:r w:rsidRPr="00757935">
        <w:rPr>
          <w:rFonts w:ascii="Times New Roman" w:hAnsi="Times New Roman" w:cs="Times New Roman"/>
          <w:color w:val="202124"/>
          <w:sz w:val="24"/>
          <w:szCs w:val="24"/>
        </w:rPr>
        <w:t xml:space="preserve"> holes, exudates, broken crowns, cavities, and crown deadwood, because they are most strongly correlated with bird abundance and diversity in the literature (Basile, </w:t>
      </w:r>
      <w:r w:rsidRPr="00757935">
        <w:rPr>
          <w:rFonts w:ascii="Times New Roman" w:hAnsi="Times New Roman" w:cs="Times New Roman"/>
          <w:i/>
          <w:iCs/>
          <w:sz w:val="24"/>
          <w:szCs w:val="24"/>
        </w:rPr>
        <w:t xml:space="preserve">et al. </w:t>
      </w:r>
      <w:r w:rsidRPr="00757935">
        <w:rPr>
          <w:rFonts w:ascii="Times New Roman" w:hAnsi="Times New Roman" w:cs="Times New Roman"/>
          <w:color w:val="202124"/>
          <w:sz w:val="24"/>
          <w:szCs w:val="24"/>
        </w:rPr>
        <w:t xml:space="preserve">2020; Winter and </w:t>
      </w:r>
      <w:proofErr w:type="spellStart"/>
      <w:r w:rsidRPr="00757935">
        <w:rPr>
          <w:rFonts w:ascii="Times New Roman" w:hAnsi="Times New Roman" w:cs="Times New Roman"/>
          <w:color w:val="202124"/>
          <w:sz w:val="24"/>
          <w:szCs w:val="24"/>
        </w:rPr>
        <w:t>M</w:t>
      </w:r>
      <w:r w:rsidRPr="00757935">
        <w:rPr>
          <w:rFonts w:ascii="Times New Roman" w:hAnsi="Times New Roman" w:cs="Times New Roman"/>
          <w:color w:val="1B1B1B"/>
          <w:sz w:val="24"/>
          <w:szCs w:val="24"/>
          <w:shd w:val="clear" w:color="auto" w:fill="FFFFFF"/>
        </w:rPr>
        <w:t>öller</w:t>
      </w:r>
      <w:proofErr w:type="spellEnd"/>
      <w:r w:rsidRPr="00757935">
        <w:rPr>
          <w:rFonts w:ascii="Times New Roman" w:hAnsi="Times New Roman" w:cs="Times New Roman"/>
          <w:color w:val="1B1B1B"/>
          <w:sz w:val="24"/>
          <w:szCs w:val="24"/>
          <w:shd w:val="clear" w:color="auto" w:fill="FFFFFF"/>
        </w:rPr>
        <w:t xml:space="preserve"> 2008).</w:t>
      </w:r>
      <w:r>
        <w:rPr>
          <w:rFonts w:ascii="Times New Roman" w:hAnsi="Times New Roman" w:cs="Times New Roman"/>
          <w:color w:val="1B1B1B"/>
          <w:sz w:val="24"/>
          <w:szCs w:val="24"/>
          <w:shd w:val="clear" w:color="auto" w:fill="FFFFFF"/>
        </w:rPr>
        <w:t xml:space="preserve"> Tree species and </w:t>
      </w:r>
      <w:proofErr w:type="spellStart"/>
      <w:r>
        <w:rPr>
          <w:rFonts w:ascii="Times New Roman" w:hAnsi="Times New Roman" w:cs="Times New Roman"/>
          <w:color w:val="1B1B1B"/>
          <w:sz w:val="24"/>
          <w:szCs w:val="24"/>
          <w:shd w:val="clear" w:color="auto" w:fill="FFFFFF"/>
        </w:rPr>
        <w:t>dbh</w:t>
      </w:r>
      <w:proofErr w:type="spellEnd"/>
      <w:r>
        <w:rPr>
          <w:rFonts w:ascii="Times New Roman" w:hAnsi="Times New Roman" w:cs="Times New Roman"/>
          <w:color w:val="1B1B1B"/>
          <w:sz w:val="24"/>
          <w:szCs w:val="24"/>
          <w:shd w:val="clear" w:color="auto" w:fill="FFFFFF"/>
        </w:rPr>
        <w:t xml:space="preserve"> was measured for saplings &lt;10 cm in diameter; percent groundcover was measured in each square meter plot (Figure 4). </w:t>
      </w:r>
    </w:p>
    <w:p w14:paraId="0A51C07A" w14:textId="77777777" w:rsidR="004B1BAC" w:rsidRDefault="004B1BAC" w:rsidP="004B1BAC">
      <w:pPr>
        <w:ind w:firstLine="360"/>
        <w:jc w:val="both"/>
        <w:rPr>
          <w:rFonts w:ascii="Times New Roman" w:hAnsi="Times New Roman" w:cs="Times New Roman"/>
          <w:b/>
          <w:bCs/>
          <w:color w:val="202124"/>
          <w:sz w:val="24"/>
          <w:szCs w:val="24"/>
        </w:rPr>
      </w:pPr>
      <w:r w:rsidRPr="00AF7EDB">
        <w:rPr>
          <w:rFonts w:ascii="Times New Roman" w:hAnsi="Times New Roman" w:cs="Times New Roman"/>
          <w:b/>
          <w:bCs/>
          <w:noProof/>
          <w:color w:val="202124"/>
          <w:sz w:val="24"/>
          <w:szCs w:val="24"/>
        </w:rPr>
        <mc:AlternateContent>
          <mc:Choice Requires="wpg">
            <w:drawing>
              <wp:anchor distT="0" distB="0" distL="114300" distR="114300" simplePos="0" relativeHeight="251659264" behindDoc="0" locked="0" layoutInCell="1" allowOverlap="1" wp14:anchorId="598C9B1F" wp14:editId="4D2559D0">
                <wp:simplePos x="0" y="0"/>
                <wp:positionH relativeFrom="column">
                  <wp:posOffset>3361055</wp:posOffset>
                </wp:positionH>
                <wp:positionV relativeFrom="paragraph">
                  <wp:posOffset>287655</wp:posOffset>
                </wp:positionV>
                <wp:extent cx="2484120" cy="2510155"/>
                <wp:effectExtent l="0" t="0" r="11430" b="23495"/>
                <wp:wrapSquare wrapText="bothSides"/>
                <wp:docPr id="56" name="Group 19" descr="Diagram of a vegetation plot with accompanying subplots and square meters. Data was collected for canopy trees in the 150 meter square vegetation plot, for the sapling layer in the 25 meter square subplots and for groundcover in the 1 meter square plots"/>
                <wp:cNvGraphicFramePr/>
                <a:graphic xmlns:a="http://schemas.openxmlformats.org/drawingml/2006/main">
                  <a:graphicData uri="http://schemas.microsoft.com/office/word/2010/wordprocessingGroup">
                    <wpg:wgp>
                      <wpg:cNvGrpSpPr/>
                      <wpg:grpSpPr>
                        <a:xfrm>
                          <a:off x="0" y="0"/>
                          <a:ext cx="2484120" cy="2510155"/>
                          <a:chOff x="0" y="0"/>
                          <a:chExt cx="4433454" cy="4304146"/>
                        </a:xfrm>
                      </wpg:grpSpPr>
                      <wps:wsp>
                        <wps:cNvPr id="57" name="Straight Connector 57"/>
                        <wps:cNvCnPr>
                          <a:cxnSpLocks/>
                        </wps:cNvCnPr>
                        <wps:spPr>
                          <a:xfrm flipV="1">
                            <a:off x="2239586" y="630328"/>
                            <a:ext cx="1544604" cy="1466212"/>
                          </a:xfrm>
                          <a:prstGeom prst="line">
                            <a:avLst/>
                          </a:prstGeom>
                        </wps:spPr>
                        <wps:style>
                          <a:lnRef idx="1">
                            <a:schemeClr val="dk1"/>
                          </a:lnRef>
                          <a:fillRef idx="0">
                            <a:schemeClr val="dk1"/>
                          </a:fillRef>
                          <a:effectRef idx="0">
                            <a:schemeClr val="dk1"/>
                          </a:effectRef>
                          <a:fontRef idx="minor">
                            <a:schemeClr val="tx1"/>
                          </a:fontRef>
                        </wps:style>
                        <wps:bodyPr/>
                      </wps:wsp>
                      <wps:wsp>
                        <wps:cNvPr id="58" name="Flowchart: Connector 58"/>
                        <wps:cNvSpPr/>
                        <wps:spPr>
                          <a:xfrm flipH="1" flipV="1">
                            <a:off x="2220635" y="2096540"/>
                            <a:ext cx="45719" cy="45719"/>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Straight Connector 59"/>
                        <wps:cNvCnPr>
                          <a:cxnSpLocks/>
                        </wps:cNvCnPr>
                        <wps:spPr>
                          <a:xfrm>
                            <a:off x="906062" y="2104938"/>
                            <a:ext cx="1327585" cy="19097"/>
                          </a:xfrm>
                          <a:prstGeom prst="line">
                            <a:avLst/>
                          </a:prstGeom>
                        </wps:spPr>
                        <wps:style>
                          <a:lnRef idx="1">
                            <a:schemeClr val="dk1"/>
                          </a:lnRef>
                          <a:fillRef idx="0">
                            <a:schemeClr val="dk1"/>
                          </a:fillRef>
                          <a:effectRef idx="0">
                            <a:schemeClr val="dk1"/>
                          </a:effectRef>
                          <a:fontRef idx="minor">
                            <a:schemeClr val="tx1"/>
                          </a:fontRef>
                        </wps:style>
                        <wps:bodyPr/>
                      </wps:wsp>
                      <wps:wsp>
                        <wps:cNvPr id="60" name="Flowchart: Connector 60"/>
                        <wps:cNvSpPr/>
                        <wps:spPr>
                          <a:xfrm flipH="1" flipV="1">
                            <a:off x="860343" y="2082079"/>
                            <a:ext cx="45719" cy="45719"/>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TextBox 24"/>
                        <wps:cNvSpPr txBox="1"/>
                        <wps:spPr>
                          <a:xfrm rot="18985479">
                            <a:off x="2469342" y="914064"/>
                            <a:ext cx="1186126" cy="494030"/>
                          </a:xfrm>
                          <a:prstGeom prst="rect">
                            <a:avLst/>
                          </a:prstGeom>
                          <a:noFill/>
                        </wps:spPr>
                        <wps:txbx>
                          <w:txbxContent>
                            <w:p w14:paraId="05C3E1F8" w14:textId="77777777" w:rsidR="004B1BAC" w:rsidRPr="00100E71" w:rsidRDefault="004B1BAC" w:rsidP="004B1BAC">
                              <w:pPr>
                                <w:rPr>
                                  <w:rFonts w:hAnsi="Calibri"/>
                                  <w:color w:val="000000" w:themeColor="text1"/>
                                  <w:kern w:val="24"/>
                                  <w:sz w:val="24"/>
                                  <w:szCs w:val="24"/>
                                </w:rPr>
                              </w:pPr>
                              <w:r w:rsidRPr="00100E71">
                                <w:rPr>
                                  <w:rFonts w:hAnsi="Calibri"/>
                                  <w:color w:val="000000" w:themeColor="text1"/>
                                  <w:kern w:val="24"/>
                                  <w:sz w:val="24"/>
                                  <w:szCs w:val="24"/>
                                </w:rPr>
                                <w:t>6.91 m</w:t>
                              </w:r>
                            </w:p>
                          </w:txbxContent>
                        </wps:txbx>
                        <wps:bodyPr wrap="square" rtlCol="0">
                          <a:noAutofit/>
                        </wps:bodyPr>
                      </wps:wsp>
                      <wps:wsp>
                        <wps:cNvPr id="62" name="TextBox 25"/>
                        <wps:cNvSpPr txBox="1"/>
                        <wps:spPr>
                          <a:xfrm>
                            <a:off x="1622435" y="1781912"/>
                            <a:ext cx="791824" cy="494030"/>
                          </a:xfrm>
                          <a:prstGeom prst="rect">
                            <a:avLst/>
                          </a:prstGeom>
                          <a:noFill/>
                        </wps:spPr>
                        <wps:txbx>
                          <w:txbxContent>
                            <w:p w14:paraId="67275700" w14:textId="77777777" w:rsidR="004B1BAC" w:rsidRPr="00100E71" w:rsidRDefault="004B1BAC" w:rsidP="004B1BAC">
                              <w:pPr>
                                <w:rPr>
                                  <w:rFonts w:hAnsi="Calibri"/>
                                  <w:color w:val="000000" w:themeColor="text1"/>
                                  <w:kern w:val="24"/>
                                  <w:sz w:val="24"/>
                                  <w:szCs w:val="24"/>
                                </w:rPr>
                              </w:pPr>
                              <w:r w:rsidRPr="00100E71">
                                <w:rPr>
                                  <w:rFonts w:hAnsi="Calibri"/>
                                  <w:color w:val="000000" w:themeColor="text1"/>
                                  <w:kern w:val="24"/>
                                  <w:sz w:val="24"/>
                                  <w:szCs w:val="24"/>
                                </w:rPr>
                                <w:t>4 m</w:t>
                              </w:r>
                            </w:p>
                          </w:txbxContent>
                        </wps:txbx>
                        <wps:bodyPr wrap="square" rtlCol="0">
                          <a:noAutofit/>
                        </wps:bodyPr>
                      </wps:wsp>
                      <wps:wsp>
                        <wps:cNvPr id="63" name="TextBox 26"/>
                        <wps:cNvSpPr txBox="1"/>
                        <wps:spPr>
                          <a:xfrm rot="18975866">
                            <a:off x="368307" y="1625054"/>
                            <a:ext cx="844766" cy="585768"/>
                          </a:xfrm>
                          <a:prstGeom prst="rect">
                            <a:avLst/>
                          </a:prstGeom>
                          <a:noFill/>
                        </wps:spPr>
                        <wps:txbx>
                          <w:txbxContent>
                            <w:p w14:paraId="4CA185F2" w14:textId="77777777" w:rsidR="004B1BAC" w:rsidRPr="00100E71" w:rsidRDefault="004B1BAC" w:rsidP="004B1BAC">
                              <w:pPr>
                                <w:rPr>
                                  <w:rFonts w:hAnsi="Calibri"/>
                                  <w:color w:val="000000" w:themeColor="text1"/>
                                  <w:kern w:val="24"/>
                                  <w:sz w:val="24"/>
                                  <w:szCs w:val="24"/>
                                </w:rPr>
                              </w:pPr>
                              <w:r w:rsidRPr="00100E71">
                                <w:rPr>
                                  <w:rFonts w:hAnsi="Calibri"/>
                                  <w:color w:val="000000" w:themeColor="text1"/>
                                  <w:kern w:val="24"/>
                                  <w:sz w:val="24"/>
                                  <w:szCs w:val="24"/>
                                </w:rPr>
                                <w:t>1 m</w:t>
                              </w:r>
                            </w:p>
                          </w:txbxContent>
                        </wps:txbx>
                        <wps:bodyPr wrap="square" rtlCol="0">
                          <a:noAutofit/>
                        </wps:bodyPr>
                      </wps:wsp>
                      <wpg:grpSp>
                        <wpg:cNvPr id="64" name="Group 64"/>
                        <wpg:cNvGrpSpPr/>
                        <wpg:grpSpPr>
                          <a:xfrm>
                            <a:off x="0" y="0"/>
                            <a:ext cx="4433454" cy="4304146"/>
                            <a:chOff x="0" y="0"/>
                            <a:chExt cx="4433454" cy="4304146"/>
                          </a:xfrm>
                        </wpg:grpSpPr>
                        <wps:wsp>
                          <wps:cNvPr id="65" name="Flowchart: Connector 65"/>
                          <wps:cNvSpPr/>
                          <wps:spPr>
                            <a:xfrm>
                              <a:off x="0" y="0"/>
                              <a:ext cx="4433454" cy="4304146"/>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6" name="Group 66"/>
                          <wpg:cNvGrpSpPr/>
                          <wpg:grpSpPr>
                            <a:xfrm>
                              <a:off x="2880681" y="1489846"/>
                              <a:ext cx="1357214" cy="1259108"/>
                              <a:chOff x="2880681" y="1489846"/>
                              <a:chExt cx="928254" cy="854364"/>
                            </a:xfrm>
                          </wpg:grpSpPr>
                          <wps:wsp>
                            <wps:cNvPr id="67" name="Flowchart: Connector 67"/>
                            <wps:cNvSpPr/>
                            <wps:spPr>
                              <a:xfrm>
                                <a:off x="2880681" y="1489846"/>
                                <a:ext cx="928254" cy="854364"/>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Diamond 68"/>
                            <wps:cNvSpPr/>
                            <wps:spPr>
                              <a:xfrm>
                                <a:off x="3246671" y="1791182"/>
                                <a:ext cx="229897" cy="232067"/>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9" name="Group 69"/>
                          <wpg:cNvGrpSpPr/>
                          <wpg:grpSpPr>
                            <a:xfrm>
                              <a:off x="177828" y="1499116"/>
                              <a:ext cx="1357214" cy="1259108"/>
                              <a:chOff x="177828" y="1499116"/>
                              <a:chExt cx="928254" cy="854364"/>
                            </a:xfrm>
                          </wpg:grpSpPr>
                          <wps:wsp>
                            <wps:cNvPr id="139" name="Flowchart: Connector 139"/>
                            <wps:cNvSpPr/>
                            <wps:spPr>
                              <a:xfrm>
                                <a:off x="177828" y="1499116"/>
                                <a:ext cx="928254" cy="854364"/>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0" name="Diamond 140"/>
                            <wps:cNvSpPr/>
                            <wps:spPr>
                              <a:xfrm>
                                <a:off x="543818" y="1800452"/>
                                <a:ext cx="229897" cy="232067"/>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41" name="Flowchart: Connector 141"/>
                        <wps:cNvSpPr/>
                        <wps:spPr>
                          <a:xfrm flipH="1" flipV="1">
                            <a:off x="700124" y="2096540"/>
                            <a:ext cx="45719" cy="45719"/>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2" name="Flowchart: Connector 142"/>
                        <wps:cNvSpPr/>
                        <wps:spPr>
                          <a:xfrm flipH="1" flipV="1">
                            <a:off x="862198" y="1920902"/>
                            <a:ext cx="45719" cy="45719"/>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3" name="TextBox 30"/>
                        <wps:cNvSpPr txBox="1"/>
                        <wps:spPr>
                          <a:xfrm>
                            <a:off x="2830983" y="2119399"/>
                            <a:ext cx="1221096" cy="494030"/>
                          </a:xfrm>
                          <a:prstGeom prst="rect">
                            <a:avLst/>
                          </a:prstGeom>
                          <a:noFill/>
                        </wps:spPr>
                        <wps:txbx>
                          <w:txbxContent>
                            <w:p w14:paraId="6AC7B9FE" w14:textId="77777777" w:rsidR="004B1BAC" w:rsidRDefault="004B1BAC" w:rsidP="004B1BAC">
                              <w:pPr>
                                <w:rPr>
                                  <w:rFonts w:hAnsi="Calibri"/>
                                  <w:color w:val="000000" w:themeColor="text1"/>
                                  <w:kern w:val="24"/>
                                  <w:sz w:val="36"/>
                                  <w:szCs w:val="36"/>
                                </w:rPr>
                              </w:pPr>
                              <w:r w:rsidRPr="00100E71">
                                <w:rPr>
                                  <w:rFonts w:hAnsi="Calibri"/>
                                  <w:color w:val="000000" w:themeColor="text1"/>
                                  <w:kern w:val="24"/>
                                  <w:sz w:val="24"/>
                                  <w:szCs w:val="24"/>
                                </w:rPr>
                                <w:t>2.82 m</w:t>
                              </w:r>
                            </w:p>
                          </w:txbxContent>
                        </wps:txbx>
                        <wps:bodyPr wrap="square" rtlCol="0">
                          <a:noAutofit/>
                        </wps:bodyPr>
                      </wps:wsp>
                      <wps:wsp>
                        <wps:cNvPr id="144" name="Flowchart: Connector 144"/>
                        <wps:cNvSpPr/>
                        <wps:spPr>
                          <a:xfrm flipH="1" flipV="1">
                            <a:off x="3764206" y="607468"/>
                            <a:ext cx="45719" cy="45719"/>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 name="Flowchart: Connector 145"/>
                        <wps:cNvSpPr/>
                        <wps:spPr>
                          <a:xfrm flipH="1" flipV="1">
                            <a:off x="3568581" y="2078315"/>
                            <a:ext cx="45719" cy="45719"/>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 name="Straight Connector 146"/>
                        <wps:cNvCnPr>
                          <a:cxnSpLocks/>
                        </wps:cNvCnPr>
                        <wps:spPr>
                          <a:xfrm flipV="1">
                            <a:off x="2879649" y="2104938"/>
                            <a:ext cx="708805" cy="14462"/>
                          </a:xfrm>
                          <a:prstGeom prst="line">
                            <a:avLst/>
                          </a:prstGeom>
                        </wps:spPr>
                        <wps:style>
                          <a:lnRef idx="1">
                            <a:schemeClr val="dk1"/>
                          </a:lnRef>
                          <a:fillRef idx="0">
                            <a:schemeClr val="dk1"/>
                          </a:fillRef>
                          <a:effectRef idx="0">
                            <a:schemeClr val="dk1"/>
                          </a:effectRef>
                          <a:fontRef idx="minor">
                            <a:schemeClr val="tx1"/>
                          </a:fontRef>
                        </wps:style>
                        <wps:bodyPr/>
                      </wps:wsp>
                      <wps:wsp>
                        <wps:cNvPr id="147" name="Flowchart: Connector 147"/>
                        <wps:cNvSpPr/>
                        <wps:spPr>
                          <a:xfrm flipH="1" flipV="1">
                            <a:off x="2860697" y="2089309"/>
                            <a:ext cx="45719" cy="45719"/>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98C9B1F" id="Group 19" o:spid="_x0000_s1028" alt="Diagram of a vegetation plot with accompanying subplots and square meters. Data was collected for canopy trees in the 150 meter square vegetation plot, for the sapling layer in the 25 meter square subplots and for groundcover in the 1 meter square plots" style="position:absolute;left:0;text-align:left;margin-left:264.65pt;margin-top:22.65pt;width:195.6pt;height:197.65pt;z-index:251659264;mso-width-relative:margin;mso-height-relative:margin" coordsize="44334,43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">
                <v:line id="Straight Connector 57" o:spid="_x0000_s1029" style="position:absolute;flip:y;visibility:visible;mso-wrap-style:square" from="22395,6303" to="37841,2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" strokecolor="black [3200]" strokeweight=".5pt">
                  <v:stroke joinstyle="miter"/>
                  <o:lock v:ext="edit" shapetype="f"/>
                </v:line>
                <v:shape id="Flowchart: Connector 58" o:spid="_x0000_s1030" type="#_x0000_t120" style="position:absolute;left:22206;top:20965;width:457;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" fillcolor="black [3213]" strokecolor="black [3213]" strokeweight="1pt">
                  <v:stroke joinstyle="miter"/>
                </v:shape>
                <v:line id="Straight Connector 59" o:spid="_x0000_s1031" style="position:absolute;visibility:visible;mso-wrap-style:square" from="9060,21049" to="22336,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o:lock v:ext="edit" shapetype="f"/>
                </v:line>
                <v:shape id="Flowchart: Connector 60" o:spid="_x0000_s1032" type="#_x0000_t120" style="position:absolute;left:8603;top:20820;width:457;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" fillcolor="black [3213]" strokecolor="black [3213]" strokeweight="1pt">
                  <v:stroke joinstyle="miter"/>
                </v:shape>
                <v:shape id="TextBox 24" o:spid="_x0000_s1033" type="#_x0000_t202" style="position:absolute;left:24693;top:9140;width:11861;height:4940;rotation:-28557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" filled="f" stroked="f">
                  <v:textbox>
                    <w:txbxContent>
                      <w:p w14:paraId="05C3E1F8" w14:textId="77777777" w:rsidR="004B1BAC" w:rsidRPr="00100E71" w:rsidRDefault="004B1BAC" w:rsidP="004B1BAC">
                        <w:pPr>
                          <w:rPr>
                            <w:rFonts w:hAnsi="Calibri"/>
                            <w:color w:val="000000" w:themeColor="text1"/>
                            <w:kern w:val="24"/>
                            <w:sz w:val="24"/>
                            <w:szCs w:val="24"/>
                          </w:rPr>
                        </w:pPr>
                        <w:r w:rsidRPr="00100E71">
                          <w:rPr>
                            <w:rFonts w:hAnsi="Calibri"/>
                            <w:color w:val="000000" w:themeColor="text1"/>
                            <w:kern w:val="24"/>
                            <w:sz w:val="24"/>
                            <w:szCs w:val="24"/>
                          </w:rPr>
                          <w:t>6.91 m</w:t>
                        </w:r>
                      </w:p>
                    </w:txbxContent>
                  </v:textbox>
                </v:shape>
                <v:shape id="TextBox 25" o:spid="_x0000_s1034" type="#_x0000_t202" style="position:absolute;left:16224;top:17819;width:791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67275700" w14:textId="77777777" w:rsidR="004B1BAC" w:rsidRPr="00100E71" w:rsidRDefault="004B1BAC" w:rsidP="004B1BAC">
                        <w:pPr>
                          <w:rPr>
                            <w:rFonts w:hAnsi="Calibri"/>
                            <w:color w:val="000000" w:themeColor="text1"/>
                            <w:kern w:val="24"/>
                            <w:sz w:val="24"/>
                            <w:szCs w:val="24"/>
                          </w:rPr>
                        </w:pPr>
                        <w:r w:rsidRPr="00100E71">
                          <w:rPr>
                            <w:rFonts w:hAnsi="Calibri"/>
                            <w:color w:val="000000" w:themeColor="text1"/>
                            <w:kern w:val="24"/>
                            <w:sz w:val="24"/>
                            <w:szCs w:val="24"/>
                          </w:rPr>
                          <w:t>4 m</w:t>
                        </w:r>
                      </w:p>
                    </w:txbxContent>
                  </v:textbox>
                </v:shape>
                <v:shape id="TextBox 26" o:spid="_x0000_s1035" type="#_x0000_t202" style="position:absolute;left:3683;top:16250;width:8447;height:5858;rotation:-28662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" filled="f" stroked="f">
                  <v:textbox>
                    <w:txbxContent>
                      <w:p w14:paraId="4CA185F2" w14:textId="77777777" w:rsidR="004B1BAC" w:rsidRPr="00100E71" w:rsidRDefault="004B1BAC" w:rsidP="004B1BAC">
                        <w:pPr>
                          <w:rPr>
                            <w:rFonts w:hAnsi="Calibri"/>
                            <w:color w:val="000000" w:themeColor="text1"/>
                            <w:kern w:val="24"/>
                            <w:sz w:val="24"/>
                            <w:szCs w:val="24"/>
                          </w:rPr>
                        </w:pPr>
                        <w:r w:rsidRPr="00100E71">
                          <w:rPr>
                            <w:rFonts w:hAnsi="Calibri"/>
                            <w:color w:val="000000" w:themeColor="text1"/>
                            <w:kern w:val="24"/>
                            <w:sz w:val="24"/>
                            <w:szCs w:val="24"/>
                          </w:rPr>
                          <w:t>1 m</w:t>
                        </w:r>
                      </w:p>
                    </w:txbxContent>
                  </v:textbox>
                </v:shape>
                <v:group id="Group 64" o:spid="_x0000_s1036" style="position:absolute;width:44334;height:43041" coordsize="44334,4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lowchart: Connector 65" o:spid="_x0000_s1037" type="#_x0000_t120" style="position:absolute;width:44334;height:43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" filled="f" strokecolor="black [3213]" strokeweight="1pt">
                    <v:stroke joinstyle="miter"/>
                  </v:shape>
                  <v:group id="Group 66" o:spid="_x0000_s1038" style="position:absolute;left:28806;top:14898;width:13572;height:12591" coordorigin="28806,14898" coordsize="928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lowchart: Connector 67" o:spid="_x0000_s1039" type="#_x0000_t120" style="position:absolute;left:28806;top:14898;width:9283;height:8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" filled="f" strokecolor="black [3213]" strokeweight="1pt">
                      <v:stroke joinstyle="miter"/>
                    </v:shape>
                    <v:shapetype id="_x0000_t4" coordsize="21600,21600" o:spt="4" path="m10800,l,10800,10800,21600,21600,10800xe">
                      <v:stroke joinstyle="miter"/>
                      <v:path gradientshapeok="t" o:connecttype="rect" textboxrect="5400,5400,16200,16200"/>
                    </v:shapetype>
                    <v:shape id="Diamond 68" o:spid="_x0000_s1040" type="#_x0000_t4" style="position:absolute;left:32466;top:17911;width:2299;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" filled="f" strokecolor="black [3213]" strokeweight="1pt"/>
                  </v:group>
                  <v:group id="Group 69" o:spid="_x0000_s1041" style="position:absolute;left:1778;top:14991;width:13572;height:12591" coordorigin="1778,14991" coordsize="928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lowchart: Connector 139" o:spid="_x0000_s1042" type="#_x0000_t120" style="position:absolute;left:1778;top:14991;width:9282;height:8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" filled="f" strokecolor="black [3213]" strokeweight="1pt">
                      <v:stroke joinstyle="miter"/>
                    </v:shape>
                    <v:shape id="Diamond 140" o:spid="_x0000_s1043" type="#_x0000_t4" style="position:absolute;left:5438;top:18004;width:2299;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" filled="f" strokecolor="black [3213]" strokeweight="1pt"/>
                  </v:group>
                </v:group>
                <v:shape id="Flowchart: Connector 141" o:spid="_x0000_s1044" type="#_x0000_t120" style="position:absolute;left:7001;top:20965;width:457;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" fillcolor="black [3213]" strokecolor="black [3213]" strokeweight="1pt">
                  <v:stroke joinstyle="miter"/>
                </v:shape>
                <v:shape id="Flowchart: Connector 142" o:spid="_x0000_s1045" type="#_x0000_t120" style="position:absolute;left:8621;top:19209;width:458;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" fillcolor="black [3213]" strokecolor="black [3213]" strokeweight="1pt">
                  <v:stroke joinstyle="miter"/>
                </v:shape>
                <v:shape id="TextBox 30" o:spid="_x0000_s1046" type="#_x0000_t202" style="position:absolute;left:28309;top:21193;width:12211;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AC7B9FE" w14:textId="77777777" w:rsidR="004B1BAC" w:rsidRDefault="004B1BAC" w:rsidP="004B1BAC">
                        <w:pPr>
                          <w:rPr>
                            <w:rFonts w:hAnsi="Calibri"/>
                            <w:color w:val="000000" w:themeColor="text1"/>
                            <w:kern w:val="24"/>
                            <w:sz w:val="36"/>
                            <w:szCs w:val="36"/>
                          </w:rPr>
                        </w:pPr>
                        <w:r w:rsidRPr="00100E71">
                          <w:rPr>
                            <w:rFonts w:hAnsi="Calibri"/>
                            <w:color w:val="000000" w:themeColor="text1"/>
                            <w:kern w:val="24"/>
                            <w:sz w:val="24"/>
                            <w:szCs w:val="24"/>
                          </w:rPr>
                          <w:t>2.82 m</w:t>
                        </w:r>
                      </w:p>
                    </w:txbxContent>
                  </v:textbox>
                </v:shape>
                <v:shape id="Flowchart: Connector 144" o:spid="_x0000_s1047" type="#_x0000_t120" style="position:absolute;left:37642;top:6074;width:457;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" fillcolor="black [3213]" strokecolor="black [3213]" strokeweight="1pt">
                  <v:stroke joinstyle="miter"/>
                </v:shape>
                <v:shape id="Flowchart: Connector 145" o:spid="_x0000_s1048" type="#_x0000_t120" style="position:absolute;left:35685;top:20783;width:458;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" fillcolor="black [3213]" strokecolor="black [3213]" strokeweight="1pt">
                  <v:stroke joinstyle="miter"/>
                </v:shape>
                <v:line id="Straight Connector 146" o:spid="_x0000_s1049" style="position:absolute;flip:y;visibility:visible;mso-wrap-style:square" from="28796,21049" to="35884,2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" strokecolor="black [3200]" strokeweight=".5pt">
                  <v:stroke joinstyle="miter"/>
                  <o:lock v:ext="edit" shapetype="f"/>
                </v:line>
                <v:shape id="Flowchart: Connector 147" o:spid="_x0000_s1050" type="#_x0000_t120" style="position:absolute;left:28606;top:20893;width:458;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" fillcolor="black [3213]" strokecolor="black [3213]" strokeweight="1pt">
                  <v:stroke joinstyle="miter"/>
                </v:shape>
                <w10:wrap type="square"/>
              </v:group>
            </w:pict>
          </mc:Fallback>
        </mc:AlternateContent>
      </w:r>
      <w:r>
        <w:rPr>
          <w:rFonts w:ascii="Times New Roman" w:hAnsi="Times New Roman" w:cs="Times New Roman"/>
          <w:b/>
          <w:bCs/>
          <w:noProof/>
          <w:color w:val="202124"/>
          <w:sz w:val="24"/>
          <w:szCs w:val="24"/>
        </w:rPr>
        <mc:AlternateContent>
          <mc:Choice Requires="wpg">
            <w:drawing>
              <wp:anchor distT="0" distB="0" distL="114300" distR="114300" simplePos="0" relativeHeight="251660288" behindDoc="0" locked="0" layoutInCell="1" allowOverlap="1" wp14:anchorId="4D28C0F6" wp14:editId="638F3BFD">
                <wp:simplePos x="0" y="0"/>
                <wp:positionH relativeFrom="column">
                  <wp:posOffset>76200</wp:posOffset>
                </wp:positionH>
                <wp:positionV relativeFrom="paragraph">
                  <wp:posOffset>101600</wp:posOffset>
                </wp:positionV>
                <wp:extent cx="2644775" cy="2692400"/>
                <wp:effectExtent l="0" t="0" r="22225" b="12700"/>
                <wp:wrapNone/>
                <wp:docPr id="148" name="Group 148" descr="Diagram of a point with its four vegetation plots. Point counts were conducted from the center of each point"/>
                <wp:cNvGraphicFramePr/>
                <a:graphic xmlns:a="http://schemas.openxmlformats.org/drawingml/2006/main">
                  <a:graphicData uri="http://schemas.microsoft.com/office/word/2010/wordprocessingGroup">
                    <wpg:wgp>
                      <wpg:cNvGrpSpPr/>
                      <wpg:grpSpPr>
                        <a:xfrm>
                          <a:off x="0" y="0"/>
                          <a:ext cx="2644775" cy="2692400"/>
                          <a:chOff x="0" y="0"/>
                          <a:chExt cx="3360420" cy="3436620"/>
                        </a:xfrm>
                      </wpg:grpSpPr>
                      <wpg:grpSp>
                        <wpg:cNvPr id="149" name="Group 1"/>
                        <wpg:cNvGrpSpPr/>
                        <wpg:grpSpPr>
                          <a:xfrm>
                            <a:off x="0" y="0"/>
                            <a:ext cx="3360420" cy="3436620"/>
                            <a:chOff x="0" y="0"/>
                            <a:chExt cx="4433454" cy="4304146"/>
                          </a:xfrm>
                        </wpg:grpSpPr>
                        <wpg:grpSp>
                          <wpg:cNvPr id="150" name="Group 150"/>
                          <wpg:cNvGrpSpPr/>
                          <wpg:grpSpPr>
                            <a:xfrm>
                              <a:off x="0" y="0"/>
                              <a:ext cx="4433454" cy="4304146"/>
                              <a:chOff x="0" y="0"/>
                              <a:chExt cx="4433454" cy="4304146"/>
                            </a:xfrm>
                          </wpg:grpSpPr>
                          <wps:wsp>
                            <wps:cNvPr id="151" name="Flowchart: Connector 151"/>
                            <wps:cNvSpPr/>
                            <wps:spPr>
                              <a:xfrm>
                                <a:off x="0" y="0"/>
                                <a:ext cx="4433454" cy="4304146"/>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52" name="Group 152"/>
                            <wpg:cNvGrpSpPr/>
                            <wpg:grpSpPr>
                              <a:xfrm>
                                <a:off x="584198" y="1724889"/>
                                <a:ext cx="928254" cy="854364"/>
                                <a:chOff x="584198" y="1724889"/>
                                <a:chExt cx="928254" cy="854364"/>
                              </a:xfrm>
                            </wpg:grpSpPr>
                            <wps:wsp>
                              <wps:cNvPr id="153" name="Flowchart: Connector 153"/>
                              <wps:cNvSpPr/>
                              <wps:spPr>
                                <a:xfrm>
                                  <a:off x="584198" y="1724889"/>
                                  <a:ext cx="928254" cy="854364"/>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54" name="Group 154"/>
                              <wpg:cNvGrpSpPr/>
                              <wpg:grpSpPr>
                                <a:xfrm>
                                  <a:off x="1182250" y="2057398"/>
                                  <a:ext cx="207819" cy="189346"/>
                                  <a:chOff x="1182250" y="2057398"/>
                                  <a:chExt cx="207819" cy="189346"/>
                                </a:xfrm>
                              </wpg:grpSpPr>
                              <wps:wsp>
                                <wps:cNvPr id="155" name="Flowchart: Connector 155"/>
                                <wps:cNvSpPr/>
                                <wps:spPr>
                                  <a:xfrm>
                                    <a:off x="1182250" y="2057398"/>
                                    <a:ext cx="207819" cy="189346"/>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 name="Diamond 156"/>
                                <wps:cNvSpPr/>
                                <wps:spPr>
                                  <a:xfrm>
                                    <a:off x="1234205" y="2100115"/>
                                    <a:ext cx="103908" cy="10390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57" name="Group 157"/>
                              <wpg:cNvGrpSpPr/>
                              <wpg:grpSpPr>
                                <a:xfrm>
                                  <a:off x="780468" y="2057398"/>
                                  <a:ext cx="207819" cy="189346"/>
                                  <a:chOff x="780468" y="2057398"/>
                                  <a:chExt cx="207819" cy="189346"/>
                                </a:xfrm>
                              </wpg:grpSpPr>
                              <wps:wsp>
                                <wps:cNvPr id="158" name="Diamond 158"/>
                                <wps:cNvSpPr/>
                                <wps:spPr>
                                  <a:xfrm>
                                    <a:off x="832424" y="2100115"/>
                                    <a:ext cx="103908" cy="10390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 name="Flowchart: Connector 159"/>
                                <wps:cNvSpPr/>
                                <wps:spPr>
                                  <a:xfrm>
                                    <a:off x="780468" y="2057398"/>
                                    <a:ext cx="207819" cy="189346"/>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60" name="Group 160"/>
                            <wpg:cNvGrpSpPr/>
                            <wpg:grpSpPr>
                              <a:xfrm>
                                <a:off x="3028369" y="1724889"/>
                                <a:ext cx="928254" cy="854364"/>
                                <a:chOff x="3028369" y="1724889"/>
                                <a:chExt cx="928254" cy="854364"/>
                              </a:xfrm>
                            </wpg:grpSpPr>
                            <wps:wsp>
                              <wps:cNvPr id="161" name="Flowchart: Connector 161"/>
                              <wps:cNvSpPr/>
                              <wps:spPr>
                                <a:xfrm>
                                  <a:off x="3028369" y="1724889"/>
                                  <a:ext cx="928254" cy="854364"/>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62" name="Group 162"/>
                              <wpg:cNvGrpSpPr/>
                              <wpg:grpSpPr>
                                <a:xfrm>
                                  <a:off x="3626421" y="2057398"/>
                                  <a:ext cx="207819" cy="189346"/>
                                  <a:chOff x="3626421" y="2057398"/>
                                  <a:chExt cx="207819" cy="189346"/>
                                </a:xfrm>
                              </wpg:grpSpPr>
                              <wps:wsp>
                                <wps:cNvPr id="163" name="Flowchart: Connector 163"/>
                                <wps:cNvSpPr/>
                                <wps:spPr>
                                  <a:xfrm>
                                    <a:off x="3626421" y="2057398"/>
                                    <a:ext cx="207819" cy="189346"/>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 name="Diamond 164"/>
                                <wps:cNvSpPr/>
                                <wps:spPr>
                                  <a:xfrm>
                                    <a:off x="3678376" y="2100115"/>
                                    <a:ext cx="103908" cy="10390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65" name="Group 165"/>
                              <wpg:cNvGrpSpPr/>
                              <wpg:grpSpPr>
                                <a:xfrm>
                                  <a:off x="3224639" y="2057398"/>
                                  <a:ext cx="207819" cy="189346"/>
                                  <a:chOff x="3224639" y="2057398"/>
                                  <a:chExt cx="207819" cy="189346"/>
                                </a:xfrm>
                              </wpg:grpSpPr>
                              <wps:wsp>
                                <wps:cNvPr id="166" name="Diamond 166"/>
                                <wps:cNvSpPr/>
                                <wps:spPr>
                                  <a:xfrm>
                                    <a:off x="3276595" y="2100115"/>
                                    <a:ext cx="103908" cy="10390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 name="Flowchart: Connector 167"/>
                                <wps:cNvSpPr/>
                                <wps:spPr>
                                  <a:xfrm>
                                    <a:off x="3224639" y="2057398"/>
                                    <a:ext cx="207819" cy="189346"/>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168" name="Group 168"/>
                            <wpg:cNvGrpSpPr/>
                            <wpg:grpSpPr>
                              <a:xfrm rot="5400000">
                                <a:off x="1804557" y="2847109"/>
                                <a:ext cx="928254" cy="854364"/>
                                <a:chOff x="1804557" y="2847109"/>
                                <a:chExt cx="928254" cy="854364"/>
                              </a:xfrm>
                            </wpg:grpSpPr>
                            <wps:wsp>
                              <wps:cNvPr id="169" name="Flowchart: Connector 169"/>
                              <wps:cNvSpPr/>
                              <wps:spPr>
                                <a:xfrm>
                                  <a:off x="1804557" y="2847109"/>
                                  <a:ext cx="928254" cy="854364"/>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0" name="Group 170"/>
                              <wpg:cNvGrpSpPr/>
                              <wpg:grpSpPr>
                                <a:xfrm>
                                  <a:off x="2402609" y="3179618"/>
                                  <a:ext cx="207819" cy="189346"/>
                                  <a:chOff x="2402609" y="3179618"/>
                                  <a:chExt cx="207819" cy="189346"/>
                                </a:xfrm>
                              </wpg:grpSpPr>
                              <wps:wsp>
                                <wps:cNvPr id="171" name="Flowchart: Connector 171"/>
                                <wps:cNvSpPr/>
                                <wps:spPr>
                                  <a:xfrm>
                                    <a:off x="2402609" y="3179618"/>
                                    <a:ext cx="207819" cy="189346"/>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Diamond 172"/>
                                <wps:cNvSpPr/>
                                <wps:spPr>
                                  <a:xfrm>
                                    <a:off x="2454564" y="3222335"/>
                                    <a:ext cx="103908" cy="10390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73" name="Group 173"/>
                              <wpg:cNvGrpSpPr/>
                              <wpg:grpSpPr>
                                <a:xfrm>
                                  <a:off x="2000827" y="3179618"/>
                                  <a:ext cx="207819" cy="189346"/>
                                  <a:chOff x="2000827" y="3179618"/>
                                  <a:chExt cx="207819" cy="189346"/>
                                </a:xfrm>
                              </wpg:grpSpPr>
                              <wps:wsp>
                                <wps:cNvPr id="174" name="Diamond 174"/>
                                <wps:cNvSpPr/>
                                <wps:spPr>
                                  <a:xfrm>
                                    <a:off x="2052783" y="3222335"/>
                                    <a:ext cx="103908" cy="10390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 name="Flowchart: Connector 175"/>
                                <wps:cNvSpPr/>
                                <wps:spPr>
                                  <a:xfrm>
                                    <a:off x="2000827" y="3179618"/>
                                    <a:ext cx="207819" cy="189346"/>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176" name="Flowchart: Connector 176"/>
                            <wps:cNvSpPr/>
                            <wps:spPr>
                              <a:xfrm>
                                <a:off x="2216727" y="2068942"/>
                                <a:ext cx="83127" cy="83127"/>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7" name="Group 177"/>
                            <wpg:cNvGrpSpPr/>
                            <wpg:grpSpPr>
                              <a:xfrm rot="5400000">
                                <a:off x="1752600" y="604978"/>
                                <a:ext cx="928254" cy="854364"/>
                                <a:chOff x="1752600" y="604978"/>
                                <a:chExt cx="928254" cy="854364"/>
                              </a:xfrm>
                            </wpg:grpSpPr>
                            <wps:wsp>
                              <wps:cNvPr id="178" name="Flowchart: Connector 178"/>
                              <wps:cNvSpPr/>
                              <wps:spPr>
                                <a:xfrm>
                                  <a:off x="1752600" y="604978"/>
                                  <a:ext cx="928254" cy="854364"/>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79" name="Group 179"/>
                              <wpg:cNvGrpSpPr/>
                              <wpg:grpSpPr>
                                <a:xfrm>
                                  <a:off x="2350652" y="937487"/>
                                  <a:ext cx="207819" cy="189346"/>
                                  <a:chOff x="2350652" y="937487"/>
                                  <a:chExt cx="207819" cy="189346"/>
                                </a:xfrm>
                              </wpg:grpSpPr>
                              <wps:wsp>
                                <wps:cNvPr id="180" name="Flowchart: Connector 180"/>
                                <wps:cNvSpPr/>
                                <wps:spPr>
                                  <a:xfrm>
                                    <a:off x="2350652" y="937487"/>
                                    <a:ext cx="207819" cy="189346"/>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1" name="Diamond 181"/>
                                <wps:cNvSpPr/>
                                <wps:spPr>
                                  <a:xfrm>
                                    <a:off x="2402607" y="980204"/>
                                    <a:ext cx="103908" cy="10390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82" name="Group 182"/>
                              <wpg:cNvGrpSpPr/>
                              <wpg:grpSpPr>
                                <a:xfrm>
                                  <a:off x="1948870" y="937487"/>
                                  <a:ext cx="207819" cy="189346"/>
                                  <a:chOff x="1948870" y="937487"/>
                                  <a:chExt cx="207819" cy="189346"/>
                                </a:xfrm>
                              </wpg:grpSpPr>
                              <wps:wsp>
                                <wps:cNvPr id="183" name="Diamond 183"/>
                                <wps:cNvSpPr/>
                                <wps:spPr>
                                  <a:xfrm>
                                    <a:off x="2000826" y="980204"/>
                                    <a:ext cx="103908" cy="10390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4" name="Flowchart: Connector 184"/>
                                <wps:cNvSpPr/>
                                <wps:spPr>
                                  <a:xfrm>
                                    <a:off x="1948870" y="937487"/>
                                    <a:ext cx="207819" cy="189346"/>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s:wsp>
                          <wps:cNvPr id="185" name="TextBox 3"/>
                          <wps:cNvSpPr txBox="1"/>
                          <wps:spPr>
                            <a:xfrm>
                              <a:off x="1509674" y="1800994"/>
                              <a:ext cx="1172034" cy="494030"/>
                            </a:xfrm>
                            <a:prstGeom prst="rect">
                              <a:avLst/>
                            </a:prstGeom>
                            <a:noFill/>
                          </wps:spPr>
                          <wps:txbx>
                            <w:txbxContent>
                              <w:p w14:paraId="5D8BE374" w14:textId="77777777" w:rsidR="004B1BAC" w:rsidRPr="00100E71" w:rsidRDefault="004B1BAC" w:rsidP="004B1BAC">
                                <w:pPr>
                                  <w:rPr>
                                    <w:rFonts w:hAnsi="Calibri"/>
                                    <w:color w:val="000000" w:themeColor="text1"/>
                                    <w:kern w:val="24"/>
                                    <w:sz w:val="24"/>
                                    <w:szCs w:val="24"/>
                                  </w:rPr>
                                </w:pPr>
                                <w:r w:rsidRPr="00100E71">
                                  <w:rPr>
                                    <w:rFonts w:hAnsi="Calibri"/>
                                    <w:color w:val="000000" w:themeColor="text1"/>
                                    <w:kern w:val="24"/>
                                    <w:sz w:val="24"/>
                                    <w:szCs w:val="24"/>
                                  </w:rPr>
                                  <w:t>50 m</w:t>
                                </w:r>
                              </w:p>
                            </w:txbxContent>
                          </wps:txbx>
                          <wps:bodyPr wrap="square" rtlCol="0">
                            <a:noAutofit/>
                          </wps:bodyPr>
                        </wps:wsp>
                        <wpg:grpSp>
                          <wpg:cNvPr id="186" name="Group 186"/>
                          <wpg:cNvGrpSpPr/>
                          <wpg:grpSpPr>
                            <a:xfrm>
                              <a:off x="1059761" y="623349"/>
                              <a:ext cx="2881486" cy="1551579"/>
                              <a:chOff x="1059761" y="623349"/>
                              <a:chExt cx="2881486" cy="1551579"/>
                            </a:xfrm>
                          </wpg:grpSpPr>
                          <wps:wsp>
                            <wps:cNvPr id="187" name="Straight Connector 187"/>
                            <wps:cNvCnPr>
                              <a:cxnSpLocks/>
                            </wps:cNvCnPr>
                            <wps:spPr>
                              <a:xfrm flipV="1">
                                <a:off x="2287947" y="623349"/>
                                <a:ext cx="1496510" cy="1450788"/>
                              </a:xfrm>
                              <a:prstGeom prst="line">
                                <a:avLst/>
                              </a:prstGeom>
                            </wps:spPr>
                            <wps:style>
                              <a:lnRef idx="1">
                                <a:schemeClr val="dk1"/>
                              </a:lnRef>
                              <a:fillRef idx="0">
                                <a:schemeClr val="dk1"/>
                              </a:fillRef>
                              <a:effectRef idx="0">
                                <a:schemeClr val="dk1"/>
                              </a:effectRef>
                              <a:fontRef idx="minor">
                                <a:schemeClr val="tx1"/>
                              </a:fontRef>
                            </wps:style>
                            <wps:bodyPr/>
                          </wps:wsp>
                          <wps:wsp>
                            <wps:cNvPr id="188" name="Straight Connector 188"/>
                            <wps:cNvCnPr>
                              <a:cxnSpLocks/>
                            </wps:cNvCnPr>
                            <wps:spPr>
                              <a:xfrm flipV="1">
                                <a:off x="1089202" y="2110505"/>
                                <a:ext cx="1141324" cy="41564"/>
                              </a:xfrm>
                              <a:prstGeom prst="line">
                                <a:avLst/>
                              </a:prstGeom>
                            </wps:spPr>
                            <wps:style>
                              <a:lnRef idx="1">
                                <a:schemeClr val="dk1"/>
                              </a:lnRef>
                              <a:fillRef idx="0">
                                <a:schemeClr val="dk1"/>
                              </a:fillRef>
                              <a:effectRef idx="0">
                                <a:schemeClr val="dk1"/>
                              </a:effectRef>
                              <a:fontRef idx="minor">
                                <a:schemeClr val="tx1"/>
                              </a:fontRef>
                            </wps:style>
                            <wps:bodyPr/>
                          </wps:wsp>
                          <wps:wsp>
                            <wps:cNvPr id="189" name="Flowchart: Connector 189"/>
                            <wps:cNvSpPr/>
                            <wps:spPr>
                              <a:xfrm>
                                <a:off x="1059761" y="2129209"/>
                                <a:ext cx="48021" cy="45719"/>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0" name="TextBox 8"/>
                            <wps:cNvSpPr txBox="1"/>
                            <wps:spPr>
                              <a:xfrm rot="18985479">
                                <a:off x="2597783" y="739806"/>
                                <a:ext cx="1343464" cy="494030"/>
                              </a:xfrm>
                              <a:prstGeom prst="rect">
                                <a:avLst/>
                              </a:prstGeom>
                              <a:noFill/>
                            </wps:spPr>
                            <wps:txbx>
                              <w:txbxContent>
                                <w:p w14:paraId="0864B879" w14:textId="77777777" w:rsidR="004B1BAC" w:rsidRPr="00100E71" w:rsidRDefault="004B1BAC" w:rsidP="004B1BAC">
                                  <w:pPr>
                                    <w:rPr>
                                      <w:rFonts w:hAnsi="Calibri"/>
                                      <w:color w:val="000000" w:themeColor="text1"/>
                                      <w:kern w:val="24"/>
                                      <w:sz w:val="24"/>
                                      <w:szCs w:val="24"/>
                                    </w:rPr>
                                  </w:pPr>
                                  <w:r w:rsidRPr="00100E71">
                                    <w:rPr>
                                      <w:rFonts w:hAnsi="Calibri"/>
                                      <w:color w:val="000000" w:themeColor="text1"/>
                                      <w:kern w:val="24"/>
                                      <w:sz w:val="24"/>
                                      <w:szCs w:val="24"/>
                                    </w:rPr>
                                    <w:t>100 m</w:t>
                                  </w:r>
                                </w:p>
                              </w:txbxContent>
                            </wps:txbx>
                            <wps:bodyPr wrap="square" rtlCol="0">
                              <a:noAutofit/>
                            </wps:bodyPr>
                          </wps:wsp>
                        </wpg:grpSp>
                      </wpg:grpSp>
                      <wps:wsp>
                        <wps:cNvPr id="191" name="Flowchart: Connector 191"/>
                        <wps:cNvSpPr/>
                        <wps:spPr>
                          <a:xfrm>
                            <a:off x="2842260" y="495300"/>
                            <a:ext cx="36398" cy="36504"/>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D28C0F6" id="Group 148" o:spid="_x0000_s1051" alt="Diagram of a point with its four vegetation plots. Point counts were conducted from the center of each point" style="position:absolute;left:0;text-align:left;margin-left:6pt;margin-top:8pt;width:208.25pt;height:212pt;z-index:251660288;mso-width-relative:margin;mso-height-relative:margin" coordsize="33604,3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">
                <v:group id="Group 1" o:spid="_x0000_s1052" style="position:absolute;width:33604;height:34366" coordsize="44334,4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150" o:spid="_x0000_s1053" style="position:absolute;width:44334;height:43041" coordsize="44334,4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lowchart: Connector 151" o:spid="_x0000_s1054" type="#_x0000_t120" style="position:absolute;width:44334;height:43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" filled="f" strokecolor="black [3213]" strokeweight="1pt">
                      <v:stroke joinstyle="miter"/>
                    </v:shape>
                    <v:group id="Group 152" o:spid="_x0000_s1055" style="position:absolute;left:5841;top:17248;width:9283;height:8544" coordorigin="5841,17248" coordsize="928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lowchart: Connector 153" o:spid="_x0000_s1056" type="#_x0000_t120" style="position:absolute;left:5841;top:17248;width:9283;height:8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" filled="f" strokecolor="black [3213]" strokeweight="1pt">
                        <v:stroke joinstyle="miter"/>
                      </v:shape>
                      <v:group id="Group 154" o:spid="_x0000_s1057" style="position:absolute;left:11822;top:20573;width:2078;height:1894" coordorigin="11822,20573" coordsize="2078,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lowchart: Connector 155" o:spid="_x0000_s1058" type="#_x0000_t120" style="position:absolute;left:11822;top:20573;width:2078;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" filled="f" strokecolor="black [3213]" strokeweight="1pt">
                          <v:stroke joinstyle="miter"/>
                        </v:shape>
                        <v:shape id="Diamond 156" o:spid="_x0000_s1059" type="#_x0000_t4" style="position:absolute;left:12342;top:21001;width:1039;height:1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" filled="f" strokecolor="black [3213]" strokeweight="1pt"/>
                      </v:group>
                      <v:group id="Group 157" o:spid="_x0000_s1060" style="position:absolute;left:7804;top:20573;width:2078;height:1894" coordorigin="7804,20573" coordsize="2078,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Diamond 158" o:spid="_x0000_s1061" type="#_x0000_t4" style="position:absolute;left:8324;top:21001;width:1039;height:1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" filled="f" strokecolor="black [3213]" strokeweight="1pt"/>
                        <v:shape id="Flowchart: Connector 159" o:spid="_x0000_s1062" type="#_x0000_t120" style="position:absolute;left:7804;top:20573;width:2078;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" filled="f" strokecolor="black [3213]" strokeweight="1pt">
                          <v:stroke joinstyle="miter"/>
                        </v:shape>
                      </v:group>
                    </v:group>
                    <v:group id="Group 160" o:spid="_x0000_s1063" style="position:absolute;left:30283;top:17248;width:9283;height:8544" coordorigin="30283,17248" coordsize="928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lowchart: Connector 161" o:spid="_x0000_s1064" type="#_x0000_t120" style="position:absolute;left:30283;top:17248;width:9283;height:8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" filled="f" strokecolor="black [3213]" strokeweight="1pt">
                        <v:stroke joinstyle="miter"/>
                      </v:shape>
                      <v:group id="Group 162" o:spid="_x0000_s1065" style="position:absolute;left:36264;top:20573;width:2078;height:1894" coordorigin="36264,20573" coordsize="2078,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lowchart: Connector 163" o:spid="_x0000_s1066" type="#_x0000_t120" style="position:absolute;left:36264;top:20573;width:2078;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" filled="f" strokecolor="black [3213]" strokeweight="1pt">
                          <v:stroke joinstyle="miter"/>
                        </v:shape>
                        <v:shape id="Diamond 164" o:spid="_x0000_s1067" type="#_x0000_t4" style="position:absolute;left:36783;top:21001;width:1039;height:1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" filled="f" strokecolor="black [3213]" strokeweight="1pt"/>
                      </v:group>
                      <v:group id="Group 165" o:spid="_x0000_s1068" style="position:absolute;left:32246;top:20573;width:2078;height:1894" coordorigin="32246,20573" coordsize="2078,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Diamond 166" o:spid="_x0000_s1069" type="#_x0000_t4" style="position:absolute;left:32765;top:21001;width:1040;height:1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" filled="f" strokecolor="black [3213]" strokeweight="1pt"/>
                        <v:shape id="Flowchart: Connector 167" o:spid="_x0000_s1070" type="#_x0000_t120" style="position:absolute;left:32246;top:20573;width:2078;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" filled="f" strokecolor="black [3213]" strokeweight="1pt">
                          <v:stroke joinstyle="miter"/>
                        </v:shape>
                      </v:group>
                    </v:group>
                    <v:group id="Group 168" o:spid="_x0000_s1071" style="position:absolute;left:18045;top:28471;width:9283;height:8543;rotation:90" coordorigin="18045,28471" coordsize="928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">
                      <v:shape id="Flowchart: Connector 169" o:spid="_x0000_s1072" type="#_x0000_t120" style="position:absolute;left:18045;top:28471;width:9283;height:8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" filled="f" strokecolor="black [3213]" strokeweight="1pt">
                        <v:stroke joinstyle="miter"/>
                      </v:shape>
                      <v:group id="Group 170" o:spid="_x0000_s1073" style="position:absolute;left:24026;top:31796;width:2078;height:1893" coordorigin="24026,31796" coordsize="2078,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lowchart: Connector 171" o:spid="_x0000_s1074" type="#_x0000_t120" style="position:absolute;left:24026;top:31796;width:2078;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" filled="f" strokecolor="black [3213]" strokeweight="1pt">
                          <v:stroke joinstyle="miter"/>
                        </v:shape>
                        <v:shape id="Diamond 172" o:spid="_x0000_s1075" type="#_x0000_t4" style="position:absolute;left:24545;top:32223;width:1039;height:1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" filled="f" strokecolor="black [3213]" strokeweight="1pt"/>
                      </v:group>
                      <v:group id="Group 173" o:spid="_x0000_s1076" style="position:absolute;left:20008;top:31796;width:2078;height:1893" coordorigin="20008,31796" coordsize="2078,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Diamond 174" o:spid="_x0000_s1077" type="#_x0000_t4" style="position:absolute;left:20527;top:32223;width:1039;height:1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" filled="f" strokecolor="black [3213]" strokeweight="1pt"/>
                        <v:shape id="Flowchart: Connector 175" o:spid="_x0000_s1078" type="#_x0000_t120" style="position:absolute;left:20008;top:31796;width:2078;height:1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" filled="f" strokecolor="black [3213]" strokeweight="1pt">
                          <v:stroke joinstyle="miter"/>
                        </v:shape>
                      </v:group>
                    </v:group>
                    <v:shape id="Flowchart: Connector 176" o:spid="_x0000_s1079" type="#_x0000_t120" style="position:absolute;left:22167;top:20689;width:831;height: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" fillcolor="black [3213]" strokecolor="black [3213]" strokeweight="1pt">
                      <v:stroke joinstyle="miter"/>
                    </v:shape>
                    <v:group id="Group 177" o:spid="_x0000_s1080" style="position:absolute;left:17526;top:6049;width:9282;height:8544;rotation:90" coordorigin="17526,6049" coordsize="928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">
                      <v:shape id="Flowchart: Connector 178" o:spid="_x0000_s1081" type="#_x0000_t120" style="position:absolute;left:17526;top:6049;width:9282;height:8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" filled="f" strokecolor="black [3213]" strokeweight="1pt">
                        <v:stroke joinstyle="miter"/>
                      </v:shape>
                      <v:group id="Group 179" o:spid="_x0000_s1082" style="position:absolute;left:23506;top:9374;width:2078;height:1894" coordorigin="23506,9374" coordsize="2078,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lowchart: Connector 180" o:spid="_x0000_s1083" type="#_x0000_t120" style="position:absolute;left:23506;top:9374;width:2078;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" filled="f" strokecolor="black [3213]" strokeweight="1pt">
                          <v:stroke joinstyle="miter"/>
                        </v:shape>
                        <v:shape id="Diamond 181" o:spid="_x0000_s1084" type="#_x0000_t4" style="position:absolute;left:24026;top:9802;width:1039;height:1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" filled="f" strokecolor="black [3213]" strokeweight="1pt"/>
                      </v:group>
                      <v:group id="Group 182" o:spid="_x0000_s1085" style="position:absolute;left:19488;top:9374;width:2078;height:1894" coordorigin="19488,9374" coordsize="2078,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Diamond 183" o:spid="_x0000_s1086" type="#_x0000_t4" style="position:absolute;left:20008;top:9802;width:1039;height:1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" filled="f" strokecolor="black [3213]" strokeweight="1pt"/>
                        <v:shape id="Flowchart: Connector 184" o:spid="_x0000_s1087" type="#_x0000_t120" style="position:absolute;left:19488;top:9374;width:2078;height: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" filled="f" strokecolor="black [3213]" strokeweight="1pt">
                          <v:stroke joinstyle="miter"/>
                        </v:shape>
                      </v:group>
                    </v:group>
                  </v:group>
                  <v:shape id="TextBox 3" o:spid="_x0000_s1088" type="#_x0000_t202" style="position:absolute;left:15096;top:18009;width:11721;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5D8BE374" w14:textId="77777777" w:rsidR="004B1BAC" w:rsidRPr="00100E71" w:rsidRDefault="004B1BAC" w:rsidP="004B1BAC">
                          <w:pPr>
                            <w:rPr>
                              <w:rFonts w:hAnsi="Calibri"/>
                              <w:color w:val="000000" w:themeColor="text1"/>
                              <w:kern w:val="24"/>
                              <w:sz w:val="24"/>
                              <w:szCs w:val="24"/>
                            </w:rPr>
                          </w:pPr>
                          <w:r w:rsidRPr="00100E71">
                            <w:rPr>
                              <w:rFonts w:hAnsi="Calibri"/>
                              <w:color w:val="000000" w:themeColor="text1"/>
                              <w:kern w:val="24"/>
                              <w:sz w:val="24"/>
                              <w:szCs w:val="24"/>
                            </w:rPr>
                            <w:t>50 m</w:t>
                          </w:r>
                        </w:p>
                      </w:txbxContent>
                    </v:textbox>
                  </v:shape>
                  <v:group id="Group 186" o:spid="_x0000_s1089" style="position:absolute;left:10597;top:6233;width:28815;height:15516" coordorigin="10597,6233" coordsize="28814,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87" o:spid="_x0000_s1090" style="position:absolute;flip:y;visibility:visible;mso-wrap-style:square" from="22879,6233" to="37844,2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o:lock v:ext="edit" shapetype="f"/>
                    </v:line>
                    <v:line id="Straight Connector 188" o:spid="_x0000_s1091" style="position:absolute;flip:y;visibility:visible;mso-wrap-style:square" from="10892,21105" to="22305,2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" strokecolor="black [3200]" strokeweight=".5pt">
                      <v:stroke joinstyle="miter"/>
                      <o:lock v:ext="edit" shapetype="f"/>
                    </v:line>
                    <v:shape id="Flowchart: Connector 189" o:spid="_x0000_s1092" type="#_x0000_t120" style="position:absolute;left:10597;top:21292;width:48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" fillcolor="black [3213]" strokecolor="black [3213]" strokeweight="1pt">
                      <v:stroke joinstyle="miter"/>
                    </v:shape>
                    <v:shape id="TextBox 8" o:spid="_x0000_s1093" type="#_x0000_t202" style="position:absolute;left:25977;top:7398;width:13435;height:4940;rotation:-28557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" filled="f" stroked="f">
                      <v:textbox>
                        <w:txbxContent>
                          <w:p w14:paraId="0864B879" w14:textId="77777777" w:rsidR="004B1BAC" w:rsidRPr="00100E71" w:rsidRDefault="004B1BAC" w:rsidP="004B1BAC">
                            <w:pPr>
                              <w:rPr>
                                <w:rFonts w:hAnsi="Calibri"/>
                                <w:color w:val="000000" w:themeColor="text1"/>
                                <w:kern w:val="24"/>
                                <w:sz w:val="24"/>
                                <w:szCs w:val="24"/>
                              </w:rPr>
                            </w:pPr>
                            <w:r w:rsidRPr="00100E71">
                              <w:rPr>
                                <w:rFonts w:hAnsi="Calibri"/>
                                <w:color w:val="000000" w:themeColor="text1"/>
                                <w:kern w:val="24"/>
                                <w:sz w:val="24"/>
                                <w:szCs w:val="24"/>
                              </w:rPr>
                              <w:t>100 m</w:t>
                            </w:r>
                          </w:p>
                        </w:txbxContent>
                      </v:textbox>
                    </v:shape>
                  </v:group>
                </v:group>
                <v:shape id="Flowchart: Connector 191" o:spid="_x0000_s1094" type="#_x0000_t120" style="position:absolute;left:28422;top:4953;width:364;height: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" fillcolor="black [3213]" strokecolor="black [3213]" strokeweight="1pt">
                  <v:stroke joinstyle="miter"/>
                </v:shape>
              </v:group>
            </w:pict>
          </mc:Fallback>
        </mc:AlternateContent>
      </w:r>
    </w:p>
    <w:p w14:paraId="7D51CD1A" w14:textId="77777777" w:rsidR="004B1BAC" w:rsidRDefault="004B1BAC" w:rsidP="004B1BAC">
      <w:pPr>
        <w:ind w:firstLine="360"/>
        <w:jc w:val="both"/>
        <w:rPr>
          <w:rFonts w:ascii="Times New Roman" w:hAnsi="Times New Roman" w:cs="Times New Roman"/>
          <w:b/>
          <w:bCs/>
          <w:color w:val="202124"/>
          <w:sz w:val="24"/>
          <w:szCs w:val="24"/>
        </w:rPr>
      </w:pPr>
    </w:p>
    <w:p w14:paraId="463654E8" w14:textId="77777777" w:rsidR="004B1BAC" w:rsidRDefault="004B1BAC" w:rsidP="004B1BAC">
      <w:pPr>
        <w:ind w:firstLine="360"/>
        <w:jc w:val="both"/>
        <w:rPr>
          <w:rFonts w:ascii="Times New Roman" w:hAnsi="Times New Roman" w:cs="Times New Roman"/>
          <w:b/>
          <w:bCs/>
          <w:color w:val="202124"/>
          <w:sz w:val="24"/>
          <w:szCs w:val="24"/>
        </w:rPr>
      </w:pPr>
    </w:p>
    <w:p w14:paraId="2D6428DE" w14:textId="77777777" w:rsidR="004B1BAC" w:rsidRDefault="004B1BAC" w:rsidP="004B1BAC">
      <w:pPr>
        <w:ind w:firstLine="360"/>
        <w:jc w:val="both"/>
        <w:rPr>
          <w:rFonts w:ascii="Times New Roman" w:hAnsi="Times New Roman" w:cs="Times New Roman"/>
          <w:b/>
          <w:bCs/>
          <w:color w:val="202124"/>
          <w:sz w:val="24"/>
          <w:szCs w:val="24"/>
        </w:rPr>
      </w:pPr>
    </w:p>
    <w:p w14:paraId="7680854B" w14:textId="77777777" w:rsidR="004B1BAC" w:rsidRDefault="004B1BAC" w:rsidP="004B1BAC">
      <w:pPr>
        <w:ind w:firstLine="360"/>
        <w:jc w:val="both"/>
        <w:rPr>
          <w:rFonts w:ascii="Times New Roman" w:hAnsi="Times New Roman" w:cs="Times New Roman"/>
          <w:b/>
          <w:bCs/>
          <w:color w:val="202124"/>
          <w:sz w:val="24"/>
          <w:szCs w:val="24"/>
        </w:rPr>
      </w:pPr>
    </w:p>
    <w:p w14:paraId="3B867460" w14:textId="77777777" w:rsidR="004B1BAC" w:rsidRDefault="004B1BAC" w:rsidP="004B1BAC">
      <w:pPr>
        <w:ind w:firstLine="360"/>
        <w:jc w:val="both"/>
        <w:rPr>
          <w:rFonts w:ascii="Times New Roman" w:hAnsi="Times New Roman" w:cs="Times New Roman"/>
          <w:b/>
          <w:bCs/>
          <w:color w:val="202124"/>
          <w:sz w:val="24"/>
          <w:szCs w:val="24"/>
        </w:rPr>
      </w:pPr>
    </w:p>
    <w:p w14:paraId="302B5088" w14:textId="77777777" w:rsidR="004B1BAC" w:rsidRDefault="004B1BAC" w:rsidP="004B1BAC">
      <w:pPr>
        <w:ind w:firstLine="360"/>
        <w:jc w:val="both"/>
        <w:rPr>
          <w:rFonts w:ascii="Times New Roman" w:hAnsi="Times New Roman" w:cs="Times New Roman"/>
          <w:b/>
          <w:bCs/>
          <w:color w:val="202124"/>
          <w:sz w:val="24"/>
          <w:szCs w:val="24"/>
        </w:rPr>
      </w:pPr>
    </w:p>
    <w:p w14:paraId="08BD3A17" w14:textId="77777777" w:rsidR="004B1BAC" w:rsidRDefault="004B1BAC" w:rsidP="004B1BAC">
      <w:pPr>
        <w:ind w:firstLine="360"/>
        <w:jc w:val="both"/>
        <w:rPr>
          <w:rFonts w:ascii="Times New Roman" w:hAnsi="Times New Roman" w:cs="Times New Roman"/>
          <w:b/>
          <w:bCs/>
          <w:color w:val="202124"/>
          <w:sz w:val="24"/>
          <w:szCs w:val="24"/>
        </w:rPr>
      </w:pPr>
    </w:p>
    <w:p w14:paraId="5E6A3F2C" w14:textId="77777777" w:rsidR="004B1BAC" w:rsidRDefault="004B1BAC" w:rsidP="004B1BAC">
      <w:pPr>
        <w:ind w:firstLine="360"/>
        <w:jc w:val="both"/>
        <w:rPr>
          <w:rFonts w:ascii="Times New Roman" w:hAnsi="Times New Roman" w:cs="Times New Roman"/>
          <w:b/>
          <w:bCs/>
          <w:color w:val="202124"/>
          <w:sz w:val="24"/>
          <w:szCs w:val="24"/>
        </w:rPr>
      </w:pPr>
      <w:r w:rsidRPr="00F00E25">
        <w:rPr>
          <w:rFonts w:ascii="Times New Roman" w:hAnsi="Times New Roman" w:cs="Times New Roman"/>
          <w:noProof/>
          <w:color w:val="202124"/>
          <w:sz w:val="24"/>
          <w:szCs w:val="24"/>
        </w:rPr>
        <mc:AlternateContent>
          <mc:Choice Requires="wps">
            <w:drawing>
              <wp:anchor distT="45720" distB="45720" distL="114300" distR="114300" simplePos="0" relativeHeight="251664384" behindDoc="0" locked="0" layoutInCell="1" allowOverlap="1" wp14:anchorId="476C1C2C" wp14:editId="198194E9">
                <wp:simplePos x="0" y="0"/>
                <wp:positionH relativeFrom="column">
                  <wp:posOffset>3183255</wp:posOffset>
                </wp:positionH>
                <wp:positionV relativeFrom="paragraph">
                  <wp:posOffset>496570</wp:posOffset>
                </wp:positionV>
                <wp:extent cx="3030220" cy="1404620"/>
                <wp:effectExtent l="0" t="0" r="0" b="8255"/>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1404620"/>
                        </a:xfrm>
                        <a:prstGeom prst="rect">
                          <a:avLst/>
                        </a:prstGeom>
                        <a:solidFill>
                          <a:srgbClr val="FFFFFF"/>
                        </a:solidFill>
                        <a:ln w="9525">
                          <a:noFill/>
                          <a:miter lim="800000"/>
                          <a:headEnd/>
                          <a:tailEnd/>
                        </a:ln>
                      </wps:spPr>
                      <wps:txbx>
                        <w:txbxContent>
                          <w:p w14:paraId="41EFC31C" w14:textId="77777777" w:rsidR="004B1BAC" w:rsidRPr="00F00E25" w:rsidRDefault="004B1BAC" w:rsidP="004B1BAC">
                            <w:pPr>
                              <w:spacing w:after="0"/>
                            </w:pPr>
                            <w:r>
                              <w:t>Figure 4. Diagram of a vegetation plot with accompanying subplots and square meters. Data was collected for canopy trees in the 150 m</w:t>
                            </w:r>
                            <w:r>
                              <w:rPr>
                                <w:vertAlign w:val="superscript"/>
                              </w:rPr>
                              <w:t>2</w:t>
                            </w:r>
                            <w:r>
                              <w:t xml:space="preserve"> vegetation plot, for the sapling layer in the 25 m</w:t>
                            </w:r>
                            <w:r>
                              <w:rPr>
                                <w:vertAlign w:val="superscript"/>
                              </w:rPr>
                              <w:t>2</w:t>
                            </w:r>
                            <w:r>
                              <w:t xml:space="preserve"> subplots, and for groundcover in the 1 m</w:t>
                            </w:r>
                            <w:r>
                              <w:rPr>
                                <w:vertAlign w:val="superscript"/>
                              </w:rPr>
                              <w:t>2</w:t>
                            </w:r>
                            <w:r>
                              <w:t xml:space="preserve"> plots.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C1C2C" id="Text Box 192" o:spid="_x0000_s1095" type="#_x0000_t202" style="position:absolute;left:0;text-align:left;margin-left:250.65pt;margin-top:39.1pt;width:238.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" stroked="f">
                <v:textbox style="mso-fit-shape-to-text:t">
                  <w:txbxContent>
                    <w:p w14:paraId="41EFC31C" w14:textId="77777777" w:rsidR="004B1BAC" w:rsidRPr="00F00E25" w:rsidRDefault="004B1BAC" w:rsidP="004B1BAC">
                      <w:pPr>
                        <w:spacing w:after="0"/>
                      </w:pPr>
                      <w:r>
                        <w:t>Figure 4. Diagram of a vegetation plot with accompanying subplots and square meters. Data was collected for canopy trees in the 150 m</w:t>
                      </w:r>
                      <w:r>
                        <w:rPr>
                          <w:vertAlign w:val="superscript"/>
                        </w:rPr>
                        <w:t>2</w:t>
                      </w:r>
                      <w:r>
                        <w:t xml:space="preserve"> vegetation plot, for the sapling layer in the 25 m</w:t>
                      </w:r>
                      <w:r>
                        <w:rPr>
                          <w:vertAlign w:val="superscript"/>
                        </w:rPr>
                        <w:t>2</w:t>
                      </w:r>
                      <w:r>
                        <w:t xml:space="preserve"> subplots, and for groundcover in the 1 m</w:t>
                      </w:r>
                      <w:r>
                        <w:rPr>
                          <w:vertAlign w:val="superscript"/>
                        </w:rPr>
                        <w:t>2</w:t>
                      </w:r>
                      <w:r>
                        <w:t xml:space="preserve"> plots.</w:t>
                      </w:r>
                    </w:p>
                  </w:txbxContent>
                </v:textbox>
                <w10:wrap type="square"/>
              </v:shape>
            </w:pict>
          </mc:Fallback>
        </mc:AlternateContent>
      </w:r>
    </w:p>
    <w:p w14:paraId="2D066B61" w14:textId="77777777" w:rsidR="004B1BAC" w:rsidRPr="00AE40E0" w:rsidRDefault="004B1BAC" w:rsidP="004B1BAC">
      <w:pPr>
        <w:ind w:firstLine="360"/>
        <w:jc w:val="both"/>
        <w:rPr>
          <w:rFonts w:ascii="Times New Roman" w:hAnsi="Times New Roman" w:cs="Times New Roman"/>
          <w:b/>
          <w:bCs/>
          <w:color w:val="202124"/>
          <w:sz w:val="24"/>
          <w:szCs w:val="24"/>
        </w:rPr>
      </w:pPr>
      <w:r w:rsidRPr="00B00B69">
        <w:rPr>
          <w:rFonts w:ascii="Times New Roman" w:hAnsi="Times New Roman" w:cs="Times New Roman"/>
          <w:noProof/>
          <w:color w:val="202124"/>
          <w:sz w:val="24"/>
          <w:szCs w:val="24"/>
        </w:rPr>
        <mc:AlternateContent>
          <mc:Choice Requires="wps">
            <w:drawing>
              <wp:anchor distT="45720" distB="45720" distL="114300" distR="114300" simplePos="0" relativeHeight="251666432" behindDoc="0" locked="0" layoutInCell="1" allowOverlap="1" wp14:anchorId="1B3A68B7" wp14:editId="2AD0058E">
                <wp:simplePos x="0" y="0"/>
                <wp:positionH relativeFrom="column">
                  <wp:posOffset>-488</wp:posOffset>
                </wp:positionH>
                <wp:positionV relativeFrom="paragraph">
                  <wp:posOffset>1284816</wp:posOffset>
                </wp:positionV>
                <wp:extent cx="4021455" cy="140462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1455" cy="1404620"/>
                        </a:xfrm>
                        <a:prstGeom prst="rect">
                          <a:avLst/>
                        </a:prstGeom>
                        <a:solidFill>
                          <a:srgbClr val="FFFFFF"/>
                        </a:solidFill>
                        <a:ln w="9525">
                          <a:noFill/>
                          <a:miter lim="800000"/>
                          <a:headEnd/>
                          <a:tailEnd/>
                        </a:ln>
                      </wps:spPr>
                      <wps:txbx>
                        <w:txbxContent>
                          <w:p w14:paraId="3F4BC418" w14:textId="77777777" w:rsidR="004B1BAC" w:rsidRDefault="004B1BAC" w:rsidP="004B1BAC">
                            <w:pPr>
                              <w:spacing w:after="0"/>
                            </w:pPr>
                            <w:r>
                              <w:t>Table 2. Total species detected during point counts.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A68B7" id="_x0000_s1096" type="#_x0000_t202" style="position:absolute;left:0;text-align:left;margin-left:-.05pt;margin-top:101.15pt;width:316.6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ryEgIAAP4DAAAOAAAAZHJzL2Uyb0RvYy54bWysk1Fv0zAQx9+R+A6W32nSKh1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" stroked="f">
                <v:textbox style="mso-fit-shape-to-text:t">
                  <w:txbxContent>
                    <w:p w14:paraId="3F4BC418" w14:textId="77777777" w:rsidR="004B1BAC" w:rsidRDefault="004B1BAC" w:rsidP="004B1BAC">
                      <w:pPr>
                        <w:spacing w:after="0"/>
                      </w:pPr>
                      <w:r>
                        <w:t>Table 2. Total species detected during point counts.</w:t>
                      </w:r>
                    </w:p>
                  </w:txbxContent>
                </v:textbox>
                <w10:wrap type="square"/>
              </v:shape>
            </w:pict>
          </mc:Fallback>
        </mc:AlternateContent>
      </w:r>
      <w:r w:rsidRPr="00B00B69">
        <w:rPr>
          <w:rFonts w:ascii="Times New Roman" w:hAnsi="Times New Roman" w:cs="Times New Roman"/>
          <w:noProof/>
          <w:color w:val="202124"/>
          <w:sz w:val="24"/>
          <w:szCs w:val="24"/>
        </w:rPr>
        <mc:AlternateContent>
          <mc:Choice Requires="wps">
            <w:drawing>
              <wp:anchor distT="45720" distB="45720" distL="114300" distR="114300" simplePos="0" relativeHeight="251663360" behindDoc="0" locked="0" layoutInCell="1" allowOverlap="1" wp14:anchorId="0971E098" wp14:editId="70C1F00C">
                <wp:simplePos x="0" y="0"/>
                <wp:positionH relativeFrom="column">
                  <wp:posOffset>78105</wp:posOffset>
                </wp:positionH>
                <wp:positionV relativeFrom="paragraph">
                  <wp:posOffset>218017</wp:posOffset>
                </wp:positionV>
                <wp:extent cx="2853055" cy="1404620"/>
                <wp:effectExtent l="0" t="0" r="4445" b="825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404620"/>
                        </a:xfrm>
                        <a:prstGeom prst="rect">
                          <a:avLst/>
                        </a:prstGeom>
                        <a:solidFill>
                          <a:srgbClr val="FFFFFF"/>
                        </a:solidFill>
                        <a:ln w="9525">
                          <a:noFill/>
                          <a:miter lim="800000"/>
                          <a:headEnd/>
                          <a:tailEnd/>
                        </a:ln>
                      </wps:spPr>
                      <wps:txbx>
                        <w:txbxContent>
                          <w:p w14:paraId="411E57C4" w14:textId="77777777" w:rsidR="004B1BAC" w:rsidRDefault="004B1BAC" w:rsidP="004B1BAC">
                            <w:r>
                              <w:t xml:space="preserve">Figure 3. Diagram of a point with its four vegetation plots. Point counts were conducted from the center of each point.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1E098" id="_x0000_s1097" type="#_x0000_t202" style="position:absolute;left:0;text-align:left;margin-left:6.15pt;margin-top:17.15pt;width:224.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WLEwIAAP8DAAAOAAAAZHJzL2Uyb0RvYy54bWysk92O2yAQhe8r9R0Q942dNN5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" stroked="f">
                <v:textbox style="mso-fit-shape-to-text:t">
                  <w:txbxContent>
                    <w:p w14:paraId="411E57C4" w14:textId="77777777" w:rsidR="004B1BAC" w:rsidRDefault="004B1BAC" w:rsidP="004B1BAC">
                      <w:r>
                        <w:t xml:space="preserve">Figure 3. Diagram of a point with its four vegetation plots. Point counts were conducted from the center of each point. </w:t>
                      </w:r>
                    </w:p>
                  </w:txbxContent>
                </v:textbox>
                <w10:wrap type="square"/>
              </v:shape>
            </w:pict>
          </mc:Fallback>
        </mc:AlternateContent>
      </w:r>
    </w:p>
    <w:p w14:paraId="6A522D65" w14:textId="77777777" w:rsidR="004B1BAC" w:rsidRDefault="004B1BAC" w:rsidP="004B1BAC">
      <w:pPr>
        <w:pStyle w:val="NormalWeb"/>
        <w:shd w:val="clear" w:color="auto" w:fill="FFFFFF"/>
        <w:spacing w:before="0" w:beforeAutospacing="0" w:after="0" w:afterAutospacing="0"/>
        <w:rPr>
          <w:b/>
          <w:bCs/>
          <w:color w:val="333333"/>
          <w:spacing w:val="6"/>
        </w:rPr>
      </w:pPr>
    </w:p>
    <w:tbl>
      <w:tblPr>
        <w:tblStyle w:val="TableGridLight"/>
        <w:tblpPr w:leftFromText="180" w:rightFromText="180" w:vertAnchor="text" w:horzAnchor="margin" w:tblpY="136"/>
        <w:tblW w:w="8190" w:type="dxa"/>
        <w:tblLook w:val="04A0" w:firstRow="1" w:lastRow="0" w:firstColumn="1" w:lastColumn="0" w:noHBand="0" w:noVBand="1"/>
      </w:tblPr>
      <w:tblGrid>
        <w:gridCol w:w="2970"/>
        <w:gridCol w:w="2340"/>
        <w:gridCol w:w="2880"/>
      </w:tblGrid>
      <w:tr w:rsidR="004B1BAC" w:rsidRPr="00F4027B" w14:paraId="0D2CFB0F" w14:textId="77777777" w:rsidTr="001D30F4">
        <w:trPr>
          <w:trHeight w:val="288"/>
        </w:trPr>
        <w:tc>
          <w:tcPr>
            <w:tcW w:w="2970" w:type="dxa"/>
            <w:noWrap/>
            <w:hideMark/>
          </w:tcPr>
          <w:p w14:paraId="6DA46EA1"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American Crow</w:t>
            </w:r>
          </w:p>
        </w:tc>
        <w:tc>
          <w:tcPr>
            <w:tcW w:w="2340" w:type="dxa"/>
            <w:noWrap/>
            <w:hideMark/>
          </w:tcPr>
          <w:p w14:paraId="583508C1"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Blue-headed Vireo</w:t>
            </w:r>
          </w:p>
        </w:tc>
        <w:tc>
          <w:tcPr>
            <w:tcW w:w="2880" w:type="dxa"/>
            <w:noWrap/>
            <w:hideMark/>
          </w:tcPr>
          <w:p w14:paraId="059DAE1B"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Red-breasted Nuthatch</w:t>
            </w:r>
          </w:p>
        </w:tc>
      </w:tr>
      <w:tr w:rsidR="004B1BAC" w:rsidRPr="00F4027B" w14:paraId="1CB9B5C9" w14:textId="77777777" w:rsidTr="001D30F4">
        <w:trPr>
          <w:trHeight w:val="288"/>
        </w:trPr>
        <w:tc>
          <w:tcPr>
            <w:tcW w:w="2970" w:type="dxa"/>
            <w:noWrap/>
            <w:hideMark/>
          </w:tcPr>
          <w:p w14:paraId="11A8193D"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American Goldfinch</w:t>
            </w:r>
          </w:p>
        </w:tc>
        <w:tc>
          <w:tcPr>
            <w:tcW w:w="2340" w:type="dxa"/>
            <w:noWrap/>
            <w:hideMark/>
          </w:tcPr>
          <w:p w14:paraId="78DCE1C5"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Dark-eyed Junco</w:t>
            </w:r>
          </w:p>
        </w:tc>
        <w:tc>
          <w:tcPr>
            <w:tcW w:w="2880" w:type="dxa"/>
            <w:noWrap/>
            <w:hideMark/>
          </w:tcPr>
          <w:p w14:paraId="4CCE2DA3"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Red-eyed Vireo</w:t>
            </w:r>
          </w:p>
        </w:tc>
      </w:tr>
      <w:tr w:rsidR="004B1BAC" w:rsidRPr="00F4027B" w14:paraId="1E399523" w14:textId="77777777" w:rsidTr="001D30F4">
        <w:trPr>
          <w:trHeight w:val="288"/>
        </w:trPr>
        <w:tc>
          <w:tcPr>
            <w:tcW w:w="2970" w:type="dxa"/>
            <w:noWrap/>
            <w:hideMark/>
          </w:tcPr>
          <w:p w14:paraId="1B7FA541"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American Robin</w:t>
            </w:r>
          </w:p>
        </w:tc>
        <w:tc>
          <w:tcPr>
            <w:tcW w:w="2340" w:type="dxa"/>
            <w:noWrap/>
            <w:hideMark/>
          </w:tcPr>
          <w:p w14:paraId="0AF38229"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Eastern Bluebird</w:t>
            </w:r>
          </w:p>
        </w:tc>
        <w:tc>
          <w:tcPr>
            <w:tcW w:w="2880" w:type="dxa"/>
            <w:noWrap/>
            <w:hideMark/>
          </w:tcPr>
          <w:p w14:paraId="3AD526AD"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Scarlet Tanager</w:t>
            </w:r>
          </w:p>
        </w:tc>
      </w:tr>
      <w:tr w:rsidR="004B1BAC" w:rsidRPr="00F4027B" w14:paraId="0DEE8E9A" w14:textId="77777777" w:rsidTr="001D30F4">
        <w:trPr>
          <w:trHeight w:val="288"/>
        </w:trPr>
        <w:tc>
          <w:tcPr>
            <w:tcW w:w="2970" w:type="dxa"/>
            <w:noWrap/>
            <w:hideMark/>
          </w:tcPr>
          <w:p w14:paraId="221B34D6"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Blackburnian Warbler</w:t>
            </w:r>
          </w:p>
        </w:tc>
        <w:tc>
          <w:tcPr>
            <w:tcW w:w="2340" w:type="dxa"/>
            <w:noWrap/>
            <w:hideMark/>
          </w:tcPr>
          <w:p w14:paraId="08C6B669"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Eastern Wood Pewee</w:t>
            </w:r>
          </w:p>
        </w:tc>
        <w:tc>
          <w:tcPr>
            <w:tcW w:w="2880" w:type="dxa"/>
            <w:noWrap/>
            <w:hideMark/>
          </w:tcPr>
          <w:p w14:paraId="4A508441" w14:textId="77777777" w:rsidR="004B1BAC" w:rsidRPr="00F4027B" w:rsidRDefault="004B1BAC" w:rsidP="001E49C6">
            <w:pPr>
              <w:rPr>
                <w:rFonts w:ascii="Calibri" w:eastAsia="Times New Roman" w:hAnsi="Calibri" w:cs="Calibri"/>
                <w:color w:val="000000"/>
              </w:rPr>
            </w:pPr>
            <w:proofErr w:type="spellStart"/>
            <w:r w:rsidRPr="00F4027B">
              <w:rPr>
                <w:rFonts w:ascii="Calibri" w:eastAsia="Times New Roman" w:hAnsi="Calibri" w:cs="Calibri"/>
                <w:color w:val="000000"/>
              </w:rPr>
              <w:t>Swainson's</w:t>
            </w:r>
            <w:proofErr w:type="spellEnd"/>
            <w:r w:rsidRPr="00F4027B">
              <w:rPr>
                <w:rFonts w:ascii="Calibri" w:eastAsia="Times New Roman" w:hAnsi="Calibri" w:cs="Calibri"/>
                <w:color w:val="000000"/>
              </w:rPr>
              <w:t xml:space="preserve"> Thrush</w:t>
            </w:r>
          </w:p>
        </w:tc>
      </w:tr>
      <w:tr w:rsidR="004B1BAC" w:rsidRPr="00F4027B" w14:paraId="191329E7" w14:textId="77777777" w:rsidTr="001D30F4">
        <w:trPr>
          <w:trHeight w:val="288"/>
        </w:trPr>
        <w:tc>
          <w:tcPr>
            <w:tcW w:w="2970" w:type="dxa"/>
            <w:noWrap/>
            <w:hideMark/>
          </w:tcPr>
          <w:p w14:paraId="13E16D62"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Black-capped Chickadee</w:t>
            </w:r>
          </w:p>
        </w:tc>
        <w:tc>
          <w:tcPr>
            <w:tcW w:w="2340" w:type="dxa"/>
            <w:noWrap/>
            <w:hideMark/>
          </w:tcPr>
          <w:p w14:paraId="4A2E0E5C"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Hermit Thrush</w:t>
            </w:r>
          </w:p>
        </w:tc>
        <w:tc>
          <w:tcPr>
            <w:tcW w:w="2880" w:type="dxa"/>
            <w:noWrap/>
            <w:hideMark/>
          </w:tcPr>
          <w:p w14:paraId="63E9BD61"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White-breasted Nuthatch</w:t>
            </w:r>
          </w:p>
        </w:tc>
      </w:tr>
      <w:tr w:rsidR="004B1BAC" w:rsidRPr="00F4027B" w14:paraId="7D4C0C08" w14:textId="77777777" w:rsidTr="001D30F4">
        <w:trPr>
          <w:trHeight w:val="288"/>
        </w:trPr>
        <w:tc>
          <w:tcPr>
            <w:tcW w:w="2970" w:type="dxa"/>
            <w:noWrap/>
            <w:hideMark/>
          </w:tcPr>
          <w:p w14:paraId="0F3B3978"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Black-throated Blue Warbler</w:t>
            </w:r>
          </w:p>
        </w:tc>
        <w:tc>
          <w:tcPr>
            <w:tcW w:w="2340" w:type="dxa"/>
            <w:noWrap/>
            <w:hideMark/>
          </w:tcPr>
          <w:p w14:paraId="6E186D0F"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Least Flycatcher</w:t>
            </w:r>
          </w:p>
        </w:tc>
        <w:tc>
          <w:tcPr>
            <w:tcW w:w="2880" w:type="dxa"/>
            <w:noWrap/>
            <w:hideMark/>
          </w:tcPr>
          <w:p w14:paraId="3A1CC8B1"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Winter Wren</w:t>
            </w:r>
          </w:p>
        </w:tc>
      </w:tr>
      <w:tr w:rsidR="004B1BAC" w:rsidRPr="00F4027B" w14:paraId="2E66030F" w14:textId="77777777" w:rsidTr="001D30F4">
        <w:trPr>
          <w:trHeight w:val="288"/>
        </w:trPr>
        <w:tc>
          <w:tcPr>
            <w:tcW w:w="2970" w:type="dxa"/>
            <w:noWrap/>
            <w:hideMark/>
          </w:tcPr>
          <w:p w14:paraId="69769806"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Black-throated Green Warbler</w:t>
            </w:r>
          </w:p>
        </w:tc>
        <w:tc>
          <w:tcPr>
            <w:tcW w:w="2340" w:type="dxa"/>
            <w:noWrap/>
            <w:hideMark/>
          </w:tcPr>
          <w:p w14:paraId="05B3079C"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Ovenbird</w:t>
            </w:r>
          </w:p>
        </w:tc>
        <w:tc>
          <w:tcPr>
            <w:tcW w:w="2880" w:type="dxa"/>
            <w:noWrap/>
            <w:hideMark/>
          </w:tcPr>
          <w:p w14:paraId="40378E97"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Yellow-bellied Sapsucker</w:t>
            </w:r>
          </w:p>
        </w:tc>
      </w:tr>
      <w:tr w:rsidR="004B1BAC" w:rsidRPr="00F4027B" w14:paraId="3DAB9A2C" w14:textId="77777777" w:rsidTr="001D30F4">
        <w:trPr>
          <w:trHeight w:val="288"/>
        </w:trPr>
        <w:tc>
          <w:tcPr>
            <w:tcW w:w="2970" w:type="dxa"/>
            <w:noWrap/>
            <w:hideMark/>
          </w:tcPr>
          <w:p w14:paraId="1A9025E0"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Blue Jay</w:t>
            </w:r>
          </w:p>
        </w:tc>
        <w:tc>
          <w:tcPr>
            <w:tcW w:w="5220" w:type="dxa"/>
            <w:gridSpan w:val="2"/>
            <w:noWrap/>
            <w:hideMark/>
          </w:tcPr>
          <w:p w14:paraId="2709CA88" w14:textId="77777777" w:rsidR="004B1BAC" w:rsidRPr="00F4027B" w:rsidRDefault="004B1BAC" w:rsidP="001E49C6">
            <w:pPr>
              <w:rPr>
                <w:rFonts w:ascii="Calibri" w:eastAsia="Times New Roman" w:hAnsi="Calibri" w:cs="Calibri"/>
                <w:color w:val="000000"/>
              </w:rPr>
            </w:pPr>
            <w:r w:rsidRPr="00F4027B">
              <w:rPr>
                <w:rFonts w:ascii="Calibri" w:eastAsia="Times New Roman" w:hAnsi="Calibri" w:cs="Calibri"/>
                <w:color w:val="000000"/>
              </w:rPr>
              <w:t>Pileated Woodpecker</w:t>
            </w:r>
          </w:p>
        </w:tc>
      </w:tr>
    </w:tbl>
    <w:p w14:paraId="7B4670DC" w14:textId="77777777" w:rsidR="004B1BAC" w:rsidRDefault="004B1BAC" w:rsidP="004B1BAC">
      <w:pPr>
        <w:pStyle w:val="NormalWeb"/>
        <w:shd w:val="clear" w:color="auto" w:fill="FFFFFF"/>
        <w:spacing w:before="0" w:beforeAutospacing="0" w:after="0" w:afterAutospacing="0"/>
        <w:rPr>
          <w:b/>
          <w:bCs/>
          <w:color w:val="333333"/>
          <w:spacing w:val="6"/>
        </w:rPr>
      </w:pPr>
    </w:p>
    <w:p w14:paraId="586490D2" w14:textId="77777777" w:rsidR="004B1BAC" w:rsidRDefault="004B1BAC" w:rsidP="004B1BAC">
      <w:pPr>
        <w:pStyle w:val="NormalWeb"/>
        <w:shd w:val="clear" w:color="auto" w:fill="FFFFFF"/>
        <w:spacing w:before="0" w:beforeAutospacing="0" w:after="0" w:afterAutospacing="0"/>
        <w:rPr>
          <w:b/>
          <w:bCs/>
          <w:color w:val="333333"/>
          <w:spacing w:val="6"/>
        </w:rPr>
      </w:pPr>
    </w:p>
    <w:p w14:paraId="2514AD85" w14:textId="77777777" w:rsidR="004B1BAC" w:rsidRDefault="004B1BAC" w:rsidP="004B1BAC">
      <w:pPr>
        <w:pStyle w:val="NormalWeb"/>
        <w:shd w:val="clear" w:color="auto" w:fill="FFFFFF"/>
        <w:spacing w:before="0" w:beforeAutospacing="0" w:after="0" w:afterAutospacing="0"/>
        <w:rPr>
          <w:b/>
          <w:bCs/>
          <w:color w:val="333333"/>
          <w:spacing w:val="6"/>
        </w:rPr>
      </w:pPr>
    </w:p>
    <w:p w14:paraId="25518A01" w14:textId="77777777" w:rsidR="004B1BAC" w:rsidRDefault="004B1BAC" w:rsidP="004B1BAC">
      <w:pPr>
        <w:pStyle w:val="NormalWeb"/>
        <w:shd w:val="clear" w:color="auto" w:fill="FFFFFF"/>
        <w:spacing w:before="0" w:beforeAutospacing="0" w:after="0" w:afterAutospacing="0"/>
        <w:rPr>
          <w:b/>
          <w:bCs/>
          <w:color w:val="333333"/>
          <w:spacing w:val="6"/>
        </w:rPr>
      </w:pPr>
    </w:p>
    <w:p w14:paraId="4428152A" w14:textId="77777777" w:rsidR="004B1BAC" w:rsidRDefault="004B1BAC" w:rsidP="004B1BAC">
      <w:pPr>
        <w:pStyle w:val="NormalWeb"/>
        <w:shd w:val="clear" w:color="auto" w:fill="FFFFFF"/>
        <w:spacing w:before="0" w:beforeAutospacing="0" w:after="0" w:afterAutospacing="0"/>
        <w:rPr>
          <w:b/>
          <w:bCs/>
          <w:color w:val="333333"/>
          <w:spacing w:val="6"/>
        </w:rPr>
      </w:pPr>
    </w:p>
    <w:p w14:paraId="50C0CD11" w14:textId="77777777" w:rsidR="004B1BAC" w:rsidRDefault="004B1BAC" w:rsidP="004B1BAC">
      <w:pPr>
        <w:pStyle w:val="NormalWeb"/>
        <w:shd w:val="clear" w:color="auto" w:fill="FFFFFF"/>
        <w:spacing w:before="0" w:beforeAutospacing="0" w:after="0" w:afterAutospacing="0"/>
        <w:rPr>
          <w:b/>
          <w:bCs/>
          <w:color w:val="333333"/>
          <w:spacing w:val="6"/>
        </w:rPr>
      </w:pPr>
    </w:p>
    <w:p w14:paraId="0F87D2BB" w14:textId="77777777" w:rsidR="004B1BAC" w:rsidRDefault="004B1BAC" w:rsidP="004B1BAC">
      <w:pPr>
        <w:pStyle w:val="NormalWeb"/>
        <w:shd w:val="clear" w:color="auto" w:fill="FFFFFF"/>
        <w:spacing w:before="0" w:beforeAutospacing="0" w:after="0" w:afterAutospacing="0"/>
        <w:rPr>
          <w:b/>
          <w:bCs/>
          <w:color w:val="333333"/>
          <w:spacing w:val="6"/>
        </w:rPr>
      </w:pPr>
    </w:p>
    <w:p w14:paraId="68AC0355" w14:textId="77777777" w:rsidR="004B1BAC" w:rsidRDefault="004B1BAC" w:rsidP="004B1BAC">
      <w:pPr>
        <w:pStyle w:val="NormalWeb"/>
        <w:shd w:val="clear" w:color="auto" w:fill="FFFFFF"/>
        <w:spacing w:before="0" w:beforeAutospacing="0" w:after="0" w:afterAutospacing="0"/>
        <w:rPr>
          <w:b/>
          <w:bCs/>
          <w:color w:val="333333"/>
          <w:spacing w:val="6"/>
        </w:rPr>
      </w:pPr>
    </w:p>
    <w:p w14:paraId="2A08C4F3" w14:textId="77777777" w:rsidR="004B1BAC" w:rsidRDefault="004B1BAC" w:rsidP="004B1BAC">
      <w:pPr>
        <w:pStyle w:val="NormalWeb"/>
        <w:shd w:val="clear" w:color="auto" w:fill="FFFFFF"/>
        <w:spacing w:before="0" w:beforeAutospacing="0" w:after="0" w:afterAutospacing="0"/>
        <w:rPr>
          <w:b/>
          <w:bCs/>
          <w:color w:val="333333"/>
          <w:spacing w:val="6"/>
        </w:rPr>
      </w:pPr>
    </w:p>
    <w:p w14:paraId="2D78556D" w14:textId="77777777" w:rsidR="004B1BAC" w:rsidRDefault="004B1BAC" w:rsidP="004B1BAC">
      <w:pPr>
        <w:pStyle w:val="NormalWeb"/>
        <w:shd w:val="clear" w:color="auto" w:fill="FFFFFF"/>
        <w:spacing w:before="0" w:beforeAutospacing="0" w:after="0" w:afterAutospacing="0"/>
        <w:rPr>
          <w:b/>
          <w:bCs/>
          <w:color w:val="333333"/>
          <w:spacing w:val="6"/>
        </w:rPr>
      </w:pPr>
    </w:p>
    <w:p w14:paraId="7C720472" w14:textId="77777777" w:rsidR="004B1BAC" w:rsidRDefault="004B1BAC" w:rsidP="004B1BAC">
      <w:pPr>
        <w:pStyle w:val="NormalWeb"/>
        <w:shd w:val="clear" w:color="auto" w:fill="FFFFFF"/>
        <w:spacing w:before="0" w:beforeAutospacing="0" w:after="0" w:afterAutospacing="0"/>
        <w:rPr>
          <w:b/>
          <w:bCs/>
          <w:color w:val="333333"/>
          <w:spacing w:val="6"/>
        </w:rPr>
      </w:pPr>
    </w:p>
    <w:p w14:paraId="3D217F0D" w14:textId="77777777" w:rsidR="004B1BAC" w:rsidRPr="00734C48" w:rsidRDefault="004B1BAC" w:rsidP="004B1BAC">
      <w:pPr>
        <w:pStyle w:val="NormalWeb"/>
        <w:shd w:val="clear" w:color="auto" w:fill="FFFFFF"/>
        <w:spacing w:before="0" w:beforeAutospacing="0" w:after="0" w:afterAutospacing="0"/>
        <w:rPr>
          <w:b/>
          <w:bCs/>
          <w:color w:val="333333"/>
          <w:spacing w:val="6"/>
        </w:rPr>
      </w:pPr>
      <w:r w:rsidRPr="00734C48">
        <w:rPr>
          <w:b/>
          <w:bCs/>
          <w:color w:val="333333"/>
          <w:spacing w:val="6"/>
        </w:rPr>
        <w:t xml:space="preserve">CURRENT </w:t>
      </w:r>
      <w:r>
        <w:rPr>
          <w:b/>
          <w:bCs/>
          <w:color w:val="333333"/>
          <w:spacing w:val="6"/>
        </w:rPr>
        <w:t xml:space="preserve">AND FUTURE </w:t>
      </w:r>
      <w:r w:rsidRPr="00734C48">
        <w:rPr>
          <w:b/>
          <w:bCs/>
          <w:color w:val="333333"/>
          <w:spacing w:val="6"/>
        </w:rPr>
        <w:t>WORK</w:t>
      </w:r>
    </w:p>
    <w:p w14:paraId="4913F674" w14:textId="77777777" w:rsidR="004B1BAC" w:rsidRDefault="004B1BAC" w:rsidP="004B1BAC">
      <w:pPr>
        <w:spacing w:after="0" w:line="240" w:lineRule="auto"/>
        <w:rPr>
          <w:rFonts w:ascii="Times New Roman" w:hAnsi="Times New Roman" w:cs="Times New Roman"/>
          <w:color w:val="202124"/>
          <w:sz w:val="24"/>
          <w:szCs w:val="24"/>
        </w:rPr>
      </w:pPr>
    </w:p>
    <w:p w14:paraId="1DE2AD17" w14:textId="27460E96" w:rsidR="004B1BAC" w:rsidRDefault="004B1BAC" w:rsidP="004B1BAC">
      <w:pPr>
        <w:spacing w:after="0" w:line="240" w:lineRule="auto"/>
        <w:rPr>
          <w:rFonts w:ascii="Times New Roman" w:hAnsi="Times New Roman" w:cs="Times New Roman"/>
          <w:sz w:val="24"/>
          <w:szCs w:val="24"/>
        </w:rPr>
      </w:pPr>
      <w:r>
        <w:rPr>
          <w:rFonts w:ascii="Times New Roman" w:hAnsi="Times New Roman" w:cs="Times New Roman"/>
          <w:color w:val="202124"/>
          <w:sz w:val="24"/>
          <w:szCs w:val="24"/>
        </w:rPr>
        <w:t xml:space="preserve">Currently, I am analyzing the abundance of birds against the covariate vegetation data. A total of </w:t>
      </w:r>
      <w:proofErr w:type="gramStart"/>
      <w:r>
        <w:rPr>
          <w:rFonts w:ascii="Times New Roman" w:hAnsi="Times New Roman" w:cs="Times New Roman"/>
          <w:color w:val="202124"/>
          <w:sz w:val="24"/>
          <w:szCs w:val="24"/>
        </w:rPr>
        <w:t>twenty three</w:t>
      </w:r>
      <w:proofErr w:type="gramEnd"/>
      <w:r>
        <w:rPr>
          <w:rFonts w:ascii="Times New Roman" w:hAnsi="Times New Roman" w:cs="Times New Roman"/>
          <w:color w:val="202124"/>
          <w:sz w:val="24"/>
          <w:szCs w:val="24"/>
        </w:rPr>
        <w:t xml:space="preserve"> species of birds were detected when all the species are combined from each site (Table 2). Initial results show that not every species was detected at each site. </w:t>
      </w:r>
      <w:r w:rsidRPr="00FD4239">
        <w:rPr>
          <w:rFonts w:ascii="Times New Roman" w:hAnsi="Times New Roman" w:cs="Times New Roman"/>
          <w:sz w:val="24"/>
          <w:szCs w:val="24"/>
        </w:rPr>
        <w:t xml:space="preserve">Finally, I will </w:t>
      </w:r>
      <w:r w:rsidRPr="00FD4239">
        <w:rPr>
          <w:rFonts w:ascii="Times New Roman" w:hAnsi="Times New Roman" w:cs="Times New Roman"/>
          <w:sz w:val="24"/>
          <w:szCs w:val="24"/>
        </w:rPr>
        <w:lastRenderedPageBreak/>
        <w:t xml:space="preserve">collaborate with F&amp;W Forestry to formulate recommendations to guide future shelterwood tree selection that will enhance </w:t>
      </w:r>
      <w:r>
        <w:rPr>
          <w:rFonts w:ascii="Times New Roman" w:hAnsi="Times New Roman" w:cs="Times New Roman"/>
          <w:sz w:val="24"/>
          <w:szCs w:val="24"/>
        </w:rPr>
        <w:t>bird</w:t>
      </w:r>
      <w:r w:rsidRPr="00FD4239">
        <w:rPr>
          <w:rFonts w:ascii="Times New Roman" w:hAnsi="Times New Roman" w:cs="Times New Roman"/>
          <w:sz w:val="24"/>
          <w:szCs w:val="24"/>
        </w:rPr>
        <w:t xml:space="preserve"> habitat while balancing the needs for wood biomass production. </w:t>
      </w:r>
      <w:r>
        <w:rPr>
          <w:rFonts w:ascii="Times New Roman" w:hAnsi="Times New Roman" w:cs="Times New Roman"/>
          <w:sz w:val="24"/>
          <w:szCs w:val="24"/>
        </w:rPr>
        <w:t xml:space="preserve">I plan to share this work with foresters and </w:t>
      </w:r>
      <w:r w:rsidR="009D5B99">
        <w:rPr>
          <w:rFonts w:ascii="Times New Roman" w:hAnsi="Times New Roman" w:cs="Times New Roman"/>
          <w:sz w:val="24"/>
          <w:szCs w:val="24"/>
        </w:rPr>
        <w:t>the public</w:t>
      </w:r>
      <w:r>
        <w:rPr>
          <w:rFonts w:ascii="Times New Roman" w:hAnsi="Times New Roman" w:cs="Times New Roman"/>
          <w:sz w:val="24"/>
          <w:szCs w:val="24"/>
        </w:rPr>
        <w:t xml:space="preserve"> by publishing my findings and presenting at the Society of American Forester’s New York annual meeting, and at the Northeast Natural History Conference</w:t>
      </w:r>
      <w:r w:rsidRPr="00FD4239">
        <w:rPr>
          <w:rFonts w:ascii="Times New Roman" w:hAnsi="Times New Roman" w:cs="Times New Roman"/>
          <w:sz w:val="24"/>
          <w:szCs w:val="24"/>
        </w:rPr>
        <w:t xml:space="preserve">. </w:t>
      </w:r>
    </w:p>
    <w:p w14:paraId="1C1702E1" w14:textId="77777777" w:rsidR="004B1BAC" w:rsidRDefault="004B1BAC" w:rsidP="004B1BAC">
      <w:pPr>
        <w:pStyle w:val="NormalWeb"/>
        <w:shd w:val="clear" w:color="auto" w:fill="FFFFFF"/>
        <w:spacing w:before="0" w:beforeAutospacing="0" w:after="0" w:afterAutospacing="0"/>
        <w:rPr>
          <w:color w:val="333333"/>
          <w:spacing w:val="6"/>
        </w:rPr>
      </w:pPr>
    </w:p>
    <w:p w14:paraId="39D63C11" w14:textId="77777777" w:rsidR="004B1BAC" w:rsidRDefault="004B1BAC" w:rsidP="004B1BAC">
      <w:pPr>
        <w:pStyle w:val="NormalWeb"/>
        <w:shd w:val="clear" w:color="auto" w:fill="FFFFFF"/>
        <w:spacing w:before="0" w:beforeAutospacing="0" w:after="0" w:afterAutospacing="0"/>
        <w:rPr>
          <w:b/>
          <w:bCs/>
          <w:color w:val="333333"/>
          <w:spacing w:val="6"/>
        </w:rPr>
      </w:pPr>
    </w:p>
    <w:p w14:paraId="6ACB3935" w14:textId="77777777" w:rsidR="004B1BAC" w:rsidRDefault="004B1BAC" w:rsidP="004B1BAC">
      <w:pPr>
        <w:pStyle w:val="NormalWeb"/>
        <w:shd w:val="clear" w:color="auto" w:fill="FFFFFF"/>
        <w:spacing w:before="0" w:beforeAutospacing="0" w:after="0" w:afterAutospacing="0"/>
        <w:rPr>
          <w:b/>
          <w:bCs/>
          <w:color w:val="333333"/>
          <w:spacing w:val="6"/>
        </w:rPr>
      </w:pPr>
      <w:r w:rsidRPr="00734C48">
        <w:rPr>
          <w:b/>
          <w:bCs/>
          <w:color w:val="333333"/>
          <w:spacing w:val="6"/>
        </w:rPr>
        <w:t>ACKNOWLEDGEMENTS</w:t>
      </w:r>
    </w:p>
    <w:p w14:paraId="115E88B6" w14:textId="77777777" w:rsidR="004B1BAC" w:rsidRPr="00734C48" w:rsidRDefault="004B1BAC" w:rsidP="004B1BAC">
      <w:pPr>
        <w:pStyle w:val="NormalWeb"/>
        <w:shd w:val="clear" w:color="auto" w:fill="FFFFFF"/>
        <w:spacing w:before="0" w:beforeAutospacing="0" w:after="0" w:afterAutospacing="0"/>
        <w:rPr>
          <w:b/>
          <w:bCs/>
          <w:color w:val="333333"/>
          <w:spacing w:val="6"/>
        </w:rPr>
      </w:pPr>
    </w:p>
    <w:p w14:paraId="72AF7BAA" w14:textId="7E0E7DA0" w:rsidR="004B1BAC" w:rsidRDefault="004B1BAC" w:rsidP="004B1BAC">
      <w:pPr>
        <w:pStyle w:val="NormalWeb"/>
        <w:shd w:val="clear" w:color="auto" w:fill="FFFFFF"/>
        <w:spacing w:before="0" w:beforeAutospacing="0" w:after="0" w:afterAutospacing="0"/>
        <w:rPr>
          <w:color w:val="333333"/>
          <w:spacing w:val="6"/>
        </w:rPr>
      </w:pPr>
      <w:r>
        <w:rPr>
          <w:color w:val="333333"/>
          <w:spacing w:val="6"/>
        </w:rPr>
        <w:tab/>
        <w:t>I would like to thank the Edna Bailey Sussman Foundation for making this research possible. With their generous s</w:t>
      </w:r>
      <w:r w:rsidR="009D5B99">
        <w:rPr>
          <w:color w:val="333333"/>
          <w:spacing w:val="6"/>
        </w:rPr>
        <w:t>upport</w:t>
      </w:r>
      <w:r>
        <w:rPr>
          <w:color w:val="333333"/>
          <w:spacing w:val="6"/>
        </w:rPr>
        <w:t xml:space="preserve">, I was able to conduct </w:t>
      </w:r>
      <w:r w:rsidR="009D5B99">
        <w:rPr>
          <w:color w:val="333333"/>
          <w:spacing w:val="6"/>
        </w:rPr>
        <w:t xml:space="preserve">a </w:t>
      </w:r>
      <w:r>
        <w:rPr>
          <w:color w:val="333333"/>
          <w:spacing w:val="6"/>
        </w:rPr>
        <w:t xml:space="preserve">successful field season of data collection and to partner with F&amp;W Forestry to </w:t>
      </w:r>
      <w:r w:rsidR="009D5B99">
        <w:rPr>
          <w:color w:val="333333"/>
          <w:spacing w:val="6"/>
        </w:rPr>
        <w:t>promote</w:t>
      </w:r>
      <w:r>
        <w:rPr>
          <w:color w:val="333333"/>
          <w:spacing w:val="6"/>
        </w:rPr>
        <w:t xml:space="preserve"> their commitment to the environment and cultivating truly renewable resources. In addition, I would like to thank Bill Van Gorp and everyone at the Tupper Lake office of F&amp;W Forestry for helping to scout locations, and for guiding my process. I was able to learn the perspective of a forester from Bill and make sure that outcomes from this research are beneficial for forest managers. I am grateful to the Northern New York Audubon Society Cullman grant for additional support. </w:t>
      </w:r>
      <w:r w:rsidR="00B6440F">
        <w:rPr>
          <w:color w:val="333333"/>
          <w:spacing w:val="6"/>
        </w:rPr>
        <w:t xml:space="preserve">Thanks to </w:t>
      </w:r>
      <w:r>
        <w:rPr>
          <w:color w:val="333333"/>
          <w:spacing w:val="6"/>
        </w:rPr>
        <w:t xml:space="preserve">my field technician, Brian </w:t>
      </w:r>
      <w:proofErr w:type="spellStart"/>
      <w:r>
        <w:rPr>
          <w:color w:val="333333"/>
          <w:spacing w:val="6"/>
        </w:rPr>
        <w:t>Merrigan</w:t>
      </w:r>
      <w:proofErr w:type="spellEnd"/>
      <w:r>
        <w:rPr>
          <w:color w:val="333333"/>
          <w:spacing w:val="6"/>
        </w:rPr>
        <w:t>, for early morning point counts,</w:t>
      </w:r>
      <w:r w:rsidR="00B6440F">
        <w:rPr>
          <w:color w:val="333333"/>
          <w:spacing w:val="6"/>
        </w:rPr>
        <w:t xml:space="preserve"> and thanks to</w:t>
      </w:r>
      <w:r>
        <w:rPr>
          <w:color w:val="333333"/>
          <w:spacing w:val="6"/>
        </w:rPr>
        <w:t xml:space="preserve"> the entire staff of Huntington Wildlife Forest for their support. I am indebted to my committee</w:t>
      </w:r>
      <w:r w:rsidR="00B6440F">
        <w:rPr>
          <w:color w:val="333333"/>
          <w:spacing w:val="6"/>
        </w:rPr>
        <w:t xml:space="preserve">: Greg McGee, Stacy McNulty, and Jonathan Cohen, </w:t>
      </w:r>
      <w:r>
        <w:rPr>
          <w:color w:val="333333"/>
          <w:spacing w:val="6"/>
        </w:rPr>
        <w:t xml:space="preserve">for helping me to get started, and for their continuing guidance.  </w:t>
      </w:r>
    </w:p>
    <w:p w14:paraId="512828E2" w14:textId="77777777" w:rsidR="004B1BAC" w:rsidRDefault="004B1BAC" w:rsidP="004B1BAC">
      <w:pPr>
        <w:pStyle w:val="NormalWeb"/>
        <w:shd w:val="clear" w:color="auto" w:fill="FFFFFF"/>
        <w:spacing w:before="0" w:beforeAutospacing="0" w:after="0" w:afterAutospacing="0"/>
        <w:rPr>
          <w:color w:val="333333"/>
          <w:spacing w:val="6"/>
        </w:rPr>
      </w:pPr>
    </w:p>
    <w:p w14:paraId="0CB55752" w14:textId="77777777" w:rsidR="004B1BAC" w:rsidRDefault="004B1BAC" w:rsidP="004B1BAC">
      <w:pPr>
        <w:pStyle w:val="NormalWeb"/>
        <w:shd w:val="clear" w:color="auto" w:fill="FFFFFF"/>
        <w:spacing w:before="0" w:beforeAutospacing="0" w:after="0" w:afterAutospacing="0"/>
        <w:rPr>
          <w:color w:val="333333"/>
          <w:spacing w:val="6"/>
        </w:rPr>
      </w:pPr>
    </w:p>
    <w:p w14:paraId="23E3A9E0" w14:textId="77777777" w:rsidR="004B1BAC" w:rsidRDefault="004B1BAC" w:rsidP="004B1BAC">
      <w:pPr>
        <w:pStyle w:val="NormalWeb"/>
        <w:shd w:val="clear" w:color="auto" w:fill="FFFFFF"/>
        <w:spacing w:before="0" w:beforeAutospacing="0" w:after="0" w:afterAutospacing="0"/>
        <w:rPr>
          <w:b/>
          <w:bCs/>
          <w:color w:val="333333"/>
          <w:spacing w:val="6"/>
        </w:rPr>
      </w:pPr>
      <w:r w:rsidRPr="005B05D7">
        <w:rPr>
          <w:b/>
          <w:bCs/>
          <w:color w:val="333333"/>
          <w:spacing w:val="6"/>
        </w:rPr>
        <w:t>WORKS CITED</w:t>
      </w:r>
    </w:p>
    <w:p w14:paraId="6FF8BBFB" w14:textId="77777777" w:rsidR="004B1BAC" w:rsidRPr="007157EA" w:rsidRDefault="004B1BAC" w:rsidP="004B1BAC">
      <w:pPr>
        <w:pStyle w:val="NormalWeb"/>
        <w:shd w:val="clear" w:color="auto" w:fill="FFFFFF"/>
        <w:spacing w:before="0" w:beforeAutospacing="0" w:after="0" w:afterAutospacing="0"/>
        <w:rPr>
          <w:rFonts w:cstheme="minorHAnsi"/>
          <w:color w:val="333333"/>
          <w:shd w:val="clear" w:color="auto" w:fill="FFFFFF"/>
        </w:rPr>
      </w:pPr>
    </w:p>
    <w:p w14:paraId="34508292" w14:textId="77777777" w:rsidR="004B1BAC" w:rsidRPr="005B05D7" w:rsidRDefault="004B1BAC" w:rsidP="004B1BAC">
      <w:pPr>
        <w:shd w:val="clear" w:color="auto" w:fill="FFFFFF"/>
        <w:spacing w:after="0" w:line="240" w:lineRule="auto"/>
        <w:ind w:left="360" w:hanging="360"/>
        <w:rPr>
          <w:rFonts w:ascii="Times New Roman" w:hAnsi="Times New Roman" w:cs="Times New Roman"/>
          <w:color w:val="333333"/>
          <w:sz w:val="24"/>
          <w:szCs w:val="24"/>
          <w:shd w:val="clear" w:color="auto" w:fill="FFFFFF"/>
        </w:rPr>
      </w:pPr>
      <w:r w:rsidRPr="005B05D7">
        <w:rPr>
          <w:rFonts w:ascii="Times New Roman" w:hAnsi="Times New Roman" w:cs="Times New Roman"/>
          <w:color w:val="333333"/>
          <w:sz w:val="24"/>
          <w:szCs w:val="24"/>
          <w:shd w:val="clear" w:color="auto" w:fill="FFFFFF"/>
        </w:rPr>
        <w:t xml:space="preserve">Basile, Marco; T </w:t>
      </w:r>
      <w:proofErr w:type="spellStart"/>
      <w:r w:rsidRPr="005B05D7">
        <w:rPr>
          <w:rFonts w:ascii="Times New Roman" w:hAnsi="Times New Roman" w:cs="Times New Roman"/>
          <w:color w:val="333333"/>
          <w:sz w:val="24"/>
          <w:szCs w:val="24"/>
          <w:shd w:val="clear" w:color="auto" w:fill="FFFFFF"/>
        </w:rPr>
        <w:t>Asbeck</w:t>
      </w:r>
      <w:proofErr w:type="spellEnd"/>
      <w:r w:rsidRPr="005B05D7">
        <w:rPr>
          <w:rFonts w:ascii="Times New Roman" w:hAnsi="Times New Roman" w:cs="Times New Roman"/>
          <w:color w:val="333333"/>
          <w:sz w:val="24"/>
          <w:szCs w:val="24"/>
          <w:shd w:val="clear" w:color="auto" w:fill="FFFFFF"/>
        </w:rPr>
        <w:t xml:space="preserve">, M Jonker, A. K. </w:t>
      </w:r>
      <w:proofErr w:type="spellStart"/>
      <w:r w:rsidRPr="005B05D7">
        <w:rPr>
          <w:rFonts w:ascii="Times New Roman" w:hAnsi="Times New Roman" w:cs="Times New Roman"/>
          <w:color w:val="333333"/>
          <w:sz w:val="24"/>
          <w:szCs w:val="24"/>
          <w:shd w:val="clear" w:color="auto" w:fill="FFFFFF"/>
        </w:rPr>
        <w:t>Knuff</w:t>
      </w:r>
      <w:proofErr w:type="spellEnd"/>
      <w:r w:rsidRPr="005B05D7">
        <w:rPr>
          <w:rFonts w:ascii="Times New Roman" w:hAnsi="Times New Roman" w:cs="Times New Roman"/>
          <w:color w:val="333333"/>
          <w:sz w:val="24"/>
          <w:szCs w:val="24"/>
          <w:shd w:val="clear" w:color="auto" w:fill="FFFFFF"/>
        </w:rPr>
        <w:t xml:space="preserve">, J </w:t>
      </w:r>
      <w:proofErr w:type="spellStart"/>
      <w:r w:rsidRPr="005B05D7">
        <w:rPr>
          <w:rFonts w:ascii="Times New Roman" w:hAnsi="Times New Roman" w:cs="Times New Roman"/>
          <w:color w:val="333333"/>
          <w:sz w:val="24"/>
          <w:szCs w:val="24"/>
          <w:shd w:val="clear" w:color="auto" w:fill="FFFFFF"/>
        </w:rPr>
        <w:t>Bauhus</w:t>
      </w:r>
      <w:proofErr w:type="spellEnd"/>
      <w:r w:rsidRPr="005B05D7">
        <w:rPr>
          <w:rFonts w:ascii="Times New Roman" w:hAnsi="Times New Roman" w:cs="Times New Roman"/>
          <w:color w:val="333333"/>
          <w:sz w:val="24"/>
          <w:szCs w:val="24"/>
          <w:shd w:val="clear" w:color="auto" w:fill="FFFFFF"/>
        </w:rPr>
        <w:t xml:space="preserve">, V </w:t>
      </w:r>
      <w:proofErr w:type="spellStart"/>
      <w:r w:rsidRPr="005B05D7">
        <w:rPr>
          <w:rFonts w:ascii="Times New Roman" w:hAnsi="Times New Roman" w:cs="Times New Roman"/>
          <w:color w:val="333333"/>
          <w:sz w:val="24"/>
          <w:szCs w:val="24"/>
          <w:shd w:val="clear" w:color="auto" w:fill="FFFFFF"/>
        </w:rPr>
        <w:t>Braunisch</w:t>
      </w:r>
      <w:proofErr w:type="spellEnd"/>
      <w:r w:rsidRPr="005B05D7">
        <w:rPr>
          <w:rFonts w:ascii="Times New Roman" w:hAnsi="Times New Roman" w:cs="Times New Roman"/>
          <w:color w:val="333333"/>
          <w:sz w:val="24"/>
          <w:szCs w:val="24"/>
          <w:shd w:val="clear" w:color="auto" w:fill="FFFFFF"/>
        </w:rPr>
        <w:t xml:space="preserve">, G </w:t>
      </w:r>
      <w:proofErr w:type="spellStart"/>
      <w:r w:rsidRPr="005B05D7">
        <w:rPr>
          <w:rFonts w:ascii="Times New Roman" w:hAnsi="Times New Roman" w:cs="Times New Roman"/>
          <w:color w:val="333333"/>
          <w:sz w:val="24"/>
          <w:szCs w:val="24"/>
          <w:shd w:val="clear" w:color="auto" w:fill="FFFFFF"/>
        </w:rPr>
        <w:t>Mikusiński</w:t>
      </w:r>
      <w:proofErr w:type="spellEnd"/>
      <w:r w:rsidRPr="005B05D7">
        <w:rPr>
          <w:rFonts w:ascii="Times New Roman" w:hAnsi="Times New Roman" w:cs="Times New Roman"/>
          <w:color w:val="333333"/>
          <w:sz w:val="24"/>
          <w:szCs w:val="24"/>
          <w:shd w:val="clear" w:color="auto" w:fill="FFFFFF"/>
        </w:rPr>
        <w:t>, I Storch;</w:t>
      </w:r>
      <w:r>
        <w:rPr>
          <w:rFonts w:ascii="Times New Roman" w:hAnsi="Times New Roman" w:cs="Times New Roman"/>
          <w:color w:val="333333"/>
          <w:sz w:val="24"/>
          <w:szCs w:val="24"/>
          <w:shd w:val="clear" w:color="auto" w:fill="FFFFFF"/>
        </w:rPr>
        <w:t xml:space="preserve"> </w:t>
      </w:r>
      <w:r w:rsidRPr="005B05D7">
        <w:rPr>
          <w:rFonts w:ascii="Times New Roman" w:hAnsi="Times New Roman" w:cs="Times New Roman"/>
          <w:color w:val="333333"/>
          <w:sz w:val="24"/>
          <w:szCs w:val="24"/>
          <w:shd w:val="clear" w:color="auto" w:fill="FFFFFF"/>
        </w:rPr>
        <w:t xml:space="preserve">What do tree-related microhabitats tell us about the abundance of forest-dwelling bats, birds, and </w:t>
      </w:r>
      <w:proofErr w:type="gramStart"/>
      <w:r w:rsidRPr="005B05D7">
        <w:rPr>
          <w:rFonts w:ascii="Times New Roman" w:hAnsi="Times New Roman" w:cs="Times New Roman"/>
          <w:color w:val="333333"/>
          <w:sz w:val="24"/>
          <w:szCs w:val="24"/>
          <w:shd w:val="clear" w:color="auto" w:fill="FFFFFF"/>
        </w:rPr>
        <w:t>insects?,</w:t>
      </w:r>
      <w:proofErr w:type="gramEnd"/>
      <w:r w:rsidRPr="005B05D7">
        <w:rPr>
          <w:rFonts w:ascii="Times New Roman" w:hAnsi="Times New Roman" w:cs="Times New Roman"/>
          <w:color w:val="333333"/>
          <w:sz w:val="24"/>
          <w:szCs w:val="24"/>
          <w:shd w:val="clear" w:color="auto" w:fill="FFFFFF"/>
        </w:rPr>
        <w:t xml:space="preserve"> Journal of Environmental Management, Volume 264, 2020, 110401.</w:t>
      </w:r>
    </w:p>
    <w:p w14:paraId="0FADF495" w14:textId="77777777" w:rsidR="004B1BAC" w:rsidRPr="005B05D7" w:rsidRDefault="004B1BAC" w:rsidP="004B1BAC">
      <w:pPr>
        <w:spacing w:after="0"/>
        <w:ind w:left="360" w:hanging="360"/>
        <w:rPr>
          <w:rFonts w:ascii="Times New Roman" w:hAnsi="Times New Roman" w:cs="Times New Roman"/>
          <w:color w:val="1C1D1E"/>
          <w:sz w:val="24"/>
          <w:szCs w:val="24"/>
          <w:shd w:val="clear" w:color="auto" w:fill="FFFFFF"/>
        </w:rPr>
      </w:pPr>
      <w:r w:rsidRPr="005B05D7">
        <w:rPr>
          <w:rStyle w:val="author"/>
          <w:rFonts w:ascii="Times New Roman" w:hAnsi="Times New Roman" w:cs="Times New Roman"/>
          <w:color w:val="1C1D1E"/>
          <w:sz w:val="24"/>
          <w:szCs w:val="24"/>
          <w:shd w:val="clear" w:color="auto" w:fill="FFFFFF"/>
        </w:rPr>
        <w:t>Buckland, S. T.</w:t>
      </w:r>
      <w:r w:rsidRPr="005B05D7">
        <w:rPr>
          <w:rFonts w:ascii="Times New Roman" w:hAnsi="Times New Roman" w:cs="Times New Roman"/>
          <w:color w:val="1C1D1E"/>
          <w:sz w:val="24"/>
          <w:szCs w:val="24"/>
          <w:shd w:val="clear" w:color="auto" w:fill="FFFFFF"/>
        </w:rPr>
        <w:t>, </w:t>
      </w:r>
      <w:r w:rsidRPr="005B05D7">
        <w:rPr>
          <w:rStyle w:val="author"/>
          <w:rFonts w:ascii="Times New Roman" w:hAnsi="Times New Roman" w:cs="Times New Roman"/>
          <w:color w:val="1C1D1E"/>
          <w:sz w:val="24"/>
          <w:szCs w:val="24"/>
          <w:shd w:val="clear" w:color="auto" w:fill="FFFFFF"/>
        </w:rPr>
        <w:t>Anderson, D. R.</w:t>
      </w:r>
      <w:r w:rsidRPr="005B05D7">
        <w:rPr>
          <w:rFonts w:ascii="Times New Roman" w:hAnsi="Times New Roman" w:cs="Times New Roman"/>
          <w:color w:val="1C1D1E"/>
          <w:sz w:val="24"/>
          <w:szCs w:val="24"/>
          <w:shd w:val="clear" w:color="auto" w:fill="FFFFFF"/>
        </w:rPr>
        <w:t>, </w:t>
      </w:r>
      <w:r w:rsidRPr="005B05D7">
        <w:rPr>
          <w:rStyle w:val="author"/>
          <w:rFonts w:ascii="Times New Roman" w:hAnsi="Times New Roman" w:cs="Times New Roman"/>
          <w:color w:val="1C1D1E"/>
          <w:sz w:val="24"/>
          <w:szCs w:val="24"/>
          <w:shd w:val="clear" w:color="auto" w:fill="FFFFFF"/>
        </w:rPr>
        <w:t>Burnham, K. P.</w:t>
      </w:r>
      <w:r w:rsidRPr="005B05D7">
        <w:rPr>
          <w:rFonts w:ascii="Times New Roman" w:hAnsi="Times New Roman" w:cs="Times New Roman"/>
          <w:color w:val="1C1D1E"/>
          <w:sz w:val="24"/>
          <w:szCs w:val="24"/>
          <w:shd w:val="clear" w:color="auto" w:fill="FFFFFF"/>
        </w:rPr>
        <w:t>, </w:t>
      </w:r>
      <w:proofErr w:type="spellStart"/>
      <w:r w:rsidRPr="005B05D7">
        <w:rPr>
          <w:rStyle w:val="author"/>
          <w:rFonts w:ascii="Times New Roman" w:hAnsi="Times New Roman" w:cs="Times New Roman"/>
          <w:color w:val="1C1D1E"/>
          <w:sz w:val="24"/>
          <w:szCs w:val="24"/>
          <w:shd w:val="clear" w:color="auto" w:fill="FFFFFF"/>
        </w:rPr>
        <w:t>Laake</w:t>
      </w:r>
      <w:proofErr w:type="spellEnd"/>
      <w:r w:rsidRPr="005B05D7">
        <w:rPr>
          <w:rStyle w:val="author"/>
          <w:rFonts w:ascii="Times New Roman" w:hAnsi="Times New Roman" w:cs="Times New Roman"/>
          <w:color w:val="1C1D1E"/>
          <w:sz w:val="24"/>
          <w:szCs w:val="24"/>
          <w:shd w:val="clear" w:color="auto" w:fill="FFFFFF"/>
        </w:rPr>
        <w:t>, J. L.</w:t>
      </w:r>
      <w:r w:rsidRPr="005B05D7">
        <w:rPr>
          <w:rFonts w:ascii="Times New Roman" w:hAnsi="Times New Roman" w:cs="Times New Roman"/>
          <w:color w:val="1C1D1E"/>
          <w:sz w:val="24"/>
          <w:szCs w:val="24"/>
          <w:shd w:val="clear" w:color="auto" w:fill="FFFFFF"/>
        </w:rPr>
        <w:t>, </w:t>
      </w:r>
      <w:r w:rsidRPr="005B05D7">
        <w:rPr>
          <w:rStyle w:val="author"/>
          <w:rFonts w:ascii="Times New Roman" w:hAnsi="Times New Roman" w:cs="Times New Roman"/>
          <w:color w:val="1C1D1E"/>
          <w:sz w:val="24"/>
          <w:szCs w:val="24"/>
          <w:shd w:val="clear" w:color="auto" w:fill="FFFFFF"/>
        </w:rPr>
        <w:t>Borchers, D. L.</w:t>
      </w:r>
      <w:r w:rsidRPr="005B05D7">
        <w:rPr>
          <w:rFonts w:ascii="Times New Roman" w:hAnsi="Times New Roman" w:cs="Times New Roman"/>
          <w:color w:val="1C1D1E"/>
          <w:sz w:val="24"/>
          <w:szCs w:val="24"/>
          <w:shd w:val="clear" w:color="auto" w:fill="FFFFFF"/>
        </w:rPr>
        <w:t>, &amp; </w:t>
      </w:r>
      <w:r w:rsidRPr="005B05D7">
        <w:rPr>
          <w:rStyle w:val="author"/>
          <w:rFonts w:ascii="Times New Roman" w:hAnsi="Times New Roman" w:cs="Times New Roman"/>
          <w:color w:val="1C1D1E"/>
          <w:sz w:val="24"/>
          <w:szCs w:val="24"/>
          <w:shd w:val="clear" w:color="auto" w:fill="FFFFFF"/>
        </w:rPr>
        <w:t>Thomas, L.</w:t>
      </w:r>
      <w:r w:rsidRPr="005B05D7">
        <w:rPr>
          <w:rFonts w:ascii="Times New Roman" w:hAnsi="Times New Roman" w:cs="Times New Roman"/>
          <w:color w:val="1C1D1E"/>
          <w:sz w:val="24"/>
          <w:szCs w:val="24"/>
          <w:shd w:val="clear" w:color="auto" w:fill="FFFFFF"/>
        </w:rPr>
        <w:t> (</w:t>
      </w:r>
      <w:r w:rsidRPr="005B05D7">
        <w:rPr>
          <w:rStyle w:val="pubyear"/>
          <w:rFonts w:ascii="Times New Roman" w:hAnsi="Times New Roman" w:cs="Times New Roman"/>
          <w:color w:val="1C1D1E"/>
          <w:sz w:val="24"/>
          <w:szCs w:val="24"/>
          <w:shd w:val="clear" w:color="auto" w:fill="FFFFFF"/>
        </w:rPr>
        <w:t>2001</w:t>
      </w:r>
      <w:r w:rsidRPr="005B05D7">
        <w:rPr>
          <w:rFonts w:ascii="Times New Roman" w:hAnsi="Times New Roman" w:cs="Times New Roman"/>
          <w:color w:val="1C1D1E"/>
          <w:sz w:val="24"/>
          <w:szCs w:val="24"/>
          <w:shd w:val="clear" w:color="auto" w:fill="FFFFFF"/>
        </w:rPr>
        <w:t>). </w:t>
      </w:r>
      <w:r w:rsidRPr="005B05D7">
        <w:rPr>
          <w:rStyle w:val="booktitle"/>
          <w:rFonts w:ascii="Times New Roman" w:hAnsi="Times New Roman" w:cs="Times New Roman"/>
          <w:i/>
          <w:iCs/>
          <w:color w:val="1C1D1E"/>
          <w:sz w:val="24"/>
          <w:szCs w:val="24"/>
          <w:shd w:val="clear" w:color="auto" w:fill="FFFFFF"/>
        </w:rPr>
        <w:t>Introduction to distance sampling: Estimating abundance of biological populations</w:t>
      </w:r>
      <w:r w:rsidRPr="005B05D7">
        <w:rPr>
          <w:rFonts w:ascii="Times New Roman" w:hAnsi="Times New Roman" w:cs="Times New Roman"/>
          <w:color w:val="1C1D1E"/>
          <w:sz w:val="24"/>
          <w:szCs w:val="24"/>
          <w:shd w:val="clear" w:color="auto" w:fill="FFFFFF"/>
        </w:rPr>
        <w:t>. Oxford University Press.</w:t>
      </w:r>
    </w:p>
    <w:p w14:paraId="1F8CADEE" w14:textId="77777777" w:rsidR="004B1BAC" w:rsidRPr="005B05D7" w:rsidRDefault="004B1BAC" w:rsidP="004B1BAC">
      <w:pPr>
        <w:spacing w:after="0"/>
        <w:ind w:left="360" w:hanging="360"/>
        <w:rPr>
          <w:rFonts w:ascii="Times New Roman" w:hAnsi="Times New Roman" w:cs="Times New Roman"/>
          <w:color w:val="202020"/>
          <w:sz w:val="24"/>
          <w:szCs w:val="24"/>
          <w:shd w:val="clear" w:color="auto" w:fill="FFFFFF"/>
        </w:rPr>
      </w:pPr>
      <w:proofErr w:type="spellStart"/>
      <w:r w:rsidRPr="005B05D7">
        <w:rPr>
          <w:rFonts w:ascii="Times New Roman" w:hAnsi="Times New Roman" w:cs="Times New Roman"/>
          <w:sz w:val="24"/>
          <w:szCs w:val="24"/>
        </w:rPr>
        <w:t>Kéry</w:t>
      </w:r>
      <w:proofErr w:type="spellEnd"/>
      <w:r w:rsidRPr="005B05D7">
        <w:rPr>
          <w:rFonts w:ascii="Times New Roman" w:hAnsi="Times New Roman" w:cs="Times New Roman"/>
          <w:sz w:val="24"/>
          <w:szCs w:val="24"/>
        </w:rPr>
        <w:t xml:space="preserve">, Marc. Introduction to </w:t>
      </w:r>
      <w:proofErr w:type="spellStart"/>
      <w:r w:rsidRPr="005B05D7">
        <w:rPr>
          <w:rFonts w:ascii="Times New Roman" w:hAnsi="Times New Roman" w:cs="Times New Roman"/>
          <w:sz w:val="24"/>
          <w:szCs w:val="24"/>
        </w:rPr>
        <w:t>WinBUGS</w:t>
      </w:r>
      <w:proofErr w:type="spellEnd"/>
      <w:r w:rsidRPr="005B05D7">
        <w:rPr>
          <w:rFonts w:ascii="Times New Roman" w:hAnsi="Times New Roman" w:cs="Times New Roman"/>
          <w:sz w:val="24"/>
          <w:szCs w:val="24"/>
        </w:rPr>
        <w:t xml:space="preserve"> for </w:t>
      </w:r>
      <w:proofErr w:type="gramStart"/>
      <w:r w:rsidRPr="005B05D7">
        <w:rPr>
          <w:rFonts w:ascii="Times New Roman" w:hAnsi="Times New Roman" w:cs="Times New Roman"/>
          <w:sz w:val="24"/>
          <w:szCs w:val="24"/>
        </w:rPr>
        <w:t>ecologists :</w:t>
      </w:r>
      <w:proofErr w:type="gramEnd"/>
      <w:r w:rsidRPr="005B05D7">
        <w:rPr>
          <w:rFonts w:ascii="Times New Roman" w:hAnsi="Times New Roman" w:cs="Times New Roman"/>
          <w:sz w:val="24"/>
          <w:szCs w:val="24"/>
        </w:rPr>
        <w:t xml:space="preserve"> A Bayesian approach to regression, ANOVA, mixed models and related analyses / Marc </w:t>
      </w:r>
      <w:proofErr w:type="spellStart"/>
      <w:r w:rsidRPr="005B05D7">
        <w:rPr>
          <w:rFonts w:ascii="Times New Roman" w:hAnsi="Times New Roman" w:cs="Times New Roman"/>
          <w:sz w:val="24"/>
          <w:szCs w:val="24"/>
        </w:rPr>
        <w:t>Kéry</w:t>
      </w:r>
      <w:proofErr w:type="spellEnd"/>
      <w:r w:rsidRPr="005B05D7">
        <w:rPr>
          <w:rFonts w:ascii="Times New Roman" w:hAnsi="Times New Roman" w:cs="Times New Roman"/>
          <w:sz w:val="24"/>
          <w:szCs w:val="24"/>
        </w:rPr>
        <w:t>. 1st ed. 2010 Elsevier, Inc.</w:t>
      </w:r>
    </w:p>
    <w:p w14:paraId="72F946F8" w14:textId="77777777" w:rsidR="004B1BAC" w:rsidRPr="005B05D7" w:rsidRDefault="004B1BAC" w:rsidP="004B1BAC">
      <w:pPr>
        <w:spacing w:after="0" w:line="240" w:lineRule="auto"/>
        <w:ind w:left="360" w:hanging="360"/>
        <w:rPr>
          <w:rFonts w:ascii="Times New Roman" w:hAnsi="Times New Roman" w:cs="Times New Roman"/>
          <w:sz w:val="24"/>
          <w:szCs w:val="24"/>
        </w:rPr>
      </w:pPr>
      <w:r w:rsidRPr="005B05D7">
        <w:rPr>
          <w:rFonts w:ascii="Times New Roman" w:hAnsi="Times New Roman" w:cs="Times New Roman"/>
          <w:sz w:val="24"/>
          <w:szCs w:val="24"/>
        </w:rPr>
        <w:t xml:space="preserve">Kraus, Daniel and </w:t>
      </w:r>
      <w:proofErr w:type="spellStart"/>
      <w:r w:rsidRPr="005B05D7">
        <w:rPr>
          <w:rFonts w:ascii="Times New Roman" w:hAnsi="Times New Roman" w:cs="Times New Roman"/>
          <w:sz w:val="24"/>
          <w:szCs w:val="24"/>
        </w:rPr>
        <w:t>Bütler</w:t>
      </w:r>
      <w:proofErr w:type="spellEnd"/>
      <w:r w:rsidRPr="005B05D7">
        <w:rPr>
          <w:rFonts w:ascii="Times New Roman" w:hAnsi="Times New Roman" w:cs="Times New Roman"/>
          <w:sz w:val="24"/>
          <w:szCs w:val="24"/>
        </w:rPr>
        <w:t xml:space="preserve">, Rita and Krumm, Franck and </w:t>
      </w:r>
      <w:proofErr w:type="spellStart"/>
      <w:r w:rsidRPr="005B05D7">
        <w:rPr>
          <w:rFonts w:ascii="Times New Roman" w:hAnsi="Times New Roman" w:cs="Times New Roman"/>
          <w:sz w:val="24"/>
          <w:szCs w:val="24"/>
        </w:rPr>
        <w:t>Lachat</w:t>
      </w:r>
      <w:proofErr w:type="spellEnd"/>
      <w:r w:rsidRPr="005B05D7">
        <w:rPr>
          <w:rFonts w:ascii="Times New Roman" w:hAnsi="Times New Roman" w:cs="Times New Roman"/>
          <w:sz w:val="24"/>
          <w:szCs w:val="24"/>
        </w:rPr>
        <w:t xml:space="preserve">, Thibault and </w:t>
      </w:r>
      <w:proofErr w:type="spellStart"/>
      <w:r w:rsidRPr="005B05D7">
        <w:rPr>
          <w:rFonts w:ascii="Times New Roman" w:hAnsi="Times New Roman" w:cs="Times New Roman"/>
          <w:sz w:val="24"/>
          <w:szCs w:val="24"/>
        </w:rPr>
        <w:t>Larrieu</w:t>
      </w:r>
      <w:proofErr w:type="spellEnd"/>
      <w:r w:rsidRPr="005B05D7">
        <w:rPr>
          <w:rFonts w:ascii="Times New Roman" w:hAnsi="Times New Roman" w:cs="Times New Roman"/>
          <w:sz w:val="24"/>
          <w:szCs w:val="24"/>
        </w:rPr>
        <w:t xml:space="preserve">, Laurent and </w:t>
      </w:r>
      <w:proofErr w:type="spellStart"/>
      <w:r w:rsidRPr="005B05D7">
        <w:rPr>
          <w:rFonts w:ascii="Times New Roman" w:hAnsi="Times New Roman" w:cs="Times New Roman"/>
          <w:sz w:val="24"/>
          <w:szCs w:val="24"/>
        </w:rPr>
        <w:t>Mergner</w:t>
      </w:r>
      <w:proofErr w:type="spellEnd"/>
      <w:r w:rsidRPr="005B05D7">
        <w:rPr>
          <w:rFonts w:ascii="Times New Roman" w:hAnsi="Times New Roman" w:cs="Times New Roman"/>
          <w:sz w:val="24"/>
          <w:szCs w:val="24"/>
        </w:rPr>
        <w:t xml:space="preserve">, Ulrich and </w:t>
      </w:r>
      <w:proofErr w:type="spellStart"/>
      <w:r w:rsidRPr="005B05D7">
        <w:rPr>
          <w:rFonts w:ascii="Times New Roman" w:hAnsi="Times New Roman" w:cs="Times New Roman"/>
          <w:sz w:val="24"/>
          <w:szCs w:val="24"/>
        </w:rPr>
        <w:t>Paillet</w:t>
      </w:r>
      <w:proofErr w:type="spellEnd"/>
      <w:r w:rsidRPr="005B05D7">
        <w:rPr>
          <w:rFonts w:ascii="Times New Roman" w:hAnsi="Times New Roman" w:cs="Times New Roman"/>
          <w:sz w:val="24"/>
          <w:szCs w:val="24"/>
        </w:rPr>
        <w:t xml:space="preserve">, </w:t>
      </w:r>
      <w:proofErr w:type="spellStart"/>
      <w:r w:rsidRPr="005B05D7">
        <w:rPr>
          <w:rFonts w:ascii="Times New Roman" w:hAnsi="Times New Roman" w:cs="Times New Roman"/>
          <w:sz w:val="24"/>
          <w:szCs w:val="24"/>
        </w:rPr>
        <w:t>Yoan</w:t>
      </w:r>
      <w:proofErr w:type="spellEnd"/>
      <w:r w:rsidRPr="005B05D7">
        <w:rPr>
          <w:rFonts w:ascii="Times New Roman" w:hAnsi="Times New Roman" w:cs="Times New Roman"/>
          <w:sz w:val="24"/>
          <w:szCs w:val="24"/>
        </w:rPr>
        <w:t xml:space="preserve"> and Schuck, Andreas and Winter, Susanne Catalogue of tree </w:t>
      </w:r>
      <w:proofErr w:type="gramStart"/>
      <w:r w:rsidRPr="005B05D7">
        <w:rPr>
          <w:rFonts w:ascii="Times New Roman" w:hAnsi="Times New Roman" w:cs="Times New Roman"/>
          <w:sz w:val="24"/>
          <w:szCs w:val="24"/>
        </w:rPr>
        <w:t>microhabitats :</w:t>
      </w:r>
      <w:proofErr w:type="gramEnd"/>
      <w:r w:rsidRPr="005B05D7">
        <w:rPr>
          <w:rFonts w:ascii="Times New Roman" w:hAnsi="Times New Roman" w:cs="Times New Roman"/>
          <w:sz w:val="24"/>
          <w:szCs w:val="24"/>
        </w:rPr>
        <w:t xml:space="preserve"> Reference field list. (2016) [Report] </w:t>
      </w:r>
    </w:p>
    <w:p w14:paraId="60248B2F" w14:textId="77777777" w:rsidR="004B1BAC" w:rsidRPr="005B05D7" w:rsidRDefault="004B1BAC" w:rsidP="004B1BAC">
      <w:pPr>
        <w:spacing w:after="0" w:line="240" w:lineRule="auto"/>
        <w:ind w:left="360" w:hanging="360"/>
        <w:rPr>
          <w:rFonts w:ascii="Times New Roman" w:hAnsi="Times New Roman" w:cs="Times New Roman"/>
          <w:color w:val="333333"/>
          <w:sz w:val="24"/>
          <w:szCs w:val="24"/>
          <w:shd w:val="clear" w:color="auto" w:fill="FFFFFF"/>
        </w:rPr>
      </w:pPr>
      <w:r w:rsidRPr="005B05D7">
        <w:rPr>
          <w:rFonts w:ascii="Times New Roman" w:hAnsi="Times New Roman" w:cs="Times New Roman"/>
          <w:color w:val="333333"/>
          <w:sz w:val="24"/>
          <w:szCs w:val="24"/>
          <w:shd w:val="clear" w:color="auto" w:fill="FFFFFF"/>
        </w:rPr>
        <w:t>Nyland, R.D. 2002. Silviculture: concepts and applications. 2nd ed. McGraw-Hill, Inc., New York.</w:t>
      </w:r>
    </w:p>
    <w:p w14:paraId="74FC63E9" w14:textId="77777777" w:rsidR="004B1BAC" w:rsidRPr="005B05D7" w:rsidRDefault="004B1BAC" w:rsidP="004B1BAC">
      <w:pPr>
        <w:spacing w:after="0"/>
        <w:ind w:left="360" w:hanging="360"/>
        <w:jc w:val="both"/>
        <w:rPr>
          <w:rFonts w:ascii="Times New Roman" w:hAnsi="Times New Roman" w:cs="Times New Roman"/>
          <w:color w:val="181817"/>
          <w:sz w:val="24"/>
          <w:szCs w:val="24"/>
          <w:shd w:val="clear" w:color="auto" w:fill="FFFFFF"/>
        </w:rPr>
      </w:pPr>
      <w:proofErr w:type="spellStart"/>
      <w:r w:rsidRPr="005B05D7">
        <w:rPr>
          <w:rFonts w:ascii="Times New Roman" w:hAnsi="Times New Roman" w:cs="Times New Roman"/>
          <w:sz w:val="24"/>
          <w:szCs w:val="24"/>
          <w:shd w:val="clear" w:color="auto" w:fill="FFFFFF"/>
        </w:rPr>
        <w:t>Strebel</w:t>
      </w:r>
      <w:proofErr w:type="spellEnd"/>
      <w:r w:rsidRPr="005B05D7">
        <w:rPr>
          <w:rFonts w:ascii="Times New Roman" w:hAnsi="Times New Roman" w:cs="Times New Roman"/>
          <w:sz w:val="24"/>
          <w:szCs w:val="24"/>
          <w:shd w:val="clear" w:color="auto" w:fill="FFFFFF"/>
        </w:rPr>
        <w:t xml:space="preserve">, N.; C.J. </w:t>
      </w:r>
      <w:proofErr w:type="spellStart"/>
      <w:r w:rsidRPr="005B05D7">
        <w:rPr>
          <w:rFonts w:ascii="Times New Roman" w:hAnsi="Times New Roman" w:cs="Times New Roman"/>
          <w:sz w:val="24"/>
          <w:szCs w:val="24"/>
          <w:shd w:val="clear" w:color="auto" w:fill="FFFFFF"/>
        </w:rPr>
        <w:t>Fiss</w:t>
      </w:r>
      <w:proofErr w:type="spellEnd"/>
      <w:r w:rsidRPr="005B05D7">
        <w:rPr>
          <w:rFonts w:ascii="Times New Roman" w:hAnsi="Times New Roman" w:cs="Times New Roman"/>
          <w:sz w:val="24"/>
          <w:szCs w:val="24"/>
          <w:shd w:val="clear" w:color="auto" w:fill="FFFFFF"/>
        </w:rPr>
        <w:t xml:space="preserve">, K.F. Kellner, J.L. Larkin, M. </w:t>
      </w:r>
      <w:proofErr w:type="spellStart"/>
      <w:r w:rsidRPr="005B05D7">
        <w:rPr>
          <w:rFonts w:ascii="Times New Roman" w:hAnsi="Times New Roman" w:cs="Times New Roman"/>
          <w:sz w:val="24"/>
          <w:szCs w:val="24"/>
          <w:shd w:val="clear" w:color="auto" w:fill="FFFFFF"/>
        </w:rPr>
        <w:t>Kery</w:t>
      </w:r>
      <w:proofErr w:type="spellEnd"/>
      <w:r w:rsidRPr="005B05D7">
        <w:rPr>
          <w:rFonts w:ascii="Times New Roman" w:hAnsi="Times New Roman" w:cs="Times New Roman"/>
          <w:sz w:val="24"/>
          <w:szCs w:val="24"/>
          <w:shd w:val="clear" w:color="auto" w:fill="FFFFFF"/>
        </w:rPr>
        <w:t>, J. Cohen, 2021. Estimating abundance based on time-to-detection data. British Ecological Society. 12(5) pp. 909-920.</w:t>
      </w:r>
    </w:p>
    <w:p w14:paraId="1191D9AF" w14:textId="77777777" w:rsidR="004B1BAC" w:rsidRPr="005B05D7" w:rsidRDefault="004B1BAC" w:rsidP="004B1BAC">
      <w:pPr>
        <w:spacing w:after="0"/>
        <w:ind w:left="360" w:hanging="360"/>
        <w:rPr>
          <w:rFonts w:ascii="Times New Roman" w:hAnsi="Times New Roman" w:cs="Times New Roman"/>
          <w:color w:val="181817"/>
          <w:sz w:val="24"/>
          <w:szCs w:val="24"/>
          <w:shd w:val="clear" w:color="auto" w:fill="FFFFFF"/>
        </w:rPr>
      </w:pPr>
      <w:proofErr w:type="spellStart"/>
      <w:r w:rsidRPr="005B05D7">
        <w:rPr>
          <w:rFonts w:ascii="Times New Roman" w:hAnsi="Times New Roman" w:cs="Times New Roman"/>
          <w:color w:val="181817"/>
          <w:sz w:val="24"/>
          <w:szCs w:val="24"/>
          <w:shd w:val="clear" w:color="auto" w:fill="FFFFFF"/>
        </w:rPr>
        <w:t>Tierson</w:t>
      </w:r>
      <w:proofErr w:type="spellEnd"/>
      <w:r w:rsidRPr="005B05D7">
        <w:rPr>
          <w:rFonts w:ascii="Times New Roman" w:hAnsi="Times New Roman" w:cs="Times New Roman"/>
          <w:color w:val="181817"/>
          <w:sz w:val="24"/>
          <w:szCs w:val="24"/>
          <w:shd w:val="clear" w:color="auto" w:fill="FFFFFF"/>
        </w:rPr>
        <w:t xml:space="preserve">, William Cornelius. (1967) Influence of Logging, Beech Control, and Partial Deer Control on Northern Hardwood Reproduction. Master’s thesis. State University of Forestry at Syracuse University. </w:t>
      </w:r>
    </w:p>
    <w:p w14:paraId="040E29AB" w14:textId="2358C1C1" w:rsidR="00F772B3" w:rsidRDefault="004B1BAC" w:rsidP="004B1BAC">
      <w:r w:rsidRPr="005B05D7">
        <w:rPr>
          <w:rFonts w:ascii="Times New Roman" w:hAnsi="Times New Roman" w:cs="Times New Roman"/>
          <w:color w:val="1B1B1B"/>
          <w:sz w:val="24"/>
          <w:szCs w:val="24"/>
          <w:shd w:val="clear" w:color="auto" w:fill="FFFFFF"/>
        </w:rPr>
        <w:t xml:space="preserve">Winter, S., &amp; </w:t>
      </w:r>
      <w:proofErr w:type="spellStart"/>
      <w:r w:rsidRPr="005B05D7">
        <w:rPr>
          <w:rFonts w:ascii="Times New Roman" w:hAnsi="Times New Roman" w:cs="Times New Roman"/>
          <w:color w:val="1B1B1B"/>
          <w:sz w:val="24"/>
          <w:szCs w:val="24"/>
          <w:shd w:val="clear" w:color="auto" w:fill="FFFFFF"/>
        </w:rPr>
        <w:t>Möller</w:t>
      </w:r>
      <w:proofErr w:type="spellEnd"/>
      <w:r w:rsidRPr="005B05D7">
        <w:rPr>
          <w:rFonts w:ascii="Times New Roman" w:hAnsi="Times New Roman" w:cs="Times New Roman"/>
          <w:color w:val="1B1B1B"/>
          <w:sz w:val="24"/>
          <w:szCs w:val="24"/>
          <w:shd w:val="clear" w:color="auto" w:fill="FFFFFF"/>
        </w:rPr>
        <w:t>, G. Christian. (2008). Microhabitats in lowland beech forests as monitoring tool for nature conservation. </w:t>
      </w:r>
      <w:r w:rsidRPr="005B05D7">
        <w:rPr>
          <w:rFonts w:ascii="Times New Roman" w:hAnsi="Times New Roman" w:cs="Times New Roman"/>
          <w:i/>
          <w:iCs/>
          <w:color w:val="1B1B1B"/>
          <w:sz w:val="24"/>
          <w:szCs w:val="24"/>
          <w:shd w:val="clear" w:color="auto" w:fill="FFFFFF"/>
        </w:rPr>
        <w:t>Forest ecology and management, 255</w:t>
      </w:r>
      <w:r w:rsidRPr="005B05D7">
        <w:rPr>
          <w:rFonts w:ascii="Times New Roman" w:hAnsi="Times New Roman" w:cs="Times New Roman"/>
          <w:color w:val="1B1B1B"/>
          <w:sz w:val="24"/>
          <w:szCs w:val="24"/>
          <w:shd w:val="clear" w:color="auto" w:fill="FFFFFF"/>
        </w:rPr>
        <w:t>, 1251-1261.</w:t>
      </w:r>
    </w:p>
    <w:sectPr w:rsidR="00F77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AC"/>
    <w:rsid w:val="001D30F4"/>
    <w:rsid w:val="004B1BAC"/>
    <w:rsid w:val="0059027C"/>
    <w:rsid w:val="009D5B99"/>
    <w:rsid w:val="00B6440F"/>
    <w:rsid w:val="00F7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C03B"/>
  <w15:chartTrackingRefBased/>
  <w15:docId w15:val="{BCF4ECDE-32CA-45EB-9EC8-F0062210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BA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B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4B1BAC"/>
  </w:style>
  <w:style w:type="character" w:customStyle="1" w:styleId="pubyear">
    <w:name w:val="pubyear"/>
    <w:basedOn w:val="DefaultParagraphFont"/>
    <w:rsid w:val="004B1BAC"/>
  </w:style>
  <w:style w:type="character" w:customStyle="1" w:styleId="booktitle">
    <w:name w:val="booktitle"/>
    <w:basedOn w:val="DefaultParagraphFont"/>
    <w:rsid w:val="004B1BAC"/>
  </w:style>
  <w:style w:type="table" w:styleId="TableGridLight">
    <w:name w:val="Grid Table Light"/>
    <w:basedOn w:val="TableNormal"/>
    <w:uiPriority w:val="40"/>
    <w:rsid w:val="001D30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 Edgerton</dc:creator>
  <cp:keywords/>
  <dc:description/>
  <cp:lastModifiedBy>Mona Maharjan</cp:lastModifiedBy>
  <cp:revision>2</cp:revision>
  <dcterms:created xsi:type="dcterms:W3CDTF">2023-01-05T18:36:00Z</dcterms:created>
  <dcterms:modified xsi:type="dcterms:W3CDTF">2023-01-05T18:36:00Z</dcterms:modified>
</cp:coreProperties>
</file>