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79" w:rsidRDefault="00041FE4" w:rsidP="007D6B79">
      <w:pPr>
        <w:tabs>
          <w:tab w:val="left" w:pos="180"/>
        </w:tabs>
        <w:jc w:val="center"/>
        <w:rPr>
          <w:rFonts w:eastAsiaTheme="majorEastAsia"/>
          <w:b/>
        </w:rPr>
      </w:pPr>
      <w:r>
        <w:rPr>
          <w:rFonts w:eastAsiaTheme="majorEastAsia"/>
          <w:b/>
        </w:rPr>
        <w:t xml:space="preserve">Fall </w:t>
      </w:r>
      <w:bookmarkStart w:id="0" w:name="_GoBack"/>
      <w:bookmarkEnd w:id="0"/>
      <w:r>
        <w:rPr>
          <w:rFonts w:eastAsiaTheme="majorEastAsia"/>
          <w:b/>
        </w:rPr>
        <w:t>and overwintering bat activity</w:t>
      </w:r>
      <w:r w:rsidR="007D6B79">
        <w:rPr>
          <w:rFonts w:eastAsiaTheme="majorEastAsia"/>
          <w:b/>
        </w:rPr>
        <w:t xml:space="preserve"> in the Outer Cape (Cape Cod), MA.</w:t>
      </w:r>
    </w:p>
    <w:p w:rsidR="007D6B79" w:rsidRPr="00B44551" w:rsidRDefault="007D6B79" w:rsidP="007D6B79">
      <w:pPr>
        <w:jc w:val="center"/>
        <w:rPr>
          <w:b/>
          <w:sz w:val="28"/>
          <w:szCs w:val="28"/>
        </w:rPr>
      </w:pPr>
    </w:p>
    <w:p w:rsidR="007D6B79" w:rsidRPr="00B44551" w:rsidRDefault="007D6B79" w:rsidP="007D6B79">
      <w:pPr>
        <w:jc w:val="center"/>
      </w:pPr>
      <w:r w:rsidRPr="00B44551">
        <w:t xml:space="preserve">Submission to the Edna Bailey </w:t>
      </w:r>
      <w:proofErr w:type="spellStart"/>
      <w:r w:rsidRPr="00B44551">
        <w:t>Sussman</w:t>
      </w:r>
      <w:proofErr w:type="spellEnd"/>
      <w:r w:rsidRPr="00B44551">
        <w:t xml:space="preserve"> Foundation</w:t>
      </w:r>
    </w:p>
    <w:p w:rsidR="007D6B79" w:rsidRPr="00B44551" w:rsidRDefault="007D6B79" w:rsidP="007D6B79">
      <w:pPr>
        <w:jc w:val="center"/>
      </w:pPr>
    </w:p>
    <w:p w:rsidR="007D6B79" w:rsidRPr="00B44551" w:rsidRDefault="007D6B79" w:rsidP="007D6B79">
      <w:pPr>
        <w:jc w:val="center"/>
      </w:pPr>
      <w:r>
        <w:t>Sarah-Jayne Collins</w:t>
      </w:r>
    </w:p>
    <w:p w:rsidR="007D6B79" w:rsidRPr="00B44551" w:rsidRDefault="007D6B79" w:rsidP="007D6B79">
      <w:pPr>
        <w:jc w:val="center"/>
      </w:pPr>
      <w:r w:rsidRPr="00B44551">
        <w:t>State University of New York</w:t>
      </w:r>
    </w:p>
    <w:p w:rsidR="007D6B79" w:rsidRPr="00B44551" w:rsidRDefault="007D6B79" w:rsidP="007D6B79">
      <w:pPr>
        <w:jc w:val="center"/>
      </w:pPr>
      <w:r w:rsidRPr="00B44551">
        <w:t>College of Environmental Science and Forestry</w:t>
      </w:r>
    </w:p>
    <w:p w:rsidR="008E78B8" w:rsidRDefault="008E78B8"/>
    <w:p w:rsidR="007B2C03" w:rsidRDefault="007B2C03"/>
    <w:p w:rsidR="007B2C03" w:rsidRDefault="007B2C03">
      <w:pPr>
        <w:rPr>
          <w:b/>
        </w:rPr>
      </w:pPr>
      <w:r w:rsidRPr="007B2C03">
        <w:rPr>
          <w:b/>
        </w:rPr>
        <w:t>Background</w:t>
      </w:r>
    </w:p>
    <w:p w:rsidR="00B22322" w:rsidRDefault="00B22322">
      <w:pPr>
        <w:rPr>
          <w:b/>
        </w:rPr>
      </w:pPr>
    </w:p>
    <w:p w:rsidR="00947F56" w:rsidRDefault="00B22322" w:rsidP="00947F56">
      <w:pPr>
        <w:jc w:val="both"/>
        <w:rPr>
          <w:color w:val="000000" w:themeColor="text1"/>
        </w:rPr>
      </w:pPr>
      <w:r>
        <w:t xml:space="preserve">Bat populations in North America have suffered significant population declines resulting from the rapid spread of White Nose Syndrome (WNS), alongside other anthropogenic stressors. </w:t>
      </w:r>
      <w:r w:rsidR="007B5477" w:rsidRPr="00B44551">
        <w:rPr>
          <w:color w:val="000000" w:themeColor="text1"/>
        </w:rPr>
        <w:t xml:space="preserve">Since </w:t>
      </w:r>
      <w:r w:rsidR="007B5477">
        <w:rPr>
          <w:color w:val="000000" w:themeColor="text1"/>
        </w:rPr>
        <w:t>the winter of 2006/</w:t>
      </w:r>
      <w:r w:rsidR="007B5477" w:rsidRPr="00B44551">
        <w:rPr>
          <w:color w:val="000000" w:themeColor="text1"/>
        </w:rPr>
        <w:t>2007</w:t>
      </w:r>
      <w:r w:rsidR="007B5477">
        <w:rPr>
          <w:color w:val="000000" w:themeColor="text1"/>
        </w:rPr>
        <w:t xml:space="preserve"> WNS has been steadily spreading west across the USA and Canada</w:t>
      </w:r>
      <w:r w:rsidR="007B5477" w:rsidRPr="00B44551">
        <w:rPr>
          <w:color w:val="000000" w:themeColor="text1"/>
        </w:rPr>
        <w:t>.</w:t>
      </w:r>
      <w:r w:rsidR="00D34D7D" w:rsidRPr="00D34D7D">
        <w:rPr>
          <w:rFonts w:eastAsiaTheme="majorEastAsia"/>
        </w:rPr>
        <w:t xml:space="preserve"> </w:t>
      </w:r>
      <w:r w:rsidR="00D34D7D">
        <w:rPr>
          <w:rFonts w:eastAsiaTheme="majorEastAsia"/>
        </w:rPr>
        <w:t xml:space="preserve">WNS is caused by </w:t>
      </w:r>
      <w:r w:rsidR="00D34D7D">
        <w:rPr>
          <w:rFonts w:eastAsiaTheme="majorEastAsia"/>
        </w:rPr>
        <w:t xml:space="preserve">a cold-tolerant </w:t>
      </w:r>
      <w:r w:rsidR="00D34D7D">
        <w:rPr>
          <w:rFonts w:eastAsiaTheme="majorEastAsia"/>
        </w:rPr>
        <w:t>fungus (</w:t>
      </w:r>
      <w:proofErr w:type="spellStart"/>
      <w:r w:rsidR="00D34D7D" w:rsidRPr="00D34D7D">
        <w:rPr>
          <w:rFonts w:eastAsiaTheme="majorEastAsia"/>
          <w:i/>
        </w:rPr>
        <w:t>Pseudogymnoascus</w:t>
      </w:r>
      <w:proofErr w:type="spellEnd"/>
      <w:r w:rsidR="00D34D7D" w:rsidRPr="00D34D7D">
        <w:rPr>
          <w:rFonts w:eastAsiaTheme="majorEastAsia"/>
          <w:i/>
        </w:rPr>
        <w:t xml:space="preserve"> </w:t>
      </w:r>
      <w:proofErr w:type="spellStart"/>
      <w:r w:rsidR="00D34D7D" w:rsidRPr="00D34D7D">
        <w:rPr>
          <w:rFonts w:eastAsiaTheme="majorEastAsia"/>
          <w:i/>
        </w:rPr>
        <w:t>destructans</w:t>
      </w:r>
      <w:proofErr w:type="spellEnd"/>
      <w:r w:rsidR="00D34D7D">
        <w:rPr>
          <w:rFonts w:eastAsiaTheme="majorEastAsia"/>
        </w:rPr>
        <w:t>)</w:t>
      </w:r>
      <w:r w:rsidR="00D34D7D">
        <w:rPr>
          <w:rFonts w:eastAsiaTheme="majorEastAsia"/>
        </w:rPr>
        <w:t xml:space="preserve"> </w:t>
      </w:r>
      <w:r w:rsidR="00D34D7D">
        <w:rPr>
          <w:rFonts w:eastAsiaTheme="majorEastAsia"/>
        </w:rPr>
        <w:t xml:space="preserve"> which grows on the bat wing tissues and membranes </w:t>
      </w:r>
      <w:r w:rsidR="00D34D7D">
        <w:rPr>
          <w:rFonts w:eastAsiaTheme="majorEastAsia"/>
        </w:rPr>
        <w:t xml:space="preserve">during hibernation </w:t>
      </w:r>
      <w:r w:rsidR="00D34D7D">
        <w:fldChar w:fldCharType="begin"/>
      </w:r>
      <w:r w:rsidR="00D34D7D">
        <w:rPr>
          <w:rFonts w:eastAsiaTheme="majorEastAsia"/>
        </w:rPr>
        <w:instrText xml:space="preserve"> ADDIN ZOTERO_ITEM CSL_CITATION {"citationID":"cvXTTvYT","properties":{"formattedCitation":"(Fenton 2012)","plainCitation":"(Fenton 2012)"},"citationItems":[{"id":388,"uris":["http://zotero.org/users/3421677/items/KMHP7JZD"],"uri":["http://zotero.org/users/3421677/items/KMHP7JZD"],"itemData":{"id":388,"type":"article-journal","title":"Bats and white-nose syndrome","container-title":"Proceedings of the National Academy of Sciences","page":"6794-6795","volume":"109","issue":"18","source":"www.pnas.org","abstract":"National Academy of Sciences","DOI":"10.1073/pnas.1204793109","ISSN":"0027-8424, 1091-6490","note":"PMID: 22517743","journalAbbreviation":"PNAS","language":"en","author":[{"family":"Fenton","given":"M. Brock"}],"issued":{"date-parts":[["2012",5,1]]}}}],"schema":"https://github.com/citation-style-language/schema/raw/master/csl-citation.json"} </w:instrText>
      </w:r>
      <w:r w:rsidR="00D34D7D">
        <w:fldChar w:fldCharType="separate"/>
      </w:r>
      <w:r w:rsidR="00D34D7D">
        <w:t>(Fenton</w:t>
      </w:r>
      <w:r w:rsidR="00547C2C">
        <w:t>,</w:t>
      </w:r>
      <w:r w:rsidR="00D34D7D">
        <w:t xml:space="preserve"> 2012)</w:t>
      </w:r>
      <w:r w:rsidR="00D34D7D">
        <w:fldChar w:fldCharType="end"/>
      </w:r>
      <w:r w:rsidR="00D34D7D">
        <w:rPr>
          <w:rFonts w:eastAsiaTheme="majorEastAsia"/>
        </w:rPr>
        <w:t xml:space="preserve">, resulting in severe damage </w:t>
      </w:r>
      <w:r w:rsidR="00D34D7D">
        <w:fldChar w:fldCharType="begin"/>
      </w:r>
      <w:r w:rsidR="00D34D7D">
        <w:rPr>
          <w:rFonts w:eastAsiaTheme="majorEastAsia"/>
        </w:rPr>
        <w:instrText xml:space="preserve"> ADDIN ZOTERO_ITEM CSL_CITATION {"citationID":"w7ybVOtg","properties":{"formattedCitation":"(Cryan et al. 2010)","plainCitation":"(Cryan et al. 2010)"},"citationItems":[{"id":797,"uris":["http://zotero.org/users/3421677/items/NNS5VCF8"],"uri":["http://zotero.org/users/3421677/items/NNS5VCF8"],"itemData":{"id":797,"type":"article-journal","title":"Wing pathology of white-nose syndrome in bats suggests life-threatening disruption of physiology","container-title":"BMC Biology","page":"135-135","volume":"8","source":"EBSCOhost","archive_location":"21070683","abstract":"White-nose syndrome (WNS) is causing unprecedented declines in several species of North American bats. The characteristic lesions of WNS are caused by the fungus Geomyces destructans, which erodes and replaces the living skin of bats while they hibernate. It is unknown how this infection kills the bats. We review here the unique physiological importance of wings to hibernating bats in relation to the damage caused by G. destructans and propose that mortality is caused by catastrophic disruption of wing-dependent physiological functions. Mechanisms of disease associated with G. destructans seem specific to hibernating bats and are most analogous to disease caused by chytrid fungus in amphibians.;","DOI":"10.1186/1741-7007-8-135","ISSN":"1741-7007","journalAbbreviation":"BMC Biology","author":[{"family":"Cryan","given":"Paul M"},{"family":"Meteyer","given":"Carol Uphoff"},{"family":"Boyles","given":"Justin G"},{"family":"Blehert","given":"David S"}],"issued":{"date-parts":[["2010",11,11]]}}}],"schema":"https://github.com/citation-style-language/schema/raw/master/csl-citation.json"} </w:instrText>
      </w:r>
      <w:r w:rsidR="00D34D7D">
        <w:fldChar w:fldCharType="separate"/>
      </w:r>
      <w:r w:rsidR="00D34D7D">
        <w:t>(</w:t>
      </w:r>
      <w:proofErr w:type="spellStart"/>
      <w:r w:rsidR="00D34D7D">
        <w:t>Cryan</w:t>
      </w:r>
      <w:proofErr w:type="spellEnd"/>
      <w:r w:rsidR="00D34D7D">
        <w:t xml:space="preserve"> et al. 2010)</w:t>
      </w:r>
      <w:r w:rsidR="00D34D7D">
        <w:fldChar w:fldCharType="end"/>
      </w:r>
      <w:r w:rsidR="00D34D7D">
        <w:rPr>
          <w:rFonts w:eastAsiaTheme="majorEastAsia"/>
        </w:rPr>
        <w:t>.</w:t>
      </w:r>
      <w:r w:rsidR="00D34D7D">
        <w:rPr>
          <w:rFonts w:eastAsiaTheme="majorEastAsia"/>
        </w:rPr>
        <w:t xml:space="preserve"> It irritates the skin and causes the bats to arouse from torpor more regularly and emerge from hibernation too early, resulting in the bats using up fat reserves more quickly and increasing mortality rates</w:t>
      </w:r>
      <w:r w:rsidR="00D34D7D">
        <w:t xml:space="preserve"> </w:t>
      </w:r>
      <w:r w:rsidR="00D34D7D">
        <w:fldChar w:fldCharType="begin"/>
      </w:r>
      <w:r w:rsidR="00D34D7D">
        <w:instrText xml:space="preserve"> ADDIN ZOTERO_ITEM CSL_CITATION {"citationID":"9qm6JJIG","properties":{"custom":"(USFWS 2017a)","formattedCitation":"(USFWS 2017a)","plainCitation":"(USFWS 2017a)"},"citationItems":[{"id":657,"uris":["http://zotero.org/users/3421677/items/8T6QVPM7"],"uri":["http://zotero.org/users/3421677/items/8T6QVPM7"],"itemData":{"id":657,"type":"webpage","title":"Frequently Asked Questions:  White-Nose Syndrome","URL":"https://www.whitenosesyndrome.org/faqs","author":[{"family":"(USFWS) United States Fish and Wildlife Service","given":""}],"issued":{"date-parts":[["2017"]]},"accessed":{"date-parts":[["2017",5,31]]}}}],"schema":"https://github.com/citation-style-language/schema/raw/master/csl-citation.json"} </w:instrText>
      </w:r>
      <w:r w:rsidR="00D34D7D">
        <w:fldChar w:fldCharType="separate"/>
      </w:r>
      <w:r w:rsidR="005530E3">
        <w:t>(USFWS 2019</w:t>
      </w:r>
      <w:r w:rsidR="00D34D7D" w:rsidRPr="0025608E">
        <w:t>)</w:t>
      </w:r>
      <w:r w:rsidR="00D34D7D">
        <w:fldChar w:fldCharType="end"/>
      </w:r>
      <w:r w:rsidR="00D34D7D">
        <w:t>.</w:t>
      </w:r>
      <w:r w:rsidR="00B80711">
        <w:rPr>
          <w:color w:val="000000" w:themeColor="text1"/>
        </w:rPr>
        <w:t xml:space="preserve"> This disease has severely impac</w:t>
      </w:r>
      <w:r w:rsidR="006F3024">
        <w:rPr>
          <w:color w:val="000000" w:themeColor="text1"/>
        </w:rPr>
        <w:t xml:space="preserve">ted populations of </w:t>
      </w:r>
      <w:r w:rsidR="006051CB">
        <w:rPr>
          <w:color w:val="000000" w:themeColor="text1"/>
        </w:rPr>
        <w:t>bat</w:t>
      </w:r>
      <w:r w:rsidR="006F3024">
        <w:rPr>
          <w:color w:val="000000" w:themeColor="text1"/>
        </w:rPr>
        <w:t xml:space="preserve"> species </w:t>
      </w:r>
      <w:r w:rsidR="006051CB">
        <w:rPr>
          <w:color w:val="000000" w:themeColor="text1"/>
        </w:rPr>
        <w:t>that</w:t>
      </w:r>
      <w:r w:rsidR="006F3024">
        <w:rPr>
          <w:color w:val="000000" w:themeColor="text1"/>
        </w:rPr>
        <w:t xml:space="preserve"> are </w:t>
      </w:r>
      <w:r w:rsidR="00B80711">
        <w:rPr>
          <w:color w:val="000000" w:themeColor="text1"/>
        </w:rPr>
        <w:t xml:space="preserve">reliant on underground sites for hibernation, most notably those species belonging to the genus </w:t>
      </w:r>
      <w:proofErr w:type="spellStart"/>
      <w:r w:rsidR="00B80711" w:rsidRPr="00B80711">
        <w:rPr>
          <w:i/>
          <w:color w:val="000000" w:themeColor="text1"/>
        </w:rPr>
        <w:t>Myotis</w:t>
      </w:r>
      <w:proofErr w:type="spellEnd"/>
      <w:r w:rsidR="00B80711">
        <w:rPr>
          <w:color w:val="000000" w:themeColor="text1"/>
        </w:rPr>
        <w:t>; including Indiana (</w:t>
      </w:r>
      <w:proofErr w:type="spellStart"/>
      <w:r w:rsidR="00B80711" w:rsidRPr="00B80711">
        <w:rPr>
          <w:i/>
          <w:color w:val="000000" w:themeColor="text1"/>
        </w:rPr>
        <w:t>Myotis</w:t>
      </w:r>
      <w:proofErr w:type="spellEnd"/>
      <w:r w:rsidR="00B80711" w:rsidRPr="00B80711">
        <w:rPr>
          <w:i/>
          <w:color w:val="000000" w:themeColor="text1"/>
        </w:rPr>
        <w:t xml:space="preserve"> </w:t>
      </w:r>
      <w:proofErr w:type="spellStart"/>
      <w:r w:rsidR="00B80711" w:rsidRPr="00B80711">
        <w:rPr>
          <w:i/>
          <w:color w:val="000000" w:themeColor="text1"/>
        </w:rPr>
        <w:t>sodalis</w:t>
      </w:r>
      <w:proofErr w:type="spellEnd"/>
      <w:r w:rsidR="00B80711">
        <w:rPr>
          <w:color w:val="000000" w:themeColor="text1"/>
        </w:rPr>
        <w:t>),</w:t>
      </w:r>
      <w:r w:rsidR="001F55BF">
        <w:rPr>
          <w:color w:val="000000" w:themeColor="text1"/>
        </w:rPr>
        <w:t xml:space="preserve"> n</w:t>
      </w:r>
      <w:r w:rsidR="00B80711">
        <w:rPr>
          <w:color w:val="000000" w:themeColor="text1"/>
        </w:rPr>
        <w:t>orthern long eared (</w:t>
      </w:r>
      <w:proofErr w:type="spellStart"/>
      <w:r w:rsidR="00B80711" w:rsidRPr="00B80711">
        <w:rPr>
          <w:i/>
          <w:color w:val="000000" w:themeColor="text1"/>
        </w:rPr>
        <w:t>Myotis</w:t>
      </w:r>
      <w:proofErr w:type="spellEnd"/>
      <w:r w:rsidR="00B80711" w:rsidRPr="00B80711">
        <w:rPr>
          <w:i/>
          <w:color w:val="000000" w:themeColor="text1"/>
        </w:rPr>
        <w:t xml:space="preserve"> </w:t>
      </w:r>
      <w:proofErr w:type="spellStart"/>
      <w:r w:rsidR="00B80711" w:rsidRPr="00B80711">
        <w:rPr>
          <w:i/>
          <w:color w:val="000000" w:themeColor="text1"/>
        </w:rPr>
        <w:t>septentrionalis</w:t>
      </w:r>
      <w:proofErr w:type="spellEnd"/>
      <w:r w:rsidR="001F55BF">
        <w:rPr>
          <w:color w:val="000000" w:themeColor="text1"/>
        </w:rPr>
        <w:t>) and l</w:t>
      </w:r>
      <w:r w:rsidR="00B80711">
        <w:rPr>
          <w:color w:val="000000" w:themeColor="text1"/>
        </w:rPr>
        <w:t>ittle brown bats (</w:t>
      </w:r>
      <w:proofErr w:type="spellStart"/>
      <w:r w:rsidR="00B80711" w:rsidRPr="00B80711">
        <w:rPr>
          <w:i/>
          <w:color w:val="000000" w:themeColor="text1"/>
        </w:rPr>
        <w:t>Myotis</w:t>
      </w:r>
      <w:proofErr w:type="spellEnd"/>
      <w:r w:rsidR="00B80711" w:rsidRPr="00B80711">
        <w:rPr>
          <w:i/>
          <w:color w:val="000000" w:themeColor="text1"/>
        </w:rPr>
        <w:t xml:space="preserve"> </w:t>
      </w:r>
      <w:proofErr w:type="spellStart"/>
      <w:r w:rsidR="00B80711" w:rsidRPr="00B80711">
        <w:rPr>
          <w:i/>
          <w:color w:val="000000" w:themeColor="text1"/>
        </w:rPr>
        <w:t>lucifugus</w:t>
      </w:r>
      <w:proofErr w:type="spellEnd"/>
      <w:r w:rsidR="00B80711">
        <w:rPr>
          <w:color w:val="000000" w:themeColor="text1"/>
        </w:rPr>
        <w:t>).</w:t>
      </w:r>
      <w:r w:rsidR="00F532BD">
        <w:rPr>
          <w:color w:val="000000" w:themeColor="text1"/>
        </w:rPr>
        <w:t xml:space="preserve"> Northern long eared bat populations in the north east are estimated to have declined by up to 99% in some locations (</w:t>
      </w:r>
      <w:r w:rsidR="00917B5D">
        <w:rPr>
          <w:color w:val="000000" w:themeColor="text1"/>
        </w:rPr>
        <w:t>USF</w:t>
      </w:r>
      <w:r w:rsidR="0013031C">
        <w:rPr>
          <w:color w:val="000000" w:themeColor="text1"/>
        </w:rPr>
        <w:t>WS 2018</w:t>
      </w:r>
      <w:r w:rsidR="00917B5D">
        <w:rPr>
          <w:color w:val="000000" w:themeColor="text1"/>
        </w:rPr>
        <w:t>)</w:t>
      </w:r>
      <w:r w:rsidR="006051CB">
        <w:rPr>
          <w:color w:val="000000" w:themeColor="text1"/>
        </w:rPr>
        <w:t xml:space="preserve">. </w:t>
      </w:r>
      <w:r w:rsidR="006F3024">
        <w:rPr>
          <w:color w:val="000000" w:themeColor="text1"/>
        </w:rPr>
        <w:t>In 2015, d</w:t>
      </w:r>
      <w:r w:rsidR="007B5477" w:rsidRPr="00B44551">
        <w:rPr>
          <w:color w:val="000000" w:themeColor="text1"/>
        </w:rPr>
        <w:t xml:space="preserve">ecline in these species </w:t>
      </w:r>
      <w:r w:rsidR="00B80711">
        <w:rPr>
          <w:color w:val="000000" w:themeColor="text1"/>
        </w:rPr>
        <w:t>resulted in the</w:t>
      </w:r>
      <w:r w:rsidR="007B5477" w:rsidRPr="00B44551">
        <w:rPr>
          <w:color w:val="000000" w:themeColor="text1"/>
        </w:rPr>
        <w:t xml:space="preserve"> list</w:t>
      </w:r>
      <w:r w:rsidR="00B80711">
        <w:rPr>
          <w:color w:val="000000" w:themeColor="text1"/>
        </w:rPr>
        <w:t>ing of</w:t>
      </w:r>
      <w:r w:rsidR="007B5477" w:rsidRPr="00B44551">
        <w:rPr>
          <w:color w:val="000000" w:themeColor="text1"/>
        </w:rPr>
        <w:t xml:space="preserve"> the northern long-eared bat as</w:t>
      </w:r>
      <w:r w:rsidR="00B80711">
        <w:rPr>
          <w:color w:val="000000" w:themeColor="text1"/>
        </w:rPr>
        <w:t xml:space="preserve"> federally</w:t>
      </w:r>
      <w:r w:rsidR="007B5477" w:rsidRPr="00B44551">
        <w:rPr>
          <w:color w:val="000000" w:themeColor="text1"/>
        </w:rPr>
        <w:t xml:space="preserve"> threatened under the Endangered Species Act (16 U.S.C. §§ 1531-1544)</w:t>
      </w:r>
      <w:r w:rsidR="00B80711">
        <w:rPr>
          <w:color w:val="000000" w:themeColor="text1"/>
        </w:rPr>
        <w:t xml:space="preserve">. The US Fish and Wildlife service are also </w:t>
      </w:r>
      <w:r w:rsidR="007B5477" w:rsidRPr="00B44551">
        <w:rPr>
          <w:color w:val="000000" w:themeColor="text1"/>
        </w:rPr>
        <w:t>consid</w:t>
      </w:r>
      <w:r w:rsidR="00B80711">
        <w:rPr>
          <w:color w:val="000000" w:themeColor="text1"/>
        </w:rPr>
        <w:t xml:space="preserve">ering </w:t>
      </w:r>
      <w:r w:rsidR="006F3024">
        <w:rPr>
          <w:color w:val="000000" w:themeColor="text1"/>
        </w:rPr>
        <w:t>f</w:t>
      </w:r>
      <w:r w:rsidR="007B5477">
        <w:rPr>
          <w:color w:val="000000" w:themeColor="text1"/>
        </w:rPr>
        <w:t>uture protection</w:t>
      </w:r>
      <w:r w:rsidR="007B5477" w:rsidRPr="00B44551">
        <w:rPr>
          <w:color w:val="000000" w:themeColor="text1"/>
        </w:rPr>
        <w:t xml:space="preserve"> for other </w:t>
      </w:r>
      <w:r w:rsidR="00B80711">
        <w:rPr>
          <w:color w:val="000000" w:themeColor="text1"/>
        </w:rPr>
        <w:t xml:space="preserve">bat </w:t>
      </w:r>
      <w:r w:rsidR="007B5477" w:rsidRPr="00B44551">
        <w:rPr>
          <w:color w:val="000000" w:themeColor="text1"/>
        </w:rPr>
        <w:t>species</w:t>
      </w:r>
      <w:r w:rsidR="007B5477">
        <w:rPr>
          <w:color w:val="000000" w:themeColor="text1"/>
        </w:rPr>
        <w:t xml:space="preserve"> at risk</w:t>
      </w:r>
      <w:r w:rsidR="007B5477" w:rsidRPr="00B44551">
        <w:rPr>
          <w:color w:val="000000" w:themeColor="text1"/>
        </w:rPr>
        <w:t xml:space="preserve">. </w:t>
      </w:r>
      <w:r w:rsidR="006F3024">
        <w:rPr>
          <w:color w:val="000000" w:themeColor="text1"/>
        </w:rPr>
        <w:t xml:space="preserve">The provision of such protection highlighted a knowledge gap and </w:t>
      </w:r>
      <w:r w:rsidR="007B5477" w:rsidRPr="00B44551">
        <w:rPr>
          <w:color w:val="000000" w:themeColor="text1"/>
        </w:rPr>
        <w:t xml:space="preserve">lack of research addressing </w:t>
      </w:r>
      <w:r w:rsidR="006F3024">
        <w:rPr>
          <w:color w:val="000000" w:themeColor="text1"/>
        </w:rPr>
        <w:t xml:space="preserve">seasonal </w:t>
      </w:r>
      <w:r w:rsidR="007B5477" w:rsidRPr="00B44551">
        <w:rPr>
          <w:color w:val="000000" w:themeColor="text1"/>
        </w:rPr>
        <w:t xml:space="preserve">habitat use of </w:t>
      </w:r>
      <w:r w:rsidR="006F3024">
        <w:rPr>
          <w:color w:val="000000" w:themeColor="text1"/>
        </w:rPr>
        <w:t>these “cave” roosting bat</w:t>
      </w:r>
      <w:r w:rsidR="00EC3DF1">
        <w:rPr>
          <w:color w:val="000000" w:themeColor="text1"/>
        </w:rPr>
        <w:t xml:space="preserve"> (and other)</w:t>
      </w:r>
      <w:r w:rsidR="006F3024">
        <w:rPr>
          <w:color w:val="000000" w:themeColor="text1"/>
        </w:rPr>
        <w:t xml:space="preserve"> species </w:t>
      </w:r>
      <w:r w:rsidR="007B5477" w:rsidRPr="00B44551">
        <w:rPr>
          <w:color w:val="000000" w:themeColor="text1"/>
        </w:rPr>
        <w:t xml:space="preserve">in the Northeast (Fenton et al. 1992, Miller et al. 2003). </w:t>
      </w:r>
    </w:p>
    <w:p w:rsidR="002A1A41" w:rsidRDefault="002A1A41" w:rsidP="00947F56">
      <w:pPr>
        <w:jc w:val="both"/>
        <w:rPr>
          <w:color w:val="000000" w:themeColor="text1"/>
        </w:rPr>
      </w:pPr>
    </w:p>
    <w:p w:rsidR="002A1A41" w:rsidRPr="00A51293" w:rsidRDefault="00675C28" w:rsidP="00947F56">
      <w:pPr>
        <w:jc w:val="both"/>
        <w:rPr>
          <w:color w:val="000000" w:themeColor="text1"/>
        </w:rPr>
      </w:pPr>
      <w:r>
        <w:t>The Outer Cape of Cape Cod, MA, is described as the “forearm” of the peninsula, between Eastham in the South and Provincetown in the north. This area forms the northernmost point of the Atlantic coastal plain</w:t>
      </w:r>
      <w:r w:rsidR="00E62286">
        <w:t xml:space="preserve">, which stretches from Cape Cod National Seashore (CACO) to the Southern tip of Florida. </w:t>
      </w:r>
      <w:r>
        <w:t xml:space="preserve">Bats in the Outer Cape are understudied with limited information available on species abundance, habitat associations and roost selection preferences throughout the seasons. Published information on bat species and activity in this specific location is limited to </w:t>
      </w:r>
      <w:r w:rsidR="00A51293">
        <w:t xml:space="preserve">an observational </w:t>
      </w:r>
      <w:r>
        <w:t xml:space="preserve">historical </w:t>
      </w:r>
      <w:r w:rsidR="00A51293">
        <w:t>study</w:t>
      </w:r>
      <w:r>
        <w:t xml:space="preserve">, focusing on identification of migratory species during fall (Miller, 1897). More recent data (unpublished) are available from summer surveys (2015 and 2016) which were carried out within </w:t>
      </w:r>
      <w:r w:rsidR="006051CB">
        <w:t>CACO</w:t>
      </w:r>
      <w:r>
        <w:t xml:space="preserve"> (Curry, 2017 &amp; Fletcher, 2017) along with fall surveys (2017 and 2018), identified the presence of</w:t>
      </w:r>
      <w:r w:rsidR="006051CB">
        <w:t xml:space="preserve"> northern long </w:t>
      </w:r>
      <w:r>
        <w:t xml:space="preserve">eared bats within the Outer Cape, with detections prior to the hibernation period. </w:t>
      </w:r>
      <w:r w:rsidR="00A51293">
        <w:t>This suggests</w:t>
      </w:r>
      <w:r>
        <w:t xml:space="preserve"> that populations on the coast are not suffering declines of the same magnitude compared to inland populations, despite exposure to the same stressors. Similar results have also been noted in other coastal regions (Martha’s Vineyard and Nantucket) indicating the potential importance of the Northern coastal plain for this, and similar, species (Do</w:t>
      </w:r>
      <w:r w:rsidR="006051CB">
        <w:t xml:space="preserve">wling et al, 2017). In addition, </w:t>
      </w:r>
      <w:r>
        <w:t xml:space="preserve">a pilot study conducted during winter 2018/2019, detected </w:t>
      </w:r>
      <w:proofErr w:type="spellStart"/>
      <w:r w:rsidRPr="00947F56">
        <w:rPr>
          <w:i/>
        </w:rPr>
        <w:t>Myotis</w:t>
      </w:r>
      <w:proofErr w:type="spellEnd"/>
      <w:r>
        <w:t xml:space="preserve"> calls on at least 1 occasion each month at 13 of 14 </w:t>
      </w:r>
      <w:r>
        <w:lastRenderedPageBreak/>
        <w:t>sites monitored.</w:t>
      </w:r>
      <w:r w:rsidR="00A51293">
        <w:rPr>
          <w:color w:val="000000" w:themeColor="text1"/>
        </w:rPr>
        <w:t xml:space="preserve"> </w:t>
      </w:r>
      <w:r>
        <w:t xml:space="preserve">This project, in its entirety, is the first to focus on bat activity throughout fall and winter in this mainland location, testing the hypothesis of year-round residency of </w:t>
      </w:r>
      <w:proofErr w:type="spellStart"/>
      <w:r w:rsidRPr="006C3658">
        <w:rPr>
          <w:i/>
        </w:rPr>
        <w:t>Myotis</w:t>
      </w:r>
      <w:proofErr w:type="spellEnd"/>
      <w:r>
        <w:t xml:space="preserve"> species. </w:t>
      </w:r>
    </w:p>
    <w:p w:rsidR="006C3658" w:rsidRDefault="006C3658" w:rsidP="00947F56">
      <w:pPr>
        <w:jc w:val="both"/>
      </w:pPr>
    </w:p>
    <w:p w:rsidR="00B22322" w:rsidRDefault="00B22322" w:rsidP="00947F56">
      <w:pPr>
        <w:jc w:val="both"/>
      </w:pPr>
      <w:r>
        <w:t xml:space="preserve">The </w:t>
      </w:r>
      <w:r w:rsidR="006C3658">
        <w:t xml:space="preserve">project </w:t>
      </w:r>
      <w:r>
        <w:t>goal is to</w:t>
      </w:r>
      <w:r w:rsidR="006C3658">
        <w:t xml:space="preserve"> build on previous summer data to</w:t>
      </w:r>
      <w:r>
        <w:t xml:space="preserve"> better understand seasonal bat habitat use in the Outer Cape and identify features of importance for </w:t>
      </w:r>
      <w:proofErr w:type="spellStart"/>
      <w:r w:rsidRPr="006C3658">
        <w:rPr>
          <w:i/>
        </w:rPr>
        <w:t>Myotis</w:t>
      </w:r>
      <w:proofErr w:type="spellEnd"/>
      <w:r>
        <w:t xml:space="preserve"> species at different times of year</w:t>
      </w:r>
      <w:r w:rsidR="00E62286">
        <w:t xml:space="preserve"> (with a specific focus on northern long eared bats)</w:t>
      </w:r>
      <w:r>
        <w:t xml:space="preserve">. As </w:t>
      </w:r>
      <w:r w:rsidR="00E62286">
        <w:t>there is no previous data available on bat species during fall</w:t>
      </w:r>
      <w:r w:rsidR="006051CB">
        <w:t xml:space="preserve"> and winter</w:t>
      </w:r>
      <w:r w:rsidR="00E62286">
        <w:t xml:space="preserve"> in this area and </w:t>
      </w:r>
      <w:r>
        <w:t xml:space="preserve">there are no underground structures that would serve as </w:t>
      </w:r>
      <w:r w:rsidR="006C3658">
        <w:t>“</w:t>
      </w:r>
      <w:r>
        <w:t>traditional</w:t>
      </w:r>
      <w:r w:rsidR="006C3658">
        <w:t>”</w:t>
      </w:r>
      <w:r>
        <w:t xml:space="preserve"> hibernation roosts in this location, this study will take the first step towards identifying</w:t>
      </w:r>
      <w:r w:rsidR="00E62286">
        <w:t xml:space="preserve"> fall migration movements and potential</w:t>
      </w:r>
      <w:r>
        <w:t xml:space="preserve"> </w:t>
      </w:r>
      <w:r w:rsidR="006C3658">
        <w:t>“</w:t>
      </w:r>
      <w:r>
        <w:t>alternative</w:t>
      </w:r>
      <w:r w:rsidR="006C3658">
        <w:t>”</w:t>
      </w:r>
      <w:r>
        <w:t xml:space="preserve"> hibernation sites for </w:t>
      </w:r>
      <w:proofErr w:type="spellStart"/>
      <w:r w:rsidRPr="006C3658">
        <w:rPr>
          <w:i/>
        </w:rPr>
        <w:t>Myotis</w:t>
      </w:r>
      <w:proofErr w:type="spellEnd"/>
      <w:r>
        <w:t xml:space="preserve"> species in the Outer Cape. Combining data from sum</w:t>
      </w:r>
      <w:r w:rsidR="006C3658">
        <w:t xml:space="preserve">mer, fall and winter will enable land managers and conservation groups to enact </w:t>
      </w:r>
      <w:r>
        <w:t>more targeted management plan</w:t>
      </w:r>
      <w:r w:rsidR="006C3658">
        <w:t>s</w:t>
      </w:r>
      <w:r>
        <w:t xml:space="preserve"> and protection for areas of importance for bat species at risk.</w:t>
      </w:r>
    </w:p>
    <w:p w:rsidR="00B22322" w:rsidRDefault="00B22322"/>
    <w:p w:rsidR="001F79EE" w:rsidRDefault="00B22322" w:rsidP="00315D90">
      <w:pPr>
        <w:jc w:val="both"/>
      </w:pPr>
      <w:r>
        <w:t>The continued survey effort</w:t>
      </w:r>
      <w:r w:rsidR="006051CB">
        <w:t xml:space="preserve"> and data collection in CACO</w:t>
      </w:r>
      <w:r>
        <w:t xml:space="preserve"> is</w:t>
      </w:r>
      <w:r w:rsidR="00F532BD">
        <w:t xml:space="preserve"> also</w:t>
      </w:r>
      <w:r>
        <w:t xml:space="preserve"> helping to increase public knowledge and interest in the local bat populations. In addition to forming long lasting and mutually beneficial relationships with the National Park staff, the ongoing bat research is promoting a general increase in awareness and interest in bats within the National Seashore and surrounding area, with the hope that this will lead to specific management protocols to benefit and protect the resident </w:t>
      </w:r>
      <w:r w:rsidR="00E62286">
        <w:t>bat</w:t>
      </w:r>
      <w:r>
        <w:t xml:space="preserve"> species. This is also opening up discussions of continued efforts and future projects with the National Park</w:t>
      </w:r>
      <w:r w:rsidR="006051CB">
        <w:t xml:space="preserve"> Service</w:t>
      </w:r>
      <w:r>
        <w:t xml:space="preserve">, including possible citizen science programs and educational events. The data also adds to the wider information pool on the status of threatened </w:t>
      </w:r>
      <w:proofErr w:type="spellStart"/>
      <w:r w:rsidRPr="00E62286">
        <w:rPr>
          <w:i/>
        </w:rPr>
        <w:t>Myotis</w:t>
      </w:r>
      <w:proofErr w:type="spellEnd"/>
      <w:r>
        <w:t xml:space="preserve"> species (as well as general bat species data) and the role of the coastal region in the maintenan</w:t>
      </w:r>
      <w:r w:rsidR="00E62286">
        <w:t>ce and potential recovery of</w:t>
      </w:r>
      <w:r>
        <w:t xml:space="preserve"> species</w:t>
      </w:r>
      <w:r w:rsidR="00E62286">
        <w:t xml:space="preserve"> at risk</w:t>
      </w:r>
      <w:r>
        <w:t>.</w:t>
      </w:r>
    </w:p>
    <w:p w:rsidR="007B2C03" w:rsidRDefault="007B2C03"/>
    <w:p w:rsidR="007B2C03" w:rsidRDefault="007B2C03">
      <w:pPr>
        <w:rPr>
          <w:b/>
        </w:rPr>
      </w:pPr>
      <w:r w:rsidRPr="007B2C03">
        <w:rPr>
          <w:b/>
        </w:rPr>
        <w:t>Methods</w:t>
      </w:r>
    </w:p>
    <w:p w:rsidR="00D80786" w:rsidRDefault="00D80786">
      <w:pPr>
        <w:rPr>
          <w:b/>
        </w:rPr>
      </w:pPr>
    </w:p>
    <w:p w:rsidR="00D80786" w:rsidRPr="00B44551" w:rsidRDefault="00D80786" w:rsidP="00D80786">
      <w:pPr>
        <w:rPr>
          <w:color w:val="000000" w:themeColor="text1"/>
        </w:rPr>
      </w:pPr>
      <w:r w:rsidRPr="00B44551">
        <w:rPr>
          <w:i/>
          <w:color w:val="000000" w:themeColor="text1"/>
        </w:rPr>
        <w:t>Study Area</w:t>
      </w:r>
    </w:p>
    <w:p w:rsidR="00B912D4" w:rsidRDefault="00B912D4" w:rsidP="00D80786">
      <w:pPr>
        <w:rPr>
          <w:color w:val="000000" w:themeColor="text1"/>
        </w:rPr>
      </w:pPr>
    </w:p>
    <w:p w:rsidR="00D80786" w:rsidRDefault="00BA68E3" w:rsidP="00B912D4">
      <w:pPr>
        <w:jc w:val="both"/>
        <w:rPr>
          <w:color w:val="000000" w:themeColor="text1"/>
        </w:rPr>
      </w:pPr>
      <w:r>
        <w:rPr>
          <w:color w:val="000000" w:themeColor="text1"/>
        </w:rPr>
        <w:t xml:space="preserve">The Outer Cape of Cape Cod </w:t>
      </w:r>
      <w:r w:rsidR="00D80786">
        <w:rPr>
          <w:color w:val="000000" w:themeColor="text1"/>
        </w:rPr>
        <w:t>is located</w:t>
      </w:r>
      <w:r w:rsidR="00D80786" w:rsidRPr="00B44551">
        <w:rPr>
          <w:color w:val="000000" w:themeColor="text1"/>
        </w:rPr>
        <w:t xml:space="preserve"> in Barnstable County, Massachusetts (41˚57’N, 70˚ W). </w:t>
      </w:r>
      <w:r w:rsidR="00BF468D">
        <w:rPr>
          <w:color w:val="000000" w:themeColor="text1"/>
        </w:rPr>
        <w:t>The</w:t>
      </w:r>
      <w:r w:rsidR="00D80786" w:rsidRPr="00B44551">
        <w:rPr>
          <w:color w:val="000000" w:themeColor="text1"/>
        </w:rPr>
        <w:t xml:space="preserve"> study area includes</w:t>
      </w:r>
      <w:r>
        <w:rPr>
          <w:color w:val="000000" w:themeColor="text1"/>
        </w:rPr>
        <w:t xml:space="preserve"> </w:t>
      </w:r>
      <w:r w:rsidR="00BF468D">
        <w:rPr>
          <w:color w:val="000000" w:themeColor="text1"/>
        </w:rPr>
        <w:t>CACO</w:t>
      </w:r>
      <w:r>
        <w:rPr>
          <w:color w:val="000000" w:themeColor="text1"/>
        </w:rPr>
        <w:t xml:space="preserve"> </w:t>
      </w:r>
      <w:r w:rsidR="00590A26">
        <w:rPr>
          <w:color w:val="000000" w:themeColor="text1"/>
        </w:rPr>
        <w:t>(</w:t>
      </w:r>
      <w:r w:rsidR="00D80786" w:rsidRPr="00B44551">
        <w:rPr>
          <w:color w:val="000000" w:themeColor="text1"/>
        </w:rPr>
        <w:t>176.5 km</w:t>
      </w:r>
      <w:r w:rsidR="00D80786" w:rsidRPr="00B44551">
        <w:rPr>
          <w:color w:val="000000" w:themeColor="text1"/>
          <w:vertAlign w:val="superscript"/>
        </w:rPr>
        <w:t>2</w:t>
      </w:r>
      <w:r w:rsidR="00D80786" w:rsidRPr="00B44551">
        <w:rPr>
          <w:color w:val="000000" w:themeColor="text1"/>
        </w:rPr>
        <w:t xml:space="preserve"> </w:t>
      </w:r>
      <w:r w:rsidR="00590A26">
        <w:rPr>
          <w:color w:val="000000" w:themeColor="text1"/>
        </w:rPr>
        <w:t>area) along with the townships of Eastham, Wellfleet, Truro and Provincetown, with commercial land, private residences, local conservation areas and Wellfleet Bay Wildlife sanctuary</w:t>
      </w:r>
      <w:r w:rsidR="00D80786" w:rsidRPr="00B44551">
        <w:rPr>
          <w:color w:val="000000" w:themeColor="text1"/>
        </w:rPr>
        <w:t xml:space="preserve">. </w:t>
      </w:r>
      <w:r w:rsidR="00590A26">
        <w:rPr>
          <w:color w:val="000000" w:themeColor="text1"/>
        </w:rPr>
        <w:t xml:space="preserve">The Outer Cape is </w:t>
      </w:r>
      <w:r w:rsidR="00D80786" w:rsidRPr="00B44551">
        <w:rPr>
          <w:color w:val="000000" w:themeColor="text1"/>
        </w:rPr>
        <w:t>characterized by a variety of terrestrial and marine ecosystems including beaches, salt marshes, kettle ponds, and vernal pool</w:t>
      </w:r>
      <w:r w:rsidR="00BF468D">
        <w:rPr>
          <w:color w:val="000000" w:themeColor="text1"/>
        </w:rPr>
        <w:t>s</w:t>
      </w:r>
      <w:r w:rsidR="00D80786" w:rsidRPr="00B44551">
        <w:rPr>
          <w:color w:val="000000" w:themeColor="text1"/>
        </w:rPr>
        <w:t xml:space="preserve">. The forested landscape is dominated by pitch pine and scrub oak forests, but also includes heathlands, dunes, and sandplain grasslands. </w:t>
      </w:r>
      <w:r w:rsidR="00B912D4">
        <w:rPr>
          <w:color w:val="000000" w:themeColor="text1"/>
        </w:rPr>
        <w:t>This is a</w:t>
      </w:r>
      <w:r w:rsidR="00B25598">
        <w:rPr>
          <w:color w:val="000000" w:themeColor="text1"/>
        </w:rPr>
        <w:t>n</w:t>
      </w:r>
      <w:r w:rsidR="00B912D4">
        <w:rPr>
          <w:color w:val="000000" w:themeColor="text1"/>
        </w:rPr>
        <w:t xml:space="preserve"> extremely popular tourist location and </w:t>
      </w:r>
      <w:r w:rsidR="00D80786" w:rsidRPr="00B44551">
        <w:rPr>
          <w:color w:val="000000" w:themeColor="text1"/>
        </w:rPr>
        <w:t xml:space="preserve">is home to some of the most popular beaches in the </w:t>
      </w:r>
      <w:r w:rsidR="00B912D4">
        <w:rPr>
          <w:color w:val="000000" w:themeColor="text1"/>
        </w:rPr>
        <w:t>United States</w:t>
      </w:r>
      <w:r w:rsidR="00D80786" w:rsidRPr="00B44551">
        <w:rPr>
          <w:color w:val="000000" w:themeColor="text1"/>
        </w:rPr>
        <w:t xml:space="preserve"> inclu</w:t>
      </w:r>
      <w:r w:rsidR="008552C5">
        <w:rPr>
          <w:color w:val="000000" w:themeColor="text1"/>
        </w:rPr>
        <w:t xml:space="preserve">ding </w:t>
      </w:r>
      <w:proofErr w:type="spellStart"/>
      <w:r w:rsidR="008552C5">
        <w:rPr>
          <w:color w:val="000000" w:themeColor="text1"/>
        </w:rPr>
        <w:t>Nauset</w:t>
      </w:r>
      <w:proofErr w:type="spellEnd"/>
      <w:r w:rsidR="008552C5">
        <w:rPr>
          <w:color w:val="000000" w:themeColor="text1"/>
        </w:rPr>
        <w:t xml:space="preserve"> Lighthouse Beach, Coast Guard Beach and Marconi beach and historic site.</w:t>
      </w:r>
    </w:p>
    <w:p w:rsidR="00F6387E" w:rsidRDefault="00F6387E" w:rsidP="00B912D4">
      <w:pPr>
        <w:jc w:val="both"/>
        <w:rPr>
          <w:color w:val="000000" w:themeColor="text1"/>
        </w:rPr>
      </w:pPr>
    </w:p>
    <w:p w:rsidR="00F6387E" w:rsidRPr="00F6387E" w:rsidRDefault="00BA589C" w:rsidP="00B912D4">
      <w:pPr>
        <w:jc w:val="both"/>
        <w:rPr>
          <w:i/>
          <w:color w:val="000000" w:themeColor="text1"/>
        </w:rPr>
      </w:pPr>
      <w:r>
        <w:rPr>
          <w:i/>
          <w:color w:val="000000" w:themeColor="text1"/>
        </w:rPr>
        <w:t>Study design - Acoustic surveys</w:t>
      </w:r>
    </w:p>
    <w:p w:rsidR="00B912D4" w:rsidRPr="00B44551" w:rsidRDefault="00B912D4" w:rsidP="00204B32">
      <w:pPr>
        <w:jc w:val="both"/>
        <w:rPr>
          <w:color w:val="000000" w:themeColor="text1"/>
        </w:rPr>
      </w:pPr>
    </w:p>
    <w:p w:rsidR="00A2205E" w:rsidRDefault="00B912D4" w:rsidP="00204B32">
      <w:pPr>
        <w:jc w:val="both"/>
        <w:rPr>
          <w:color w:val="000000" w:themeColor="text1"/>
        </w:rPr>
      </w:pPr>
      <w:r>
        <w:rPr>
          <w:color w:val="000000" w:themeColor="text1"/>
        </w:rPr>
        <w:t>Fall surveys were carried out between August and November 2017. In 2017, 47 sites</w:t>
      </w:r>
      <w:r w:rsidR="00B96A06">
        <w:rPr>
          <w:color w:val="000000" w:themeColor="text1"/>
        </w:rPr>
        <w:t>, within the boundary of CACO</w:t>
      </w:r>
      <w:r>
        <w:rPr>
          <w:color w:val="000000" w:themeColor="text1"/>
        </w:rPr>
        <w:t xml:space="preserve"> were surveyed. These were randomly selected from previous summer study locations. During fall 2018 the survey area was extended to encompass </w:t>
      </w:r>
      <w:r w:rsidRPr="00204B32">
        <w:rPr>
          <w:color w:val="000000" w:themeColor="text1"/>
        </w:rPr>
        <w:t>the entire Outer Cape</w:t>
      </w:r>
      <w:r w:rsidR="00F85CD4" w:rsidRPr="00204B32">
        <w:rPr>
          <w:color w:val="000000" w:themeColor="text1"/>
        </w:rPr>
        <w:t xml:space="preserve"> (Figure 1). </w:t>
      </w:r>
      <w:r w:rsidR="00204B32" w:rsidRPr="00204B32">
        <w:rPr>
          <w:color w:val="000000" w:themeColor="text1"/>
        </w:rPr>
        <w:t>These s</w:t>
      </w:r>
      <w:r w:rsidR="00B96A06">
        <w:rPr>
          <w:color w:val="000000" w:themeColor="text1"/>
        </w:rPr>
        <w:t>urvey</w:t>
      </w:r>
      <w:r w:rsidR="00204B32" w:rsidRPr="00204B32">
        <w:rPr>
          <w:color w:val="000000" w:themeColor="text1"/>
        </w:rPr>
        <w:t xml:space="preserve"> sites were selected usi</w:t>
      </w:r>
      <w:r w:rsidR="00204B32">
        <w:rPr>
          <w:color w:val="000000" w:themeColor="text1"/>
        </w:rPr>
        <w:t>ng stratified random sampling. Using ArcGIS, a</w:t>
      </w:r>
      <w:r w:rsidR="00204B32" w:rsidRPr="00204B32">
        <w:rPr>
          <w:color w:val="000000" w:themeColor="text1"/>
        </w:rPr>
        <w:t xml:space="preserve"> grid of 1km² cells was laid over</w:t>
      </w:r>
      <w:r w:rsidR="00204B32">
        <w:rPr>
          <w:color w:val="000000" w:themeColor="text1"/>
        </w:rPr>
        <w:t xml:space="preserve"> the entire Outer Cape. Each cell was </w:t>
      </w:r>
      <w:r w:rsidR="00C306BF">
        <w:rPr>
          <w:color w:val="000000" w:themeColor="text1"/>
        </w:rPr>
        <w:t xml:space="preserve">classified by a majority </w:t>
      </w:r>
      <w:r w:rsidR="00C306BF">
        <w:rPr>
          <w:color w:val="000000" w:themeColor="text1"/>
        </w:rPr>
        <w:lastRenderedPageBreak/>
        <w:t>habitat type (Open, Pitch Pine, Fresh water, mixed woodland, disturbed/developed). The Outer Caper was divided into 4 z</w:t>
      </w:r>
      <w:r w:rsidR="00B96A06">
        <w:rPr>
          <w:color w:val="000000" w:themeColor="text1"/>
        </w:rPr>
        <w:t>ones (Eastham, Wellfleet, Truro and</w:t>
      </w:r>
      <w:r w:rsidR="00C306BF">
        <w:rPr>
          <w:color w:val="000000" w:themeColor="text1"/>
        </w:rPr>
        <w:t xml:space="preserve"> Provincetown)</w:t>
      </w:r>
      <w:proofErr w:type="gramStart"/>
      <w:r w:rsidR="00C306BF">
        <w:rPr>
          <w:color w:val="000000" w:themeColor="text1"/>
        </w:rPr>
        <w:t>,</w:t>
      </w:r>
      <w:proofErr w:type="gramEnd"/>
      <w:r w:rsidR="00C306BF">
        <w:rPr>
          <w:color w:val="000000" w:themeColor="text1"/>
        </w:rPr>
        <w:t xml:space="preserve"> with the number of cells selected in each zone proportional to the zones land cover area. In each zone a number units for each habitat type were randomly selected. The method allows for a better geographical selection of sites coving various habitat types and limits clustering.</w:t>
      </w:r>
    </w:p>
    <w:p w:rsidR="004835B3" w:rsidRDefault="004835B3" w:rsidP="00204B32">
      <w:pPr>
        <w:jc w:val="both"/>
        <w:rPr>
          <w:color w:val="000000" w:themeColor="text1"/>
        </w:rPr>
      </w:pPr>
    </w:p>
    <w:p w:rsidR="00A2205E" w:rsidRDefault="00A2205E" w:rsidP="00204B32">
      <w:pPr>
        <w:jc w:val="both"/>
        <w:rPr>
          <w:color w:val="000000" w:themeColor="text1"/>
        </w:rPr>
      </w:pPr>
      <w:r>
        <w:rPr>
          <w:color w:val="000000" w:themeColor="text1"/>
        </w:rPr>
        <w:t xml:space="preserve">Within each selected unit, a </w:t>
      </w:r>
      <w:r w:rsidR="00B96A06">
        <w:rPr>
          <w:color w:val="000000" w:themeColor="text1"/>
        </w:rPr>
        <w:t>survey point</w:t>
      </w:r>
      <w:r>
        <w:rPr>
          <w:color w:val="000000" w:themeColor="text1"/>
        </w:rPr>
        <w:t xml:space="preserve"> was identified as a point along a linear feature (road, path, cycle way, woodland edge), closest to the center of the cell. Wildlife acoustic SM3Bat or SM4Bat acoustic detectors were deployed at each </w:t>
      </w:r>
      <w:r w:rsidR="00B96A06">
        <w:rPr>
          <w:color w:val="000000" w:themeColor="text1"/>
        </w:rPr>
        <w:t xml:space="preserve">survey </w:t>
      </w:r>
      <w:r>
        <w:rPr>
          <w:color w:val="000000" w:themeColor="text1"/>
        </w:rPr>
        <w:t>location, for 3 consecutive nights, on 3 separate occasions (late summer, fall and pre-hibernation)</w:t>
      </w:r>
      <w:r w:rsidR="0020315E">
        <w:rPr>
          <w:color w:val="000000" w:themeColor="text1"/>
        </w:rPr>
        <w:t>, separated by at least 3 weeks.</w:t>
      </w:r>
      <w:r w:rsidR="0020315E" w:rsidRPr="0020315E">
        <w:rPr>
          <w:color w:val="000000" w:themeColor="text1"/>
        </w:rPr>
        <w:t xml:space="preserve"> </w:t>
      </w:r>
      <w:r w:rsidR="004835B3">
        <w:rPr>
          <w:color w:val="000000" w:themeColor="text1"/>
        </w:rPr>
        <w:t>E</w:t>
      </w:r>
      <w:r w:rsidR="0020315E" w:rsidRPr="00B44551">
        <w:rPr>
          <w:color w:val="000000" w:themeColor="text1"/>
        </w:rPr>
        <w:t>ach acoustic detector</w:t>
      </w:r>
      <w:r w:rsidR="004835B3">
        <w:rPr>
          <w:color w:val="000000" w:themeColor="text1"/>
        </w:rPr>
        <w:t xml:space="preserve"> was programmed</w:t>
      </w:r>
      <w:r w:rsidR="0020315E" w:rsidRPr="00B44551">
        <w:rPr>
          <w:color w:val="000000" w:themeColor="text1"/>
        </w:rPr>
        <w:t xml:space="preserve"> to automatically record </w:t>
      </w:r>
      <w:r w:rsidR="00B96A06">
        <w:rPr>
          <w:color w:val="000000" w:themeColor="text1"/>
        </w:rPr>
        <w:t>bat echolocation</w:t>
      </w:r>
      <w:r w:rsidR="0020315E" w:rsidRPr="00B44551">
        <w:rPr>
          <w:color w:val="000000" w:themeColor="text1"/>
        </w:rPr>
        <w:t xml:space="preserve"> within a frequency range designed to capture calls of northeastern bat</w:t>
      </w:r>
      <w:r w:rsidR="004835B3">
        <w:rPr>
          <w:color w:val="000000" w:themeColor="text1"/>
        </w:rPr>
        <w:t xml:space="preserve"> species</w:t>
      </w:r>
      <w:r w:rsidR="00AB4832">
        <w:rPr>
          <w:color w:val="000000" w:themeColor="text1"/>
        </w:rPr>
        <w:t xml:space="preserve"> (</w:t>
      </w:r>
      <w:r w:rsidR="00AB4832">
        <w:t>16 kHz to 192 kHz</w:t>
      </w:r>
      <w:r w:rsidR="00AB4832">
        <w:t>)</w:t>
      </w:r>
      <w:r w:rsidR="004835B3">
        <w:rPr>
          <w:color w:val="000000" w:themeColor="text1"/>
        </w:rPr>
        <w:t>, between sunset and sunrise each night.</w:t>
      </w:r>
      <w:r w:rsidR="00DA5C38">
        <w:rPr>
          <w:color w:val="000000" w:themeColor="text1"/>
        </w:rPr>
        <w:t xml:space="preserve"> </w:t>
      </w:r>
      <w:r w:rsidR="00220FD3">
        <w:rPr>
          <w:color w:val="000000" w:themeColor="text1"/>
        </w:rPr>
        <w:t>Microphones were mounted on poles at a standardized height of 2.5m above ground. Each detector was partnered with an Onset Hobo data logger</w:t>
      </w:r>
      <w:r w:rsidR="00F45D0E">
        <w:rPr>
          <w:color w:val="000000" w:themeColor="text1"/>
        </w:rPr>
        <w:t xml:space="preserve"> set</w:t>
      </w:r>
      <w:r w:rsidR="007C01E4">
        <w:rPr>
          <w:color w:val="000000" w:themeColor="text1"/>
        </w:rPr>
        <w:t xml:space="preserve"> to </w:t>
      </w:r>
      <w:r w:rsidR="00220FD3">
        <w:rPr>
          <w:color w:val="000000" w:themeColor="text1"/>
        </w:rPr>
        <w:t>record temperature</w:t>
      </w:r>
      <w:r w:rsidR="00E52774">
        <w:rPr>
          <w:color w:val="000000" w:themeColor="text1"/>
        </w:rPr>
        <w:t xml:space="preserve"> </w:t>
      </w:r>
      <w:r w:rsidR="00E52774">
        <w:t xml:space="preserve">(ºC) </w:t>
      </w:r>
      <w:r w:rsidR="00220FD3">
        <w:rPr>
          <w:color w:val="000000" w:themeColor="text1"/>
        </w:rPr>
        <w:t>and relative humidity</w:t>
      </w:r>
      <w:r w:rsidR="00E52774">
        <w:rPr>
          <w:color w:val="000000" w:themeColor="text1"/>
        </w:rPr>
        <w:t xml:space="preserve"> (%)</w:t>
      </w:r>
      <w:r w:rsidR="00F45D0E">
        <w:rPr>
          <w:color w:val="000000" w:themeColor="text1"/>
        </w:rPr>
        <w:t xml:space="preserve"> at regular intervals</w:t>
      </w:r>
      <w:r w:rsidR="00220FD3">
        <w:rPr>
          <w:color w:val="000000" w:themeColor="text1"/>
        </w:rPr>
        <w:t xml:space="preserve"> at each location.</w:t>
      </w:r>
    </w:p>
    <w:p w:rsidR="00F85CD4" w:rsidRDefault="00F85CD4" w:rsidP="00FF00EF">
      <w:pPr>
        <w:jc w:val="both"/>
        <w:rPr>
          <w:color w:val="000000" w:themeColor="text1"/>
        </w:rPr>
      </w:pPr>
    </w:p>
    <w:p w:rsidR="00D80786" w:rsidRDefault="00F85CD4" w:rsidP="00BF34E6">
      <w:pPr>
        <w:jc w:val="both"/>
        <w:rPr>
          <w:color w:val="000000" w:themeColor="text1"/>
        </w:rPr>
      </w:pPr>
      <w:r>
        <w:rPr>
          <w:color w:val="000000" w:themeColor="text1"/>
        </w:rPr>
        <w:t>In addition, a pilot study was carried out during winter 2018/2019 (November – May), with co</w:t>
      </w:r>
      <w:r w:rsidR="00575FE1">
        <w:rPr>
          <w:color w:val="000000" w:themeColor="text1"/>
        </w:rPr>
        <w:t>ntinuous monitoring of</w:t>
      </w:r>
      <w:r w:rsidR="00FF00EF">
        <w:rPr>
          <w:color w:val="000000" w:themeColor="text1"/>
        </w:rPr>
        <w:t xml:space="preserve"> 14 sites</w:t>
      </w:r>
      <w:r w:rsidR="007C01E4">
        <w:rPr>
          <w:color w:val="000000" w:themeColor="text1"/>
        </w:rPr>
        <w:t xml:space="preserve"> (Figure 2)</w:t>
      </w:r>
      <w:r w:rsidR="00FF00EF">
        <w:rPr>
          <w:color w:val="000000" w:themeColor="text1"/>
        </w:rPr>
        <w:t>. The</w:t>
      </w:r>
      <w:r w:rsidR="00575FE1">
        <w:rPr>
          <w:color w:val="000000" w:themeColor="text1"/>
        </w:rPr>
        <w:t xml:space="preserve"> sites were locations</w:t>
      </w:r>
      <w:r w:rsidR="00BA3233">
        <w:rPr>
          <w:color w:val="000000" w:themeColor="text1"/>
        </w:rPr>
        <w:t xml:space="preserve"> selected where from those</w:t>
      </w:r>
      <w:r w:rsidR="00575FE1">
        <w:rPr>
          <w:color w:val="000000" w:themeColor="text1"/>
        </w:rPr>
        <w:t xml:space="preserve"> </w:t>
      </w:r>
      <w:r w:rsidR="00FF00EF">
        <w:rPr>
          <w:color w:val="000000" w:themeColor="text1"/>
        </w:rPr>
        <w:t xml:space="preserve">identified </w:t>
      </w:r>
      <w:r w:rsidR="00575FE1">
        <w:rPr>
          <w:color w:val="000000" w:themeColor="text1"/>
        </w:rPr>
        <w:t xml:space="preserve">with positive </w:t>
      </w:r>
      <w:proofErr w:type="spellStart"/>
      <w:r w:rsidR="00575FE1" w:rsidRPr="00575FE1">
        <w:rPr>
          <w:i/>
          <w:color w:val="000000" w:themeColor="text1"/>
        </w:rPr>
        <w:t>Myotis</w:t>
      </w:r>
      <w:proofErr w:type="spellEnd"/>
      <w:r w:rsidR="00FF00EF">
        <w:rPr>
          <w:color w:val="000000" w:themeColor="text1"/>
        </w:rPr>
        <w:t xml:space="preserve"> during the 3</w:t>
      </w:r>
      <w:r w:rsidR="00FF00EF" w:rsidRPr="00FF00EF">
        <w:rPr>
          <w:color w:val="000000" w:themeColor="text1"/>
          <w:vertAlign w:val="superscript"/>
        </w:rPr>
        <w:t>rd</w:t>
      </w:r>
      <w:r w:rsidR="00FF00EF">
        <w:rPr>
          <w:color w:val="000000" w:themeColor="text1"/>
        </w:rPr>
        <w:t xml:space="preserve"> survey occasion (pre-hibernation)</w:t>
      </w:r>
      <w:r w:rsidR="00EE427D">
        <w:rPr>
          <w:color w:val="000000" w:themeColor="text1"/>
        </w:rPr>
        <w:t xml:space="preserve"> of </w:t>
      </w:r>
      <w:r w:rsidR="00DB7C20">
        <w:rPr>
          <w:color w:val="000000" w:themeColor="text1"/>
        </w:rPr>
        <w:t xml:space="preserve">the fall </w:t>
      </w:r>
      <w:r w:rsidR="00575FE1">
        <w:rPr>
          <w:color w:val="000000" w:themeColor="text1"/>
        </w:rPr>
        <w:t>surveys.</w:t>
      </w:r>
      <w:r w:rsidR="00FF00EF">
        <w:rPr>
          <w:color w:val="000000" w:themeColor="text1"/>
        </w:rPr>
        <w:t xml:space="preserve"> Each detector was set</w:t>
      </w:r>
      <w:r w:rsidR="00502964">
        <w:rPr>
          <w:color w:val="000000" w:themeColor="text1"/>
        </w:rPr>
        <w:t xml:space="preserve"> up as during the fall surveys: set</w:t>
      </w:r>
      <w:r w:rsidR="00FF00EF">
        <w:rPr>
          <w:color w:val="000000" w:themeColor="text1"/>
        </w:rPr>
        <w:t xml:space="preserve"> to re</w:t>
      </w:r>
      <w:r w:rsidR="00502964">
        <w:rPr>
          <w:color w:val="000000" w:themeColor="text1"/>
        </w:rPr>
        <w:t>cord between sunset and sunrise, microphone mounted on a pole at 2.5m and partnered with an Onset Hobo data logger.</w:t>
      </w:r>
      <w:r w:rsidR="00FF00EF">
        <w:rPr>
          <w:color w:val="000000" w:themeColor="text1"/>
        </w:rPr>
        <w:t xml:space="preserve"> E</w:t>
      </w:r>
      <w:r w:rsidR="00502964">
        <w:rPr>
          <w:color w:val="000000" w:themeColor="text1"/>
        </w:rPr>
        <w:t>quipment was weather proofed and insulated. Batteries were changed and data downloaded every 2 weeks.</w:t>
      </w:r>
    </w:p>
    <w:tbl>
      <w:tblPr>
        <w:tblStyle w:val="TableGrid"/>
        <w:tblpPr w:leftFromText="180" w:rightFromText="180" w:vertAnchor="text" w:horzAnchor="page" w:tblpX="6447" w:tblpY="4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tblGrid>
      <w:tr w:rsidR="00BA68E3" w:rsidRPr="00B44551" w:rsidTr="00B610C8">
        <w:trPr>
          <w:trHeight w:val="4764"/>
        </w:trPr>
        <w:tc>
          <w:tcPr>
            <w:tcW w:w="5030" w:type="dxa"/>
            <w:vAlign w:val="center"/>
          </w:tcPr>
          <w:p w:rsidR="00BA68E3" w:rsidRPr="00B44551" w:rsidRDefault="00BA68E3" w:rsidP="00BA68E3">
            <w:pPr>
              <w:jc w:val="center"/>
              <w:rPr>
                <w:color w:val="000000" w:themeColor="text1"/>
              </w:rPr>
            </w:pPr>
            <w:r>
              <w:rPr>
                <w:noProof/>
              </w:rPr>
              <w:drawing>
                <wp:inline distT="0" distB="0" distL="0" distR="0" wp14:anchorId="18149604" wp14:editId="68CBC95A">
                  <wp:extent cx="2084832" cy="289966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755" cy="2900944"/>
                          </a:xfrm>
                          <a:prstGeom prst="rect">
                            <a:avLst/>
                          </a:prstGeom>
                          <a:noFill/>
                          <a:ln>
                            <a:noFill/>
                          </a:ln>
                        </pic:spPr>
                      </pic:pic>
                    </a:graphicData>
                  </a:graphic>
                </wp:inline>
              </w:drawing>
            </w:r>
          </w:p>
        </w:tc>
      </w:tr>
      <w:tr w:rsidR="00BA68E3" w:rsidRPr="00B44551" w:rsidTr="00B610C8">
        <w:trPr>
          <w:trHeight w:val="252"/>
        </w:trPr>
        <w:tc>
          <w:tcPr>
            <w:tcW w:w="5030" w:type="dxa"/>
          </w:tcPr>
          <w:p w:rsidR="00BA68E3" w:rsidRPr="00BA68E3" w:rsidRDefault="00BA68E3" w:rsidP="00BA68E3">
            <w:pPr>
              <w:rPr>
                <w:sz w:val="22"/>
                <w:szCs w:val="22"/>
              </w:rPr>
            </w:pPr>
            <w:r>
              <w:rPr>
                <w:color w:val="000000" w:themeColor="text1"/>
                <w:sz w:val="22"/>
                <w:szCs w:val="22"/>
              </w:rPr>
              <w:t>Figure 2</w:t>
            </w:r>
            <w:r w:rsidRPr="00B44551">
              <w:rPr>
                <w:color w:val="000000" w:themeColor="text1"/>
                <w:sz w:val="22"/>
                <w:szCs w:val="22"/>
              </w:rPr>
              <w:t>.</w:t>
            </w:r>
            <w:r>
              <w:rPr>
                <w:color w:val="000000" w:themeColor="text1"/>
                <w:sz w:val="22"/>
                <w:szCs w:val="22"/>
              </w:rPr>
              <w:t xml:space="preserve"> Winter</w:t>
            </w:r>
            <w:r w:rsidRPr="00B44551">
              <w:rPr>
                <w:color w:val="000000" w:themeColor="text1"/>
                <w:sz w:val="22"/>
                <w:szCs w:val="22"/>
              </w:rPr>
              <w:t xml:space="preserve"> </w:t>
            </w:r>
            <w:r>
              <w:rPr>
                <w:sz w:val="22"/>
                <w:szCs w:val="22"/>
              </w:rPr>
              <w:t>pilot study a</w:t>
            </w:r>
            <w:r w:rsidRPr="00B44551">
              <w:rPr>
                <w:sz w:val="22"/>
                <w:szCs w:val="22"/>
              </w:rPr>
              <w:t xml:space="preserve">coustic sampling sites </w:t>
            </w:r>
            <w:r>
              <w:rPr>
                <w:sz w:val="22"/>
                <w:szCs w:val="22"/>
              </w:rPr>
              <w:t xml:space="preserve">in the Outer Cape </w:t>
            </w:r>
          </w:p>
        </w:tc>
      </w:tr>
    </w:tbl>
    <w:p w:rsidR="00BA68E3" w:rsidRDefault="00BA68E3" w:rsidP="00D80786">
      <w:pPr>
        <w:ind w:firstLine="720"/>
        <w:rPr>
          <w:color w:val="000000" w:themeColor="text1"/>
        </w:rPr>
      </w:pPr>
    </w:p>
    <w:tbl>
      <w:tblPr>
        <w:tblStyle w:val="TableGrid"/>
        <w:tblpPr w:leftFromText="180" w:rightFromText="180" w:vertAnchor="text" w:horzAnchor="margin" w:tblpY="1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tblGrid>
      <w:tr w:rsidR="00BA68E3" w:rsidRPr="00B44551" w:rsidTr="00B610C8">
        <w:trPr>
          <w:trHeight w:val="3477"/>
        </w:trPr>
        <w:tc>
          <w:tcPr>
            <w:tcW w:w="4808" w:type="dxa"/>
            <w:vAlign w:val="center"/>
          </w:tcPr>
          <w:p w:rsidR="00B610C8" w:rsidRDefault="00B610C8" w:rsidP="00BA68E3">
            <w:pPr>
              <w:jc w:val="center"/>
              <w:rPr>
                <w:color w:val="000000" w:themeColor="text1"/>
              </w:rPr>
            </w:pPr>
          </w:p>
          <w:p w:rsidR="00BA68E3" w:rsidRPr="00B44551" w:rsidRDefault="00BA68E3" w:rsidP="00BA68E3">
            <w:pPr>
              <w:jc w:val="center"/>
              <w:rPr>
                <w:color w:val="000000" w:themeColor="text1"/>
              </w:rPr>
            </w:pPr>
            <w:r>
              <w:rPr>
                <w:noProof/>
              </w:rPr>
              <w:drawing>
                <wp:inline distT="0" distB="0" distL="0" distR="0" wp14:anchorId="6CF880D9" wp14:editId="1473E80A">
                  <wp:extent cx="2654311" cy="2648103"/>
                  <wp:effectExtent l="76200" t="19050" r="88900" b="152400"/>
                  <wp:docPr id="19" name="Content Placehold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tent Placeholder 10"/>
                          <pic:cNvPicPr>
                            <a:picLocks noChangeAspect="1"/>
                          </pic:cNvPicPr>
                        </pic:nvPicPr>
                        <pic:blipFill rotWithShape="1">
                          <a:blip r:embed="rId7">
                            <a:extLst>
                              <a:ext uri="{28A0092B-C50C-407E-A947-70E740481C1C}">
                                <a14:useLocalDpi xmlns:a14="http://schemas.microsoft.com/office/drawing/2010/main" val="0"/>
                              </a:ext>
                            </a:extLst>
                          </a:blip>
                          <a:srcRect l="23619" t="-36" r="19519"/>
                          <a:stretch/>
                        </pic:blipFill>
                        <pic:spPr>
                          <a:xfrm>
                            <a:off x="0" y="0"/>
                            <a:ext cx="2676322" cy="2670062"/>
                          </a:xfrm>
                          <a:prstGeom prst="rect">
                            <a:avLst/>
                          </a:prstGeom>
                          <a:noFill/>
                          <a:ln>
                            <a:noFill/>
                          </a:ln>
                          <a:effectLst>
                            <a:outerShdw blurRad="76200" dist="63500" dir="5040000" algn="tl" rotWithShape="0">
                              <a:srgbClr val="000000">
                                <a:alpha val="41000"/>
                              </a:srgbClr>
                            </a:outerShdw>
                          </a:effectLst>
                        </pic:spPr>
                      </pic:pic>
                    </a:graphicData>
                  </a:graphic>
                </wp:inline>
              </w:drawing>
            </w:r>
          </w:p>
        </w:tc>
      </w:tr>
      <w:tr w:rsidR="00BA68E3" w:rsidRPr="00B44551" w:rsidTr="00B610C8">
        <w:trPr>
          <w:trHeight w:val="141"/>
        </w:trPr>
        <w:tc>
          <w:tcPr>
            <w:tcW w:w="4808" w:type="dxa"/>
          </w:tcPr>
          <w:p w:rsidR="00BA68E3" w:rsidRPr="00BA68E3" w:rsidRDefault="00BA68E3" w:rsidP="00BA68E3">
            <w:pPr>
              <w:rPr>
                <w:sz w:val="22"/>
                <w:szCs w:val="22"/>
              </w:rPr>
            </w:pPr>
            <w:r>
              <w:rPr>
                <w:color w:val="000000" w:themeColor="text1"/>
                <w:sz w:val="22"/>
                <w:szCs w:val="22"/>
              </w:rPr>
              <w:t>Figure 1</w:t>
            </w:r>
            <w:r w:rsidRPr="00B44551">
              <w:rPr>
                <w:color w:val="000000" w:themeColor="text1"/>
                <w:sz w:val="22"/>
                <w:szCs w:val="22"/>
              </w:rPr>
              <w:t xml:space="preserve">. </w:t>
            </w:r>
            <w:r>
              <w:rPr>
                <w:color w:val="000000" w:themeColor="text1"/>
                <w:sz w:val="22"/>
                <w:szCs w:val="22"/>
              </w:rPr>
              <w:t xml:space="preserve">Fall </w:t>
            </w:r>
            <w:r>
              <w:rPr>
                <w:sz w:val="22"/>
                <w:szCs w:val="22"/>
              </w:rPr>
              <w:t>a</w:t>
            </w:r>
            <w:r w:rsidRPr="00B44551">
              <w:rPr>
                <w:sz w:val="22"/>
                <w:szCs w:val="22"/>
              </w:rPr>
              <w:t xml:space="preserve">coustic sampling sites </w:t>
            </w:r>
            <w:r>
              <w:rPr>
                <w:sz w:val="22"/>
                <w:szCs w:val="22"/>
              </w:rPr>
              <w:t xml:space="preserve">in the Outer Cape </w:t>
            </w:r>
          </w:p>
        </w:tc>
      </w:tr>
    </w:tbl>
    <w:p w:rsidR="00BA68E3" w:rsidRDefault="00BA68E3" w:rsidP="00D80786">
      <w:pPr>
        <w:ind w:firstLine="720"/>
        <w:rPr>
          <w:color w:val="000000" w:themeColor="text1"/>
        </w:rPr>
      </w:pPr>
    </w:p>
    <w:p w:rsidR="00D80786" w:rsidRPr="00B44551" w:rsidRDefault="00D80786" w:rsidP="00E52774">
      <w:pPr>
        <w:jc w:val="both"/>
        <w:rPr>
          <w:color w:val="000000" w:themeColor="text1"/>
        </w:rPr>
      </w:pPr>
      <w:r w:rsidRPr="00B44551">
        <w:rPr>
          <w:color w:val="000000" w:themeColor="text1"/>
        </w:rPr>
        <w:t>ArcGIS</w:t>
      </w:r>
      <w:r w:rsidR="003E5B3B">
        <w:rPr>
          <w:color w:val="000000" w:themeColor="text1"/>
        </w:rPr>
        <w:t xml:space="preserve"> was also used</w:t>
      </w:r>
      <w:r w:rsidRPr="00B44551">
        <w:rPr>
          <w:color w:val="000000" w:themeColor="text1"/>
        </w:rPr>
        <w:t xml:space="preserve"> to calculate Euclidean distance </w:t>
      </w:r>
      <w:r>
        <w:rPr>
          <w:color w:val="000000" w:themeColor="text1"/>
        </w:rPr>
        <w:t xml:space="preserve">from each of the sample sites </w:t>
      </w:r>
      <w:r w:rsidRPr="00B44551">
        <w:rPr>
          <w:color w:val="000000" w:themeColor="text1"/>
        </w:rPr>
        <w:t>to</w:t>
      </w:r>
      <w:r w:rsidR="0007612D">
        <w:rPr>
          <w:color w:val="000000" w:themeColor="text1"/>
        </w:rPr>
        <w:t xml:space="preserve"> landscape features such as</w:t>
      </w:r>
      <w:r w:rsidRPr="00B44551">
        <w:rPr>
          <w:color w:val="000000" w:themeColor="text1"/>
        </w:rPr>
        <w:t xml:space="preserve"> water, main roads, and</w:t>
      </w:r>
      <w:r w:rsidR="0007612D">
        <w:rPr>
          <w:color w:val="000000" w:themeColor="text1"/>
        </w:rPr>
        <w:t xml:space="preserve"> human developments</w:t>
      </w:r>
      <w:r w:rsidRPr="00B44551">
        <w:rPr>
          <w:color w:val="000000" w:themeColor="text1"/>
        </w:rPr>
        <w:t xml:space="preserve"> </w:t>
      </w:r>
      <w:r w:rsidR="0007612D">
        <w:rPr>
          <w:color w:val="000000" w:themeColor="text1"/>
        </w:rPr>
        <w:t>(</w:t>
      </w:r>
      <w:r w:rsidRPr="00B44551">
        <w:rPr>
          <w:color w:val="000000" w:themeColor="text1"/>
        </w:rPr>
        <w:t>roads, houses, and buildings</w:t>
      </w:r>
      <w:r w:rsidR="0007612D">
        <w:rPr>
          <w:color w:val="000000" w:themeColor="text1"/>
        </w:rPr>
        <w:t>)</w:t>
      </w:r>
      <w:r w:rsidRPr="00B44551">
        <w:rPr>
          <w:color w:val="000000" w:themeColor="text1"/>
        </w:rPr>
        <w:t>.</w:t>
      </w:r>
    </w:p>
    <w:p w:rsidR="00D80786" w:rsidRDefault="00D80786" w:rsidP="00D80786">
      <w:pPr>
        <w:rPr>
          <w:i/>
          <w:color w:val="000000" w:themeColor="text1"/>
        </w:rPr>
      </w:pPr>
      <w:r w:rsidRPr="00B44551">
        <w:rPr>
          <w:i/>
          <w:color w:val="000000" w:themeColor="text1"/>
        </w:rPr>
        <w:lastRenderedPageBreak/>
        <w:t xml:space="preserve">Acoustic </w:t>
      </w:r>
      <w:r w:rsidR="00BD0F3D">
        <w:rPr>
          <w:i/>
          <w:color w:val="000000" w:themeColor="text1"/>
        </w:rPr>
        <w:t>Call classification</w:t>
      </w:r>
    </w:p>
    <w:p w:rsidR="00E52774" w:rsidRPr="00B44551" w:rsidRDefault="00E52774" w:rsidP="00D80786">
      <w:pPr>
        <w:rPr>
          <w:i/>
          <w:color w:val="000000" w:themeColor="text1"/>
        </w:rPr>
      </w:pPr>
    </w:p>
    <w:p w:rsidR="00B447FE" w:rsidRDefault="00D80786" w:rsidP="00E52774">
      <w:pPr>
        <w:jc w:val="both"/>
        <w:rPr>
          <w:color w:val="000000" w:themeColor="text1"/>
        </w:rPr>
      </w:pPr>
      <w:r w:rsidRPr="00B44551">
        <w:rPr>
          <w:color w:val="000000" w:themeColor="text1"/>
        </w:rPr>
        <w:t>Echolocation recordings were automatically classified to</w:t>
      </w:r>
      <w:r w:rsidR="00AB4832">
        <w:rPr>
          <w:color w:val="000000" w:themeColor="text1"/>
        </w:rPr>
        <w:t xml:space="preserve"> species using </w:t>
      </w:r>
      <w:proofErr w:type="spellStart"/>
      <w:r w:rsidR="00AB4832">
        <w:rPr>
          <w:color w:val="000000" w:themeColor="text1"/>
        </w:rPr>
        <w:t>SonoBat</w:t>
      </w:r>
      <w:proofErr w:type="spellEnd"/>
      <w:r w:rsidR="00AB4832">
        <w:rPr>
          <w:color w:val="000000" w:themeColor="text1"/>
        </w:rPr>
        <w:t xml:space="preserve"> version 4.2.1</w:t>
      </w:r>
      <w:r w:rsidRPr="00B44551">
        <w:rPr>
          <w:color w:val="000000" w:themeColor="text1"/>
        </w:rPr>
        <w:t xml:space="preserve"> software (Arcata, CA, USA)</w:t>
      </w:r>
      <w:r w:rsidR="00AB4832">
        <w:rPr>
          <w:color w:val="000000" w:themeColor="text1"/>
        </w:rPr>
        <w:t>, and species codes appended to call files</w:t>
      </w:r>
      <w:r w:rsidRPr="00B44551">
        <w:rPr>
          <w:color w:val="000000" w:themeColor="text1"/>
        </w:rPr>
        <w:t>.</w:t>
      </w:r>
      <w:r w:rsidR="00AB4832">
        <w:rPr>
          <w:color w:val="000000" w:themeColor="text1"/>
        </w:rPr>
        <w:t xml:space="preserve"> All files were then manually vetted</w:t>
      </w:r>
      <w:r w:rsidR="004C112A">
        <w:rPr>
          <w:color w:val="000000" w:themeColor="text1"/>
        </w:rPr>
        <w:t>, based on maximum, minimum</w:t>
      </w:r>
      <w:r w:rsidR="00AB4832">
        <w:rPr>
          <w:color w:val="000000" w:themeColor="text1"/>
        </w:rPr>
        <w:t>, characteristic frequency and call slope to con</w:t>
      </w:r>
      <w:r w:rsidR="002C64CC">
        <w:rPr>
          <w:color w:val="000000" w:themeColor="text1"/>
        </w:rPr>
        <w:t>firm species I.D. and identify</w:t>
      </w:r>
      <w:r w:rsidR="00AB4832">
        <w:rPr>
          <w:color w:val="000000" w:themeColor="text1"/>
        </w:rPr>
        <w:t xml:space="preserve"> files missed by the automated software (O’Farrell et al, 1999). Call files with at least 3 discrete pulses were identified to species where possible. </w:t>
      </w:r>
      <w:r w:rsidR="00404FEB">
        <w:rPr>
          <w:color w:val="000000" w:themeColor="text1"/>
        </w:rPr>
        <w:t xml:space="preserve">While acoustic monitoring provides a useful survey technique, allowing the collection of more data with minimal resources, it must be viewed with caution </w:t>
      </w:r>
      <w:r w:rsidR="0072080D">
        <w:rPr>
          <w:color w:val="000000" w:themeColor="text1"/>
        </w:rPr>
        <w:t xml:space="preserve">as species </w:t>
      </w:r>
      <w:r w:rsidR="00437165">
        <w:rPr>
          <w:color w:val="000000" w:themeColor="text1"/>
        </w:rPr>
        <w:t xml:space="preserve">call structures </w:t>
      </w:r>
      <w:r w:rsidR="0072080D">
        <w:rPr>
          <w:color w:val="000000" w:themeColor="text1"/>
        </w:rPr>
        <w:t>can overlap significantly and vary dependi</w:t>
      </w:r>
      <w:r w:rsidR="00437165">
        <w:rPr>
          <w:color w:val="000000" w:themeColor="text1"/>
        </w:rPr>
        <w:t>ng on habitat type, especially seen with</w:t>
      </w:r>
      <w:r w:rsidR="0072080D">
        <w:rPr>
          <w:color w:val="000000" w:themeColor="text1"/>
        </w:rPr>
        <w:t xml:space="preserve"> </w:t>
      </w:r>
      <w:proofErr w:type="spellStart"/>
      <w:r w:rsidR="0072080D" w:rsidRPr="0072080D">
        <w:rPr>
          <w:i/>
          <w:color w:val="000000" w:themeColor="text1"/>
        </w:rPr>
        <w:t>Myotis</w:t>
      </w:r>
      <w:proofErr w:type="spellEnd"/>
      <w:r w:rsidR="0072080D">
        <w:rPr>
          <w:color w:val="000000" w:themeColor="text1"/>
        </w:rPr>
        <w:t xml:space="preserve"> species. As such, p</w:t>
      </w:r>
      <w:r w:rsidR="00AB4832">
        <w:rPr>
          <w:color w:val="000000" w:themeColor="text1"/>
        </w:rPr>
        <w:t>oor quality calls, or where species identification was not possibl</w:t>
      </w:r>
      <w:r w:rsidR="0072080D">
        <w:rPr>
          <w:color w:val="000000" w:themeColor="text1"/>
        </w:rPr>
        <w:t xml:space="preserve">e, recordings </w:t>
      </w:r>
      <w:r w:rsidR="00AB4832">
        <w:rPr>
          <w:color w:val="000000" w:themeColor="text1"/>
        </w:rPr>
        <w:t>were classified to</w:t>
      </w:r>
      <w:r w:rsidR="00C73049">
        <w:rPr>
          <w:color w:val="000000" w:themeColor="text1"/>
        </w:rPr>
        <w:t xml:space="preserve"> the following</w:t>
      </w:r>
      <w:r w:rsidR="00AB4832">
        <w:rPr>
          <w:color w:val="000000" w:themeColor="text1"/>
        </w:rPr>
        <w:t xml:space="preserve"> group</w:t>
      </w:r>
      <w:r w:rsidR="00C73049">
        <w:rPr>
          <w:color w:val="000000" w:themeColor="text1"/>
        </w:rPr>
        <w:t>s</w:t>
      </w:r>
      <w:r w:rsidR="00AB4832">
        <w:rPr>
          <w:color w:val="000000" w:themeColor="text1"/>
        </w:rPr>
        <w:t>;</w:t>
      </w:r>
    </w:p>
    <w:p w:rsidR="00B447FE" w:rsidRDefault="00B447FE" w:rsidP="00B447FE">
      <w:pPr>
        <w:pStyle w:val="ListParagraph"/>
        <w:numPr>
          <w:ilvl w:val="0"/>
          <w:numId w:val="1"/>
        </w:numPr>
        <w:jc w:val="both"/>
        <w:rPr>
          <w:color w:val="000000" w:themeColor="text1"/>
        </w:rPr>
      </w:pPr>
      <w:proofErr w:type="spellStart"/>
      <w:r w:rsidRPr="00221D2E">
        <w:rPr>
          <w:i/>
          <w:color w:val="000000" w:themeColor="text1"/>
        </w:rPr>
        <w:t>Myotis</w:t>
      </w:r>
      <w:proofErr w:type="spellEnd"/>
      <w:r w:rsidRPr="00B447FE">
        <w:rPr>
          <w:color w:val="000000" w:themeColor="text1"/>
        </w:rPr>
        <w:t xml:space="preserve"> - </w:t>
      </w:r>
      <w:proofErr w:type="spellStart"/>
      <w:r>
        <w:rPr>
          <w:color w:val="000000" w:themeColor="text1"/>
        </w:rPr>
        <w:t>Mylu</w:t>
      </w:r>
      <w:proofErr w:type="spellEnd"/>
      <w:r>
        <w:rPr>
          <w:color w:val="000000" w:themeColor="text1"/>
        </w:rPr>
        <w:t>/</w:t>
      </w:r>
      <w:proofErr w:type="spellStart"/>
      <w:r>
        <w:rPr>
          <w:color w:val="000000" w:themeColor="text1"/>
        </w:rPr>
        <w:t>Myso</w:t>
      </w:r>
      <w:proofErr w:type="spellEnd"/>
      <w:r>
        <w:rPr>
          <w:color w:val="000000" w:themeColor="text1"/>
        </w:rPr>
        <w:t>/</w:t>
      </w:r>
      <w:proofErr w:type="spellStart"/>
      <w:r>
        <w:rPr>
          <w:color w:val="000000" w:themeColor="text1"/>
        </w:rPr>
        <w:t>Myle</w:t>
      </w:r>
      <w:proofErr w:type="spellEnd"/>
      <w:r>
        <w:rPr>
          <w:color w:val="000000" w:themeColor="text1"/>
        </w:rPr>
        <w:t>/</w:t>
      </w:r>
      <w:proofErr w:type="spellStart"/>
      <w:r>
        <w:rPr>
          <w:color w:val="000000" w:themeColor="text1"/>
        </w:rPr>
        <w:t>Mylu</w:t>
      </w:r>
      <w:proofErr w:type="spellEnd"/>
      <w:r>
        <w:rPr>
          <w:color w:val="000000" w:themeColor="text1"/>
        </w:rPr>
        <w:t xml:space="preserve"> (little brown, Indiana, eastern small footed, northern long eared)</w:t>
      </w:r>
    </w:p>
    <w:p w:rsidR="00B447FE" w:rsidRPr="00B447FE" w:rsidRDefault="00AB4832" w:rsidP="00B447FE">
      <w:pPr>
        <w:pStyle w:val="ListParagraph"/>
        <w:numPr>
          <w:ilvl w:val="0"/>
          <w:numId w:val="1"/>
        </w:numPr>
        <w:jc w:val="both"/>
        <w:rPr>
          <w:color w:val="000000" w:themeColor="text1"/>
        </w:rPr>
      </w:pPr>
      <w:r w:rsidRPr="00B447FE">
        <w:rPr>
          <w:color w:val="000000" w:themeColor="text1"/>
        </w:rPr>
        <w:t>High frequency</w:t>
      </w:r>
      <w:r w:rsidR="00B447FE">
        <w:rPr>
          <w:color w:val="000000" w:themeColor="text1"/>
        </w:rPr>
        <w:t xml:space="preserve"> - </w:t>
      </w:r>
      <w:proofErr w:type="spellStart"/>
      <w:r w:rsidR="00B447FE" w:rsidRPr="00B447FE">
        <w:rPr>
          <w:color w:val="000000" w:themeColor="text1"/>
        </w:rPr>
        <w:t>P</w:t>
      </w:r>
      <w:r w:rsidR="00B447FE">
        <w:rPr>
          <w:color w:val="000000" w:themeColor="text1"/>
        </w:rPr>
        <w:t>esu</w:t>
      </w:r>
      <w:proofErr w:type="spellEnd"/>
      <w:r w:rsidR="00B447FE">
        <w:rPr>
          <w:color w:val="000000" w:themeColor="text1"/>
        </w:rPr>
        <w:t>/</w:t>
      </w:r>
      <w:proofErr w:type="spellStart"/>
      <w:r w:rsidR="00B447FE">
        <w:rPr>
          <w:color w:val="000000" w:themeColor="text1"/>
        </w:rPr>
        <w:t>Labo</w:t>
      </w:r>
      <w:proofErr w:type="spellEnd"/>
      <w:r w:rsidR="00B447FE">
        <w:rPr>
          <w:color w:val="000000" w:themeColor="text1"/>
        </w:rPr>
        <w:t xml:space="preserve"> (Tri-colored, eastern red bat)</w:t>
      </w:r>
      <w:r w:rsidR="00B447FE" w:rsidRPr="00B447FE">
        <w:rPr>
          <w:color w:val="000000" w:themeColor="text1"/>
        </w:rPr>
        <w:t xml:space="preserve"> </w:t>
      </w:r>
    </w:p>
    <w:p w:rsidR="00D80786" w:rsidRPr="00120C37" w:rsidRDefault="00B447FE" w:rsidP="00120C37">
      <w:pPr>
        <w:pStyle w:val="ListParagraph"/>
        <w:numPr>
          <w:ilvl w:val="0"/>
          <w:numId w:val="1"/>
        </w:numPr>
        <w:jc w:val="both"/>
        <w:rPr>
          <w:color w:val="000000" w:themeColor="text1"/>
        </w:rPr>
      </w:pPr>
      <w:r>
        <w:rPr>
          <w:color w:val="000000" w:themeColor="text1"/>
        </w:rPr>
        <w:t xml:space="preserve">Low frequency - </w:t>
      </w:r>
      <w:proofErr w:type="spellStart"/>
      <w:r>
        <w:rPr>
          <w:color w:val="000000" w:themeColor="text1"/>
        </w:rPr>
        <w:t>Epfu</w:t>
      </w:r>
      <w:proofErr w:type="spellEnd"/>
      <w:r>
        <w:rPr>
          <w:color w:val="000000" w:themeColor="text1"/>
        </w:rPr>
        <w:t>/</w:t>
      </w:r>
      <w:proofErr w:type="spellStart"/>
      <w:r>
        <w:rPr>
          <w:color w:val="000000" w:themeColor="text1"/>
        </w:rPr>
        <w:t>Lano</w:t>
      </w:r>
      <w:proofErr w:type="spellEnd"/>
      <w:r>
        <w:rPr>
          <w:color w:val="000000" w:themeColor="text1"/>
        </w:rPr>
        <w:t>/Laci (Big brown, silver haired, Hoary bat)</w:t>
      </w:r>
    </w:p>
    <w:p w:rsidR="00404FEB" w:rsidRDefault="00404FEB"/>
    <w:p w:rsidR="007B2C03" w:rsidRDefault="004F06B2" w:rsidP="00614641">
      <w:pPr>
        <w:jc w:val="both"/>
      </w:pPr>
      <w:r>
        <w:t xml:space="preserve">The acoustic survey data will be modelled </w:t>
      </w:r>
      <w:r w:rsidR="00221D2E">
        <w:t xml:space="preserve">using </w:t>
      </w:r>
      <w:r>
        <w:t xml:space="preserve">occupancy modelling, </w:t>
      </w:r>
      <w:r w:rsidR="00221D2E">
        <w:t>in</w:t>
      </w:r>
      <w:r>
        <w:t xml:space="preserve"> Presence. </w:t>
      </w:r>
      <w:r w:rsidR="00AB4832">
        <w:t>To</w:t>
      </w:r>
      <w:r>
        <w:t xml:space="preserve"> allow for habitat use models and</w:t>
      </w:r>
      <w:r w:rsidR="00AB4832">
        <w:t xml:space="preserve"> avoid biases associated with relative abundance and relative use via number of passes </w:t>
      </w:r>
      <w:r w:rsidR="00221D2E">
        <w:t>each bat species or group will be</w:t>
      </w:r>
      <w:r w:rsidR="00AB4832">
        <w:t xml:space="preserve"> assigned detectio</w:t>
      </w:r>
      <w:r>
        <w:t xml:space="preserve">n (1) or non-detection (0) per </w:t>
      </w:r>
      <w:r w:rsidR="00AB4832">
        <w:t>site</w:t>
      </w:r>
      <w:r>
        <w:t>/per night</w:t>
      </w:r>
      <w:r w:rsidR="00AB4832">
        <w:t xml:space="preserve"> regardless of the number of calls </w:t>
      </w:r>
      <w:r>
        <w:t>recorded</w:t>
      </w:r>
      <w:r w:rsidR="00AB4832">
        <w:t xml:space="preserve">. </w:t>
      </w:r>
    </w:p>
    <w:p w:rsidR="007B2C03" w:rsidRDefault="007B2C03"/>
    <w:p w:rsidR="004D1CE4" w:rsidRDefault="007B2C03">
      <w:pPr>
        <w:rPr>
          <w:b/>
        </w:rPr>
      </w:pPr>
      <w:r w:rsidRPr="007B2C03">
        <w:rPr>
          <w:b/>
        </w:rPr>
        <w:t>Results</w:t>
      </w:r>
    </w:p>
    <w:p w:rsidR="00041FE4" w:rsidRPr="004D1CE4" w:rsidRDefault="004D1CE4">
      <w:pPr>
        <w:rPr>
          <w:i/>
        </w:rPr>
      </w:pPr>
      <w:r w:rsidRPr="004D1CE4">
        <w:rPr>
          <w:i/>
        </w:rPr>
        <w:t>Fall acoustic surveys</w:t>
      </w:r>
    </w:p>
    <w:p w:rsidR="00FA476E" w:rsidRDefault="00B56145" w:rsidP="009F22A7">
      <w:pPr>
        <w:jc w:val="both"/>
      </w:pPr>
      <w:r w:rsidRPr="004C112A">
        <w:t xml:space="preserve">Combined files from fall 2017 and 2018 surveys totaled </w:t>
      </w:r>
      <w:r w:rsidR="00FA476E" w:rsidRPr="004C112A">
        <w:t>79,776 individual recordings</w:t>
      </w:r>
      <w:r w:rsidRPr="004C112A">
        <w:t xml:space="preserve"> of which I manually verified</w:t>
      </w:r>
      <w:r w:rsidR="00FA476E" w:rsidRPr="004C112A">
        <w:t xml:space="preserve"> 19,421 identified to species. </w:t>
      </w:r>
      <w:r w:rsidR="004C112A" w:rsidRPr="004C112A">
        <w:t xml:space="preserve">Eight species were identified during these surveys, including northern long eared, little brown, eastern small footed, tri-colored, big brown, silver haired, hoary and eastern red bats. </w:t>
      </w:r>
      <w:r>
        <w:t>An additional 19,755 call files were manually identified</w:t>
      </w:r>
      <w:r w:rsidR="004C112A">
        <w:t xml:space="preserve"> and assigned</w:t>
      </w:r>
      <w:r>
        <w:t xml:space="preserve"> to one of the 3 groups (</w:t>
      </w:r>
      <w:proofErr w:type="spellStart"/>
      <w:r w:rsidRPr="00AC76B2">
        <w:rPr>
          <w:i/>
        </w:rPr>
        <w:t>Myotis</w:t>
      </w:r>
      <w:proofErr w:type="spellEnd"/>
      <w:r>
        <w:t>, High or Low).</w:t>
      </w:r>
      <w:r w:rsidR="004C112A">
        <w:t xml:space="preserve"> The totals for each species/group are shown in figure 3 below. </w:t>
      </w:r>
    </w:p>
    <w:p w:rsidR="009F22A7" w:rsidRPr="00FA476E" w:rsidRDefault="009F22A7" w:rsidP="009F22A7">
      <w:pPr>
        <w:jc w:val="both"/>
      </w:pPr>
    </w:p>
    <w:p w:rsidR="00041FE4" w:rsidRDefault="00041FE4">
      <w:pPr>
        <w:rPr>
          <w:b/>
        </w:rPr>
      </w:pPr>
      <w:r>
        <w:rPr>
          <w:noProof/>
        </w:rPr>
        <w:drawing>
          <wp:inline distT="0" distB="0" distL="0" distR="0" wp14:anchorId="3D998DFE" wp14:editId="46E91241">
            <wp:extent cx="4118458" cy="25416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23421" cy="2544740"/>
                    </a:xfrm>
                    <a:prstGeom prst="rect">
                      <a:avLst/>
                    </a:prstGeom>
                  </pic:spPr>
                </pic:pic>
              </a:graphicData>
            </a:graphic>
          </wp:inline>
        </w:drawing>
      </w:r>
    </w:p>
    <w:p w:rsidR="009F22A7" w:rsidRDefault="004C112A" w:rsidP="008D2636">
      <w:pPr>
        <w:rPr>
          <w:sz w:val="20"/>
          <w:szCs w:val="20"/>
        </w:rPr>
      </w:pPr>
      <w:r w:rsidRPr="004C112A">
        <w:rPr>
          <w:sz w:val="20"/>
          <w:szCs w:val="20"/>
        </w:rPr>
        <w:t xml:space="preserve">Figure 3: </w:t>
      </w:r>
      <w:r>
        <w:rPr>
          <w:sz w:val="20"/>
          <w:szCs w:val="20"/>
        </w:rPr>
        <w:t>Fall survey acoustic survey results - Species</w:t>
      </w:r>
      <w:r w:rsidR="00041FE4" w:rsidRPr="004C112A">
        <w:rPr>
          <w:sz w:val="20"/>
          <w:szCs w:val="20"/>
        </w:rPr>
        <w:t xml:space="preserve"> totals</w:t>
      </w:r>
    </w:p>
    <w:p w:rsidR="009F22A7" w:rsidRDefault="009F22A7" w:rsidP="008D2636">
      <w:pPr>
        <w:rPr>
          <w:sz w:val="20"/>
          <w:szCs w:val="20"/>
        </w:rPr>
      </w:pPr>
    </w:p>
    <w:p w:rsidR="007B0196" w:rsidRPr="008D2636" w:rsidRDefault="005415A3" w:rsidP="008D2636">
      <w:pPr>
        <w:rPr>
          <w:sz w:val="20"/>
          <w:szCs w:val="20"/>
        </w:rPr>
      </w:pPr>
      <w:r>
        <w:t xml:space="preserve">The chart in figure 3 shows that </w:t>
      </w:r>
      <w:proofErr w:type="spellStart"/>
      <w:r w:rsidRPr="005415A3">
        <w:rPr>
          <w:i/>
        </w:rPr>
        <w:t>Myotis</w:t>
      </w:r>
      <w:proofErr w:type="spellEnd"/>
      <w:r>
        <w:t xml:space="preserve"> bats, as a group (unidentified </w:t>
      </w:r>
      <w:proofErr w:type="spellStart"/>
      <w:r w:rsidRPr="005415A3">
        <w:rPr>
          <w:i/>
        </w:rPr>
        <w:t>Myotis</w:t>
      </w:r>
      <w:proofErr w:type="spellEnd"/>
      <w:r>
        <w:rPr>
          <w:i/>
        </w:rPr>
        <w:t xml:space="preserve">, </w:t>
      </w:r>
      <w:proofErr w:type="spellStart"/>
      <w:r>
        <w:t>Myle</w:t>
      </w:r>
      <w:proofErr w:type="spellEnd"/>
      <w:r>
        <w:t xml:space="preserve">, </w:t>
      </w:r>
      <w:proofErr w:type="spellStart"/>
      <w:r>
        <w:t>Myse</w:t>
      </w:r>
      <w:proofErr w:type="spellEnd"/>
      <w:r>
        <w:t xml:space="preserve"> and </w:t>
      </w:r>
      <w:proofErr w:type="spellStart"/>
      <w:r>
        <w:t>Mylu</w:t>
      </w:r>
      <w:proofErr w:type="spellEnd"/>
      <w:r>
        <w:t>) together are the 3</w:t>
      </w:r>
      <w:r w:rsidRPr="005415A3">
        <w:rPr>
          <w:vertAlign w:val="superscript"/>
        </w:rPr>
        <w:t>rd</w:t>
      </w:r>
      <w:r>
        <w:t xml:space="preserve"> most commonly recorded bats in the Outer Cape. </w:t>
      </w:r>
      <w:r w:rsidR="00221D2E">
        <w:t xml:space="preserve">Within all of </w:t>
      </w:r>
      <w:r>
        <w:t xml:space="preserve">the </w:t>
      </w:r>
      <w:proofErr w:type="spellStart"/>
      <w:r w:rsidRPr="005415A3">
        <w:rPr>
          <w:i/>
        </w:rPr>
        <w:t>Myotis</w:t>
      </w:r>
      <w:proofErr w:type="spellEnd"/>
      <w:r>
        <w:t xml:space="preserve"> calls that could be identified to species, northern long eared bats were the most common</w:t>
      </w:r>
      <w:r w:rsidR="00221D2E">
        <w:t>ly noted</w:t>
      </w:r>
      <w:r>
        <w:t xml:space="preserve"> in this area.</w:t>
      </w:r>
    </w:p>
    <w:p w:rsidR="005415A3" w:rsidRDefault="005415A3" w:rsidP="005415A3">
      <w:pPr>
        <w:jc w:val="both"/>
      </w:pPr>
    </w:p>
    <w:p w:rsidR="005415A3" w:rsidRPr="005415A3" w:rsidRDefault="005415A3" w:rsidP="005415A3">
      <w:pPr>
        <w:jc w:val="both"/>
      </w:pPr>
      <w:r>
        <w:t>The three figures below (</w:t>
      </w:r>
      <w:r w:rsidR="00221D2E">
        <w:t>F</w:t>
      </w:r>
      <w:r>
        <w:t xml:space="preserve">igure 4, 5 and 6) display the distribution of all </w:t>
      </w:r>
      <w:proofErr w:type="spellStart"/>
      <w:r w:rsidRPr="005415A3">
        <w:rPr>
          <w:i/>
        </w:rPr>
        <w:t>Myotis</w:t>
      </w:r>
      <w:proofErr w:type="spellEnd"/>
      <w:r>
        <w:t xml:space="preserve"> species calls grouped together during the three distinct survey occasions (late summer, fall and pre-hibernation). As expected, the level of activity decreases moving from summer to winter, with colder temperatures. However, </w:t>
      </w:r>
      <w:proofErr w:type="spellStart"/>
      <w:r w:rsidRPr="005415A3">
        <w:rPr>
          <w:i/>
        </w:rPr>
        <w:t>Myotis</w:t>
      </w:r>
      <w:proofErr w:type="spellEnd"/>
      <w:r>
        <w:t xml:space="preserve"> calls were positively identified late into the season</w:t>
      </w:r>
      <w:r w:rsidR="008D2636">
        <w:t xml:space="preserve"> at multiple locations through the Outer Cape.</w:t>
      </w:r>
    </w:p>
    <w:p w:rsidR="009F22A7" w:rsidRDefault="009F22A7">
      <w:pPr>
        <w:rPr>
          <w:b/>
        </w:rPr>
        <w:sectPr w:rsidR="009F22A7" w:rsidSect="009F22A7">
          <w:pgSz w:w="12240" w:h="15840"/>
          <w:pgMar w:top="1440" w:right="1440" w:bottom="1440" w:left="1440" w:header="720" w:footer="720" w:gutter="0"/>
          <w:cols w:space="720"/>
          <w:docGrid w:linePitch="360"/>
        </w:sectPr>
      </w:pPr>
    </w:p>
    <w:p w:rsidR="005415A3" w:rsidRDefault="005415A3">
      <w:pPr>
        <w:rPr>
          <w:b/>
        </w:rPr>
      </w:pPr>
    </w:p>
    <w:p w:rsidR="008D2636" w:rsidRDefault="007B0196">
      <w:pPr>
        <w:rPr>
          <w:b/>
          <w:noProof/>
        </w:rPr>
      </w:pPr>
      <w:r>
        <w:rPr>
          <w:b/>
          <w:noProof/>
        </w:rPr>
        <w:drawing>
          <wp:inline distT="0" distB="0" distL="0" distR="0" wp14:anchorId="6AE69FA8" wp14:editId="2C87DB41">
            <wp:extent cx="2691994" cy="34832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3519" cy="3485248"/>
                    </a:xfrm>
                    <a:prstGeom prst="rect">
                      <a:avLst/>
                    </a:prstGeom>
                    <a:noFill/>
                    <a:ln>
                      <a:noFill/>
                    </a:ln>
                  </pic:spPr>
                </pic:pic>
              </a:graphicData>
            </a:graphic>
          </wp:inline>
        </w:drawing>
      </w:r>
      <w:r w:rsidRPr="007B0196">
        <w:rPr>
          <w:b/>
          <w:noProof/>
        </w:rPr>
        <w:t xml:space="preserve"> </w:t>
      </w:r>
      <w:r w:rsidR="008D2636">
        <w:rPr>
          <w:b/>
          <w:noProof/>
        </w:rPr>
        <w:drawing>
          <wp:inline distT="0" distB="0" distL="0" distR="0" wp14:anchorId="72F323C1" wp14:editId="74AF8677">
            <wp:extent cx="2686964" cy="3477785"/>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7608" cy="3491562"/>
                    </a:xfrm>
                    <a:prstGeom prst="rect">
                      <a:avLst/>
                    </a:prstGeom>
                    <a:noFill/>
                    <a:ln>
                      <a:noFill/>
                    </a:ln>
                  </pic:spPr>
                </pic:pic>
              </a:graphicData>
            </a:graphic>
          </wp:inline>
        </w:drawing>
      </w:r>
      <w:r w:rsidR="008D2636">
        <w:rPr>
          <w:b/>
          <w:noProof/>
        </w:rPr>
        <w:drawing>
          <wp:inline distT="0" distB="0" distL="0" distR="0" wp14:anchorId="0CC67DE4" wp14:editId="35D854A4">
            <wp:extent cx="2689773" cy="348203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9953" cy="3495213"/>
                    </a:xfrm>
                    <a:prstGeom prst="rect">
                      <a:avLst/>
                    </a:prstGeom>
                    <a:noFill/>
                    <a:ln>
                      <a:noFill/>
                    </a:ln>
                  </pic:spPr>
                </pic:pic>
              </a:graphicData>
            </a:graphic>
          </wp:inline>
        </w:drawing>
      </w:r>
    </w:p>
    <w:p w:rsidR="007B0196" w:rsidRPr="001F71B7" w:rsidRDefault="001F71B7">
      <w:pPr>
        <w:rPr>
          <w:sz w:val="20"/>
          <w:szCs w:val="20"/>
        </w:rPr>
      </w:pPr>
      <w:r>
        <w:rPr>
          <w:sz w:val="20"/>
          <w:szCs w:val="20"/>
        </w:rPr>
        <w:t>Figure 4</w:t>
      </w:r>
      <w:r w:rsidRPr="001F71B7">
        <w:rPr>
          <w:sz w:val="20"/>
          <w:szCs w:val="20"/>
        </w:rPr>
        <w:t xml:space="preserve">: </w:t>
      </w:r>
      <w:proofErr w:type="spellStart"/>
      <w:r w:rsidRPr="001F71B7">
        <w:rPr>
          <w:i/>
          <w:sz w:val="20"/>
          <w:szCs w:val="20"/>
        </w:rPr>
        <w:t>Myotis</w:t>
      </w:r>
      <w:proofErr w:type="spellEnd"/>
      <w:r>
        <w:rPr>
          <w:sz w:val="20"/>
          <w:szCs w:val="20"/>
        </w:rPr>
        <w:t xml:space="preserve"> species recorded during visit 1          Figure 5: </w:t>
      </w:r>
      <w:proofErr w:type="spellStart"/>
      <w:r w:rsidRPr="0020724D">
        <w:rPr>
          <w:i/>
          <w:sz w:val="20"/>
          <w:szCs w:val="20"/>
        </w:rPr>
        <w:t>Myotis</w:t>
      </w:r>
      <w:proofErr w:type="spellEnd"/>
      <w:r>
        <w:rPr>
          <w:sz w:val="20"/>
          <w:szCs w:val="20"/>
        </w:rPr>
        <w:t xml:space="preserve"> species recorded during visit 2        Figure 6: </w:t>
      </w:r>
      <w:proofErr w:type="spellStart"/>
      <w:r w:rsidRPr="0020724D">
        <w:rPr>
          <w:i/>
          <w:sz w:val="20"/>
          <w:szCs w:val="20"/>
        </w:rPr>
        <w:t>Myotis</w:t>
      </w:r>
      <w:proofErr w:type="spellEnd"/>
      <w:r>
        <w:rPr>
          <w:sz w:val="20"/>
          <w:szCs w:val="20"/>
        </w:rPr>
        <w:t xml:space="preserve"> species recorded during visit 3</w:t>
      </w:r>
    </w:p>
    <w:p w:rsidR="007B0196" w:rsidRDefault="001F71B7">
      <w:pPr>
        <w:rPr>
          <w:b/>
        </w:rPr>
      </w:pPr>
      <w:r>
        <w:rPr>
          <w:sz w:val="20"/>
          <w:szCs w:val="20"/>
        </w:rPr>
        <w:t xml:space="preserve">“Late Summer”     </w:t>
      </w:r>
      <w:r>
        <w:rPr>
          <w:sz w:val="20"/>
          <w:szCs w:val="20"/>
        </w:rPr>
        <w:t xml:space="preserve">                                                        “F</w:t>
      </w:r>
      <w:r>
        <w:rPr>
          <w:sz w:val="20"/>
          <w:szCs w:val="20"/>
        </w:rPr>
        <w:t>all”</w:t>
      </w:r>
      <w:r>
        <w:rPr>
          <w:sz w:val="20"/>
          <w:szCs w:val="20"/>
        </w:rPr>
        <w:t xml:space="preserve">                                                                            “Pre-hibernation”</w:t>
      </w:r>
    </w:p>
    <w:p w:rsidR="008D2636" w:rsidRDefault="008D2636">
      <w:pPr>
        <w:rPr>
          <w:b/>
        </w:rPr>
      </w:pPr>
    </w:p>
    <w:p w:rsidR="00813CD0" w:rsidRDefault="00813CD0" w:rsidP="004C112A">
      <w:pPr>
        <w:jc w:val="both"/>
        <w:rPr>
          <w:b/>
        </w:rPr>
      </w:pPr>
    </w:p>
    <w:p w:rsidR="00813CD0" w:rsidRDefault="00813CD0" w:rsidP="004C112A">
      <w:pPr>
        <w:jc w:val="both"/>
        <w:sectPr w:rsidR="00813CD0" w:rsidSect="008D2636">
          <w:pgSz w:w="15840" w:h="12240" w:orient="landscape"/>
          <w:pgMar w:top="1440" w:right="1440" w:bottom="1440" w:left="1440" w:header="720" w:footer="720" w:gutter="0"/>
          <w:cols w:space="720"/>
          <w:docGrid w:linePitch="360"/>
        </w:sectPr>
      </w:pPr>
    </w:p>
    <w:p w:rsidR="00EF735C" w:rsidRDefault="00EF735C" w:rsidP="004C112A">
      <w:pPr>
        <w:jc w:val="both"/>
      </w:pPr>
      <w:r>
        <w:lastRenderedPageBreak/>
        <w:t>In support of the acoustic data, o</w:t>
      </w:r>
      <w:r w:rsidR="004C112A">
        <w:t>ver 275,000 weather data points were also recorded.</w:t>
      </w:r>
      <w:r>
        <w:t xml:space="preserve"> These are being analyzed in R to obtain nightly (between sunset and sunrise) and daily (between sunrise and sunset) averages, maximum and minimum for temperature</w:t>
      </w:r>
      <w:r w:rsidR="00E52B54">
        <w:t xml:space="preserve"> (°C)</w:t>
      </w:r>
      <w:r>
        <w:t xml:space="preserve"> and relative humidity</w:t>
      </w:r>
      <w:r w:rsidR="00E52B54">
        <w:t xml:space="preserve"> (%)</w:t>
      </w:r>
      <w:r>
        <w:t>, for each survey location.</w:t>
      </w:r>
    </w:p>
    <w:p w:rsidR="00EF735C" w:rsidRDefault="00EF735C" w:rsidP="004C112A">
      <w:pPr>
        <w:jc w:val="both"/>
      </w:pPr>
    </w:p>
    <w:p w:rsidR="007B0196" w:rsidRPr="00204463" w:rsidRDefault="00EA115A">
      <w:pPr>
        <w:rPr>
          <w:i/>
        </w:rPr>
      </w:pPr>
      <w:r>
        <w:rPr>
          <w:i/>
        </w:rPr>
        <w:t>Winter</w:t>
      </w:r>
      <w:r w:rsidRPr="004D1CE4">
        <w:rPr>
          <w:i/>
        </w:rPr>
        <w:t xml:space="preserve"> acoustic surveys</w:t>
      </w:r>
    </w:p>
    <w:p w:rsidR="00041FE4" w:rsidRPr="00204463" w:rsidRDefault="00204463" w:rsidP="00204463">
      <w:pPr>
        <w:jc w:val="both"/>
        <w:rPr>
          <w:noProof/>
        </w:rPr>
      </w:pPr>
      <w:r w:rsidRPr="00204463">
        <w:rPr>
          <w:noProof/>
        </w:rPr>
        <w:t xml:space="preserve">All eight species were recorded during the 2018/2019 winter pilot study. </w:t>
      </w:r>
      <w:r w:rsidRPr="00B3156F">
        <w:rPr>
          <w:i/>
          <w:noProof/>
        </w:rPr>
        <w:t>Myotis</w:t>
      </w:r>
      <w:r w:rsidRPr="00204463">
        <w:rPr>
          <w:noProof/>
        </w:rPr>
        <w:t xml:space="preserve"> spe</w:t>
      </w:r>
      <w:r w:rsidR="005C35B9">
        <w:rPr>
          <w:noProof/>
        </w:rPr>
        <w:t>cies wer</w:t>
      </w:r>
      <w:r w:rsidR="00B3156F">
        <w:rPr>
          <w:noProof/>
        </w:rPr>
        <w:t>e positively identified at 13 of</w:t>
      </w:r>
      <w:r w:rsidR="005C35B9">
        <w:rPr>
          <w:noProof/>
        </w:rPr>
        <w:t xml:space="preserve"> the 14 sites surveyed. A</w:t>
      </w:r>
      <w:r w:rsidRPr="00204463">
        <w:rPr>
          <w:noProof/>
        </w:rPr>
        <w:t>s a group</w:t>
      </w:r>
      <w:r w:rsidR="005C35B9">
        <w:rPr>
          <w:noProof/>
        </w:rPr>
        <w:t>,</w:t>
      </w:r>
      <w:r w:rsidR="00B3156F">
        <w:rPr>
          <w:noProof/>
        </w:rPr>
        <w:t xml:space="preserve"> all</w:t>
      </w:r>
      <w:r w:rsidR="005C35B9">
        <w:rPr>
          <w:noProof/>
        </w:rPr>
        <w:t xml:space="preserve"> </w:t>
      </w:r>
      <w:r w:rsidR="005C35B9" w:rsidRPr="005C35B9">
        <w:rPr>
          <w:i/>
          <w:noProof/>
        </w:rPr>
        <w:t>Myotis</w:t>
      </w:r>
      <w:r w:rsidRPr="00204463">
        <w:rPr>
          <w:noProof/>
        </w:rPr>
        <w:t xml:space="preserve"> </w:t>
      </w:r>
      <w:r w:rsidR="00B3156F">
        <w:rPr>
          <w:noProof/>
        </w:rPr>
        <w:t xml:space="preserve">species </w:t>
      </w:r>
      <w:r w:rsidRPr="00204463">
        <w:rPr>
          <w:noProof/>
        </w:rPr>
        <w:t>(Unidentified Myotis, Myle, Myse, Mylu) were the most comm</w:t>
      </w:r>
      <w:r>
        <w:rPr>
          <w:noProof/>
        </w:rPr>
        <w:t>only recorded</w:t>
      </w:r>
      <w:r w:rsidR="005C35B9">
        <w:rPr>
          <w:noProof/>
        </w:rPr>
        <w:t xml:space="preserve"> species group</w:t>
      </w:r>
      <w:r>
        <w:rPr>
          <w:noProof/>
        </w:rPr>
        <w:t>, with a total of 516 calls identified (Figure 7).</w:t>
      </w:r>
      <w:r w:rsidR="005C35B9">
        <w:rPr>
          <w:noProof/>
        </w:rPr>
        <w:t xml:space="preserve"> A large number of the calls were recorded during April (Figure 8), as the average nightly and daily temperature began to increase (Figure 9 and 10). However, at least 1 Myotis call was identified during each month of the survey period (Figure 8). </w:t>
      </w:r>
    </w:p>
    <w:p w:rsidR="00041FE4" w:rsidRDefault="00041FE4">
      <w:pPr>
        <w:rPr>
          <w:noProof/>
        </w:rPr>
      </w:pPr>
    </w:p>
    <w:p w:rsidR="00041FE4" w:rsidRDefault="00041FE4">
      <w:pPr>
        <w:rPr>
          <w:noProof/>
        </w:rPr>
      </w:pPr>
      <w:r>
        <w:rPr>
          <w:noProof/>
        </w:rPr>
        <w:drawing>
          <wp:inline distT="0" distB="0" distL="0" distR="0" wp14:anchorId="427AC442" wp14:editId="7AC7F0C3">
            <wp:extent cx="4220870" cy="2604673"/>
            <wp:effectExtent l="0" t="0" r="8255" b="571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221347" cy="2604967"/>
                    </a:xfrm>
                    <a:prstGeom prst="rect">
                      <a:avLst/>
                    </a:prstGeom>
                  </pic:spPr>
                </pic:pic>
              </a:graphicData>
            </a:graphic>
          </wp:inline>
        </w:drawing>
      </w:r>
    </w:p>
    <w:p w:rsidR="00041FE4" w:rsidRPr="00A17776" w:rsidRDefault="00A17776">
      <w:pPr>
        <w:rPr>
          <w:i/>
          <w:noProof/>
          <w:sz w:val="20"/>
          <w:szCs w:val="20"/>
        </w:rPr>
      </w:pPr>
      <w:r w:rsidRPr="00A17776">
        <w:rPr>
          <w:i/>
          <w:noProof/>
          <w:sz w:val="20"/>
          <w:szCs w:val="20"/>
        </w:rPr>
        <w:t xml:space="preserve">Figure 7: </w:t>
      </w:r>
      <w:r w:rsidR="00041FE4" w:rsidRPr="00A17776">
        <w:rPr>
          <w:i/>
          <w:noProof/>
          <w:sz w:val="20"/>
          <w:szCs w:val="20"/>
        </w:rPr>
        <w:t>Winter</w:t>
      </w:r>
      <w:r w:rsidRPr="00A17776">
        <w:rPr>
          <w:i/>
          <w:noProof/>
          <w:sz w:val="20"/>
          <w:szCs w:val="20"/>
        </w:rPr>
        <w:t xml:space="preserve"> acoustic surveys</w:t>
      </w:r>
      <w:r w:rsidR="00041FE4" w:rsidRPr="00A17776">
        <w:rPr>
          <w:i/>
          <w:noProof/>
          <w:sz w:val="20"/>
          <w:szCs w:val="20"/>
        </w:rPr>
        <w:t xml:space="preserve"> </w:t>
      </w:r>
      <w:r w:rsidRPr="00A17776">
        <w:rPr>
          <w:i/>
          <w:noProof/>
          <w:sz w:val="20"/>
          <w:szCs w:val="20"/>
        </w:rPr>
        <w:t>- species</w:t>
      </w:r>
      <w:r w:rsidR="00041FE4" w:rsidRPr="00A17776">
        <w:rPr>
          <w:i/>
          <w:noProof/>
          <w:sz w:val="20"/>
          <w:szCs w:val="20"/>
        </w:rPr>
        <w:t xml:space="preserve"> totals</w:t>
      </w:r>
    </w:p>
    <w:p w:rsidR="007B0196" w:rsidRDefault="007B0196">
      <w:pPr>
        <w:rPr>
          <w:b/>
          <w:noProof/>
        </w:rPr>
      </w:pPr>
    </w:p>
    <w:p w:rsidR="00A17776" w:rsidRPr="00041FE4" w:rsidRDefault="007B0196">
      <w:pPr>
        <w:rPr>
          <w:b/>
          <w:noProof/>
        </w:rPr>
      </w:pPr>
      <w:r>
        <w:rPr>
          <w:noProof/>
        </w:rPr>
        <w:drawing>
          <wp:inline distT="0" distB="0" distL="0" distR="0" wp14:anchorId="636C7268" wp14:editId="526DEC80">
            <wp:extent cx="4272077" cy="263627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270188" cy="2635108"/>
                    </a:xfrm>
                    <a:prstGeom prst="rect">
                      <a:avLst/>
                    </a:prstGeom>
                  </pic:spPr>
                </pic:pic>
              </a:graphicData>
            </a:graphic>
          </wp:inline>
        </w:drawing>
      </w:r>
    </w:p>
    <w:p w:rsidR="007B0196" w:rsidRPr="00A17776" w:rsidRDefault="00A17776">
      <w:pPr>
        <w:rPr>
          <w:sz w:val="20"/>
          <w:szCs w:val="20"/>
        </w:rPr>
      </w:pPr>
      <w:r w:rsidRPr="00A17776">
        <w:rPr>
          <w:sz w:val="20"/>
          <w:szCs w:val="20"/>
        </w:rPr>
        <w:t xml:space="preserve">Figure 8: Winter acoustic surveys – </w:t>
      </w:r>
      <w:proofErr w:type="spellStart"/>
      <w:r w:rsidRPr="00A17776">
        <w:rPr>
          <w:i/>
          <w:sz w:val="20"/>
          <w:szCs w:val="20"/>
        </w:rPr>
        <w:t>Myotis</w:t>
      </w:r>
      <w:proofErr w:type="spellEnd"/>
      <w:r w:rsidRPr="00A17776">
        <w:rPr>
          <w:sz w:val="20"/>
          <w:szCs w:val="20"/>
        </w:rPr>
        <w:t xml:space="preserve"> species totals</w:t>
      </w:r>
    </w:p>
    <w:p w:rsidR="00A17776" w:rsidRDefault="00A17776">
      <w:pPr>
        <w:rPr>
          <w:b/>
        </w:rPr>
      </w:pPr>
    </w:p>
    <w:p w:rsidR="00041FE4" w:rsidRDefault="005C35B9">
      <w:pPr>
        <w:rPr>
          <w:b/>
        </w:rPr>
      </w:pPr>
      <w:r>
        <w:rPr>
          <w:noProof/>
        </w:rPr>
        <w:lastRenderedPageBreak/>
        <w:drawing>
          <wp:anchor distT="0" distB="0" distL="114300" distR="114300" simplePos="0" relativeHeight="251661312" behindDoc="0" locked="0" layoutInCell="1" allowOverlap="1" wp14:anchorId="7BEE3675" wp14:editId="7CAC33F8">
            <wp:simplePos x="0" y="0"/>
            <wp:positionH relativeFrom="column">
              <wp:posOffset>3108960</wp:posOffset>
            </wp:positionH>
            <wp:positionV relativeFrom="paragraph">
              <wp:posOffset>43815</wp:posOffset>
            </wp:positionV>
            <wp:extent cx="3045460" cy="1879600"/>
            <wp:effectExtent l="0" t="0" r="2540" b="635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045460" cy="1879600"/>
                    </a:xfrm>
                    <a:prstGeom prst="rect">
                      <a:avLst/>
                    </a:prstGeom>
                  </pic:spPr>
                </pic:pic>
              </a:graphicData>
            </a:graphic>
            <wp14:sizeRelH relativeFrom="margin">
              <wp14:pctWidth>0</wp14:pctWidth>
            </wp14:sizeRelH>
            <wp14:sizeRelV relativeFrom="margin">
              <wp14:pctHeight>0</wp14:pctHeight>
            </wp14:sizeRelV>
          </wp:anchor>
        </w:drawing>
      </w:r>
      <w:r w:rsidR="007B0196">
        <w:rPr>
          <w:noProof/>
        </w:rPr>
        <w:drawing>
          <wp:anchor distT="0" distB="0" distL="114300" distR="114300" simplePos="0" relativeHeight="251662336" behindDoc="0" locked="0" layoutInCell="1" allowOverlap="1" wp14:anchorId="1ECEE53D" wp14:editId="023D1228">
            <wp:simplePos x="0" y="0"/>
            <wp:positionH relativeFrom="column">
              <wp:posOffset>-270661</wp:posOffset>
            </wp:positionH>
            <wp:positionV relativeFrom="paragraph">
              <wp:posOffset>43891</wp:posOffset>
            </wp:positionV>
            <wp:extent cx="3046026" cy="1880007"/>
            <wp:effectExtent l="0" t="0" r="2540" b="635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052076" cy="1883741"/>
                    </a:xfrm>
                    <a:prstGeom prst="rect">
                      <a:avLst/>
                    </a:prstGeom>
                  </pic:spPr>
                </pic:pic>
              </a:graphicData>
            </a:graphic>
            <wp14:sizeRelH relativeFrom="margin">
              <wp14:pctWidth>0</wp14:pctWidth>
            </wp14:sizeRelH>
            <wp14:sizeRelV relativeFrom="margin">
              <wp14:pctHeight>0</wp14:pctHeight>
            </wp14:sizeRelV>
          </wp:anchor>
        </w:drawing>
      </w:r>
    </w:p>
    <w:p w:rsidR="00B22322" w:rsidRDefault="00B22322">
      <w:pPr>
        <w:rPr>
          <w:b/>
        </w:rPr>
      </w:pPr>
    </w:p>
    <w:p w:rsidR="00B22322" w:rsidRDefault="00B22322">
      <w:pPr>
        <w:rPr>
          <w:b/>
        </w:rPr>
      </w:pPr>
    </w:p>
    <w:p w:rsidR="00B22322" w:rsidRDefault="00B22322">
      <w:pPr>
        <w:rPr>
          <w:b/>
        </w:rPr>
      </w:pPr>
    </w:p>
    <w:p w:rsidR="00B22322" w:rsidRDefault="00B22322">
      <w:pPr>
        <w:rPr>
          <w:b/>
        </w:rPr>
      </w:pPr>
    </w:p>
    <w:p w:rsidR="00B22322" w:rsidRDefault="00B22322">
      <w:pPr>
        <w:rPr>
          <w:b/>
        </w:rPr>
      </w:pPr>
    </w:p>
    <w:p w:rsidR="00B22322" w:rsidRDefault="00B22322">
      <w:pPr>
        <w:rPr>
          <w:b/>
        </w:rPr>
      </w:pPr>
    </w:p>
    <w:p w:rsidR="00B22322" w:rsidRDefault="00B22322">
      <w:pPr>
        <w:rPr>
          <w:b/>
        </w:rPr>
      </w:pPr>
    </w:p>
    <w:p w:rsidR="00B22322" w:rsidRDefault="00B22322">
      <w:pPr>
        <w:rPr>
          <w:b/>
        </w:rPr>
      </w:pPr>
    </w:p>
    <w:p w:rsidR="00B22322" w:rsidRDefault="00B22322">
      <w:pPr>
        <w:rPr>
          <w:b/>
        </w:rPr>
      </w:pPr>
    </w:p>
    <w:p w:rsidR="00B22322" w:rsidRDefault="00B22322">
      <w:pPr>
        <w:rPr>
          <w:b/>
        </w:rPr>
      </w:pPr>
    </w:p>
    <w:p w:rsidR="005C35B9" w:rsidRPr="005C35B9" w:rsidRDefault="005C35B9" w:rsidP="005C35B9">
      <w:pPr>
        <w:rPr>
          <w:sz w:val="20"/>
          <w:szCs w:val="20"/>
        </w:rPr>
      </w:pPr>
      <w:r w:rsidRPr="005C35B9">
        <w:rPr>
          <w:sz w:val="20"/>
          <w:szCs w:val="20"/>
        </w:rPr>
        <w:t>Figure 9:</w:t>
      </w:r>
      <w:r>
        <w:rPr>
          <w:sz w:val="20"/>
          <w:szCs w:val="20"/>
        </w:rPr>
        <w:t xml:space="preserve"> </w:t>
      </w:r>
      <w:r w:rsidR="00623148">
        <w:rPr>
          <w:sz w:val="20"/>
          <w:szCs w:val="20"/>
        </w:rPr>
        <w:t>Winter surveys - a</w:t>
      </w:r>
      <w:r>
        <w:rPr>
          <w:sz w:val="20"/>
          <w:szCs w:val="20"/>
        </w:rPr>
        <w:t>verage daily temperature</w:t>
      </w:r>
      <w:r w:rsidR="00623148">
        <w:rPr>
          <w:sz w:val="20"/>
          <w:szCs w:val="20"/>
        </w:rPr>
        <w:t xml:space="preserve">                 </w:t>
      </w:r>
      <w:r>
        <w:rPr>
          <w:sz w:val="20"/>
          <w:szCs w:val="20"/>
        </w:rPr>
        <w:t xml:space="preserve">  Figure 10: </w:t>
      </w:r>
      <w:r w:rsidR="00623148">
        <w:rPr>
          <w:sz w:val="20"/>
          <w:szCs w:val="20"/>
        </w:rPr>
        <w:t>Winter surveys average n</w:t>
      </w:r>
      <w:r>
        <w:rPr>
          <w:sz w:val="20"/>
          <w:szCs w:val="20"/>
        </w:rPr>
        <w:t xml:space="preserve">ightly </w:t>
      </w:r>
      <w:r w:rsidR="00623148">
        <w:rPr>
          <w:sz w:val="20"/>
          <w:szCs w:val="20"/>
        </w:rPr>
        <w:t xml:space="preserve">            per </w:t>
      </w:r>
      <w:r>
        <w:rPr>
          <w:sz w:val="20"/>
          <w:szCs w:val="20"/>
        </w:rPr>
        <w:t>site (Hobo data loggers)</w:t>
      </w:r>
      <w:r>
        <w:rPr>
          <w:sz w:val="20"/>
          <w:szCs w:val="20"/>
        </w:rPr>
        <w:t xml:space="preserve"> </w:t>
      </w:r>
      <w:r>
        <w:rPr>
          <w:sz w:val="20"/>
          <w:szCs w:val="20"/>
        </w:rPr>
        <w:t xml:space="preserve">                                   </w:t>
      </w:r>
      <w:r w:rsidR="00623148">
        <w:rPr>
          <w:sz w:val="20"/>
          <w:szCs w:val="20"/>
        </w:rPr>
        <w:t xml:space="preserve">                       </w:t>
      </w:r>
      <w:r w:rsidR="00623148">
        <w:rPr>
          <w:sz w:val="20"/>
          <w:szCs w:val="20"/>
        </w:rPr>
        <w:t>temperature</w:t>
      </w:r>
      <w:r w:rsidR="00623148">
        <w:rPr>
          <w:sz w:val="20"/>
          <w:szCs w:val="20"/>
        </w:rPr>
        <w:t xml:space="preserve"> </w:t>
      </w:r>
      <w:r w:rsidR="00623148">
        <w:rPr>
          <w:sz w:val="20"/>
          <w:szCs w:val="20"/>
        </w:rPr>
        <w:t xml:space="preserve">per site </w:t>
      </w:r>
      <w:r>
        <w:rPr>
          <w:sz w:val="20"/>
          <w:szCs w:val="20"/>
        </w:rPr>
        <w:t>(Hobo data loggers)</w:t>
      </w:r>
    </w:p>
    <w:p w:rsidR="005C35B9" w:rsidRDefault="005C35B9">
      <w:pPr>
        <w:rPr>
          <w:sz w:val="20"/>
          <w:szCs w:val="20"/>
        </w:rPr>
      </w:pPr>
    </w:p>
    <w:p w:rsidR="00253267" w:rsidRPr="00C55B84" w:rsidRDefault="00253267" w:rsidP="00253267">
      <w:pPr>
        <w:jc w:val="both"/>
        <w:rPr>
          <w:b/>
          <w:color w:val="000000" w:themeColor="text1"/>
        </w:rPr>
      </w:pPr>
      <w:r>
        <w:rPr>
          <w:b/>
          <w:color w:val="000000" w:themeColor="text1"/>
        </w:rPr>
        <w:t>Further Analysis</w:t>
      </w:r>
    </w:p>
    <w:p w:rsidR="005B2BCD" w:rsidRDefault="00253267" w:rsidP="00253267">
      <w:pPr>
        <w:jc w:val="both"/>
      </w:pPr>
      <w:r w:rsidRPr="00C55B84">
        <w:t>My objectives for statistical analysis are to determine the relationship of</w:t>
      </w:r>
      <w:r w:rsidR="00A028E3">
        <w:t xml:space="preserve"> spatial,</w:t>
      </w:r>
      <w:r w:rsidRPr="00C55B84">
        <w:t xml:space="preserve"> temporal and environmental factors to the probability of detection (p), and determine how site occupancy (Ψ) varies among </w:t>
      </w:r>
      <w:r w:rsidR="00CA2FDD">
        <w:t xml:space="preserve">landscape covariates for </w:t>
      </w:r>
      <w:proofErr w:type="spellStart"/>
      <w:r w:rsidR="00CA2FDD" w:rsidRPr="00CA2FDD">
        <w:rPr>
          <w:i/>
        </w:rPr>
        <w:t>Myotis</w:t>
      </w:r>
      <w:proofErr w:type="spellEnd"/>
      <w:r w:rsidR="00CA2FDD" w:rsidRPr="00CA2FDD">
        <w:rPr>
          <w:i/>
        </w:rPr>
        <w:t xml:space="preserve"> </w:t>
      </w:r>
      <w:r w:rsidR="00CA2FDD">
        <w:t>species</w:t>
      </w:r>
      <w:r w:rsidR="00A028E3">
        <w:t xml:space="preserve"> as a group and</w:t>
      </w:r>
      <w:r w:rsidR="00CA2FDD">
        <w:t xml:space="preserve"> specifically northern long eared bats. </w:t>
      </w:r>
      <w:r w:rsidR="000C01E2">
        <w:t>I am currently finalizing summary statistics for all of the fall climatic data collected on the Hobo data loggers. This will combine with additional weather data (wind speed and precipitation) gathered from local weather stations. Using this climatic data and landscape metrics (from ArcGIS), I will</w:t>
      </w:r>
      <w:r w:rsidR="00CA2FDD">
        <w:t xml:space="preserve"> </w:t>
      </w:r>
      <w:r w:rsidRPr="00C55B84">
        <w:t xml:space="preserve">fit single season occupancy models for each </w:t>
      </w:r>
      <w:proofErr w:type="spellStart"/>
      <w:r w:rsidR="000C01E2" w:rsidRPr="000C01E2">
        <w:rPr>
          <w:i/>
        </w:rPr>
        <w:t>Myotis</w:t>
      </w:r>
      <w:proofErr w:type="spellEnd"/>
      <w:r w:rsidR="000C01E2">
        <w:t xml:space="preserve"> </w:t>
      </w:r>
      <w:r w:rsidRPr="00C55B84">
        <w:t xml:space="preserve">species </w:t>
      </w:r>
      <w:r w:rsidR="000C01E2">
        <w:t>individually and also as a group.</w:t>
      </w:r>
      <w:r w:rsidR="00A028E3">
        <w:t xml:space="preserve"> Each survey night is classed </w:t>
      </w:r>
      <w:r w:rsidR="000C01E2">
        <w:t>as a single</w:t>
      </w:r>
      <w:r w:rsidRPr="00C55B84">
        <w:t xml:space="preserve"> </w:t>
      </w:r>
      <w:r w:rsidR="000C01E2">
        <w:t>sampling event with a total of 9 repet</w:t>
      </w:r>
      <w:r w:rsidR="00A028E3">
        <w:t>itions per survey location</w:t>
      </w:r>
      <w:r w:rsidRPr="00C55B84">
        <w:t xml:space="preserve">. </w:t>
      </w:r>
      <w:proofErr w:type="spellStart"/>
      <w:r w:rsidRPr="00C55B84">
        <w:t>Akaike's</w:t>
      </w:r>
      <w:proofErr w:type="spellEnd"/>
      <w:r w:rsidRPr="00C55B84">
        <w:t xml:space="preserve"> Information Criteria (AIC)</w:t>
      </w:r>
      <w:r w:rsidR="000C01E2">
        <w:t xml:space="preserve"> will be used to select the most parsimonious </w:t>
      </w:r>
      <w:r w:rsidR="005B2BCD">
        <w:t>models.</w:t>
      </w:r>
    </w:p>
    <w:p w:rsidR="00253267" w:rsidRPr="00D73780" w:rsidRDefault="00253267" w:rsidP="00253267">
      <w:pPr>
        <w:ind w:firstLine="720"/>
        <w:jc w:val="both"/>
      </w:pPr>
    </w:p>
    <w:p w:rsidR="00253267" w:rsidRPr="00C55B84" w:rsidRDefault="00762C04" w:rsidP="00253267">
      <w:pPr>
        <w:jc w:val="both"/>
        <w:rPr>
          <w:b/>
        </w:rPr>
      </w:pPr>
      <w:r>
        <w:rPr>
          <w:b/>
        </w:rPr>
        <w:t>Future Work</w:t>
      </w:r>
    </w:p>
    <w:p w:rsidR="00253267" w:rsidRPr="00C55B84" w:rsidRDefault="000C01E2" w:rsidP="00253267">
      <w:pPr>
        <w:jc w:val="both"/>
      </w:pPr>
      <w:r>
        <w:t>Additional winter surveys are proposed for 2019/2020 and 2020/2021, building on the results of the pilot study, with an expanded study design to incorporate more sites. The sites will be randomly selected using the 1km² grid</w:t>
      </w:r>
      <w:r w:rsidR="00901134">
        <w:t xml:space="preserve"> cells</w:t>
      </w:r>
      <w:r>
        <w:t xml:space="preserve"> and method used for selection of fall survey sites.</w:t>
      </w:r>
    </w:p>
    <w:p w:rsidR="00253267" w:rsidRPr="00C55B84" w:rsidRDefault="00253267" w:rsidP="00253267">
      <w:pPr>
        <w:jc w:val="both"/>
      </w:pPr>
    </w:p>
    <w:p w:rsidR="00253267" w:rsidRPr="00C55B84" w:rsidRDefault="00762C04" w:rsidP="00253267">
      <w:pPr>
        <w:jc w:val="both"/>
        <w:rPr>
          <w:b/>
        </w:rPr>
      </w:pPr>
      <w:r>
        <w:rPr>
          <w:b/>
        </w:rPr>
        <w:t>Acknowledgements</w:t>
      </w:r>
    </w:p>
    <w:p w:rsidR="00C3083B" w:rsidRDefault="00253267" w:rsidP="00253267">
      <w:pPr>
        <w:jc w:val="both"/>
      </w:pPr>
      <w:r w:rsidRPr="00C55B84">
        <w:t xml:space="preserve">This research would not have been possible without the financial support of the Edna Bailey </w:t>
      </w:r>
      <w:proofErr w:type="spellStart"/>
      <w:r w:rsidRPr="00C55B84">
        <w:t>Sussman</w:t>
      </w:r>
      <w:proofErr w:type="spellEnd"/>
      <w:r w:rsidRPr="00C55B84">
        <w:t xml:space="preserve"> Foundation,</w:t>
      </w:r>
      <w:r w:rsidR="000C01E2">
        <w:t xml:space="preserve"> the National Park Service and the Nickerson Fellowship (Funding provided by the Friends of Cape Cod National Seashore)</w:t>
      </w:r>
      <w:r>
        <w:t xml:space="preserve">. </w:t>
      </w:r>
      <w:r w:rsidRPr="00C55B84">
        <w:t xml:space="preserve">The Edna Bailey </w:t>
      </w:r>
      <w:proofErr w:type="spellStart"/>
      <w:r w:rsidRPr="00C55B84">
        <w:t>Sussman</w:t>
      </w:r>
      <w:proofErr w:type="spellEnd"/>
      <w:r w:rsidRPr="00C55B84">
        <w:t xml:space="preserve"> Foundation will be recognized in all reports, and publications that result from this research. I would also like to thank</w:t>
      </w:r>
      <w:r w:rsidRPr="004C3BC5">
        <w:t xml:space="preserve"> </w:t>
      </w:r>
      <w:r w:rsidRPr="00C55B84">
        <w:t>Dr. Shannon Farrell my major professor for her all of her support and guidanc</w:t>
      </w:r>
      <w:r>
        <w:t>e</w:t>
      </w:r>
      <w:r w:rsidR="00C3083B">
        <w:t xml:space="preserve"> and members of my thesis committee Dr. Amanda </w:t>
      </w:r>
      <w:proofErr w:type="spellStart"/>
      <w:r w:rsidR="00C3083B">
        <w:t>Cheesman</w:t>
      </w:r>
      <w:proofErr w:type="spellEnd"/>
      <w:r w:rsidR="00C3083B">
        <w:t xml:space="preserve"> and Dr. Vanessa Rojas for their advice and support. I could not have carried out the field work for this project without the help from my field technician</w:t>
      </w:r>
      <w:r w:rsidR="00AC76B2">
        <w:t>s</w:t>
      </w:r>
      <w:r w:rsidR="00C3083B">
        <w:t xml:space="preserve"> and the invaluable and ongoing guidance and support from </w:t>
      </w:r>
      <w:r w:rsidR="00C3083B" w:rsidRPr="00B44551">
        <w:t>Dr. Robert</w:t>
      </w:r>
      <w:r w:rsidR="00C3083B">
        <w:t xml:space="preserve"> Cook (</w:t>
      </w:r>
      <w:r w:rsidR="00C3083B" w:rsidRPr="00B44551">
        <w:t>National Park Service liaison</w:t>
      </w:r>
      <w:r w:rsidR="00C3083B">
        <w:t xml:space="preserve"> and guide to </w:t>
      </w:r>
      <w:r w:rsidR="00C3083B" w:rsidRPr="00B44551">
        <w:t>Cape Cod National Seashore</w:t>
      </w:r>
      <w:r w:rsidR="00C3083B">
        <w:t>)</w:t>
      </w:r>
      <w:r w:rsidR="00C3083B" w:rsidRPr="00B44551">
        <w:t>.</w:t>
      </w:r>
      <w:r w:rsidR="00C3083B">
        <w:t xml:space="preserve"> I also have a special thank </w:t>
      </w:r>
      <w:r w:rsidR="00E704BF">
        <w:t>you to the staff at CACO</w:t>
      </w:r>
      <w:r w:rsidR="00C3083B">
        <w:t xml:space="preserve">, especially the </w:t>
      </w:r>
      <w:r w:rsidR="00AC76B2">
        <w:t>shore</w:t>
      </w:r>
      <w:r w:rsidR="00C3083B">
        <w:t>bird team, as well as the</w:t>
      </w:r>
      <w:r w:rsidR="00E704BF">
        <w:t xml:space="preserve"> s</w:t>
      </w:r>
      <w:r w:rsidR="00C3083B">
        <w:t>taff at Wellfleet Bay Wildlife Sanctuary and all members of the public that gave us access to their gardens to do surveys.</w:t>
      </w:r>
    </w:p>
    <w:p w:rsidR="00253267" w:rsidRDefault="00253267" w:rsidP="00253267">
      <w:pPr>
        <w:rPr>
          <w:b/>
        </w:rPr>
      </w:pPr>
    </w:p>
    <w:p w:rsidR="0037597B" w:rsidRDefault="0037597B">
      <w:pPr>
        <w:rPr>
          <w:b/>
        </w:rPr>
      </w:pPr>
    </w:p>
    <w:p w:rsidR="0037597B" w:rsidRDefault="0037597B">
      <w:pPr>
        <w:rPr>
          <w:b/>
        </w:rPr>
      </w:pPr>
    </w:p>
    <w:p w:rsidR="00041FE4" w:rsidRDefault="00041FE4">
      <w:pPr>
        <w:rPr>
          <w:b/>
        </w:rPr>
      </w:pPr>
      <w:r>
        <w:rPr>
          <w:noProof/>
        </w:rPr>
        <w:lastRenderedPageBreak/>
        <mc:AlternateContent>
          <mc:Choice Requires="wps">
            <w:drawing>
              <wp:anchor distT="0" distB="0" distL="114300" distR="114300" simplePos="0" relativeHeight="251659264" behindDoc="0" locked="0" layoutInCell="1" allowOverlap="1" wp14:anchorId="24557993" wp14:editId="7E25D377">
                <wp:simplePos x="0" y="0"/>
                <wp:positionH relativeFrom="column">
                  <wp:posOffset>0</wp:posOffset>
                </wp:positionH>
                <wp:positionV relativeFrom="paragraph">
                  <wp:posOffset>3208274</wp:posOffset>
                </wp:positionV>
                <wp:extent cx="2367193" cy="135467"/>
                <wp:effectExtent l="0" t="0" r="0" b="0"/>
                <wp:wrapNone/>
                <wp:docPr id="6" name="Text Placeholder 9"/>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2367193" cy="135467"/>
                        </a:xfrm>
                        <a:prstGeom prst="rect">
                          <a:avLst/>
                        </a:prstGeom>
                        <a:noFill/>
                      </wps:spPr>
                      <wps:txbx>
                        <w:txbxContent>
                          <w:p w:rsidR="00041FE4" w:rsidRDefault="00041FE4" w:rsidP="00041FE4">
                            <w:pPr>
                              <w:pStyle w:val="NormalWeb"/>
                              <w:spacing w:beforeAutospacing="0" w:after="0" w:afterAutospacing="0" w:line="216" w:lineRule="auto"/>
                              <w:ind w:left="720"/>
                            </w:pPr>
                            <w:r>
                              <w:rPr>
                                <w:rFonts w:asciiTheme="minorHAnsi" w:hAnsi="Calibri" w:cstheme="minorBidi"/>
                                <w:color w:val="000000" w:themeColor="text1"/>
                                <w:kern w:val="24"/>
                                <w:sz w:val="36"/>
                                <w:szCs w:val="36"/>
                              </w:rPr>
                              <w:t xml:space="preserve">Average temperature for daytime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Placeholder 9" o:spid="_x0000_s1026" type="#_x0000_t202" style="position:absolute;margin-left:0;margin-top:252.6pt;width:186.4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" filled="f" stroked="f">
                <v:path arrowok="t"/>
                <o:lock v:ext="edit" grouping="t"/>
                <v:textbox>
                  <w:txbxContent>
                    <w:p w:rsidR="00041FE4" w:rsidRDefault="00041FE4" w:rsidP="00041FE4">
                      <w:pPr>
                        <w:pStyle w:val="NormalWeb"/>
                        <w:spacing w:beforeAutospacing="0" w:after="0" w:afterAutospacing="0" w:line="216" w:lineRule="auto"/>
                        <w:ind w:left="720"/>
                      </w:pPr>
                      <w:r>
                        <w:rPr>
                          <w:rFonts w:asciiTheme="minorHAnsi" w:hAnsi="Calibri" w:cstheme="minorBidi"/>
                          <w:color w:val="000000" w:themeColor="text1"/>
                          <w:kern w:val="24"/>
                          <w:sz w:val="36"/>
                          <w:szCs w:val="36"/>
                        </w:rPr>
                        <w:t xml:space="preserve">Average temperature for daytime </w:t>
                      </w:r>
                    </w:p>
                  </w:txbxContent>
                </v:textbox>
              </v:shape>
            </w:pict>
          </mc:Fallback>
        </mc:AlternateContent>
      </w:r>
      <w:r w:rsidR="00B22322">
        <w:rPr>
          <w:b/>
        </w:rPr>
        <w:t>References</w:t>
      </w:r>
    </w:p>
    <w:p w:rsidR="00B22322" w:rsidRDefault="00B22322">
      <w:pPr>
        <w:rPr>
          <w:b/>
        </w:rPr>
      </w:pPr>
    </w:p>
    <w:p w:rsidR="00947F56" w:rsidRDefault="00B22322">
      <w:proofErr w:type="gramStart"/>
      <w:r>
        <w:t>Curry, R.B. (2017) Personal communication.</w:t>
      </w:r>
      <w:proofErr w:type="gramEnd"/>
      <w:r>
        <w:t xml:space="preserve"> </w:t>
      </w:r>
    </w:p>
    <w:p w:rsidR="00947F56" w:rsidRDefault="00947F56"/>
    <w:p w:rsidR="00947F56" w:rsidRDefault="00B22322" w:rsidP="00D34D7D">
      <w:pPr>
        <w:ind w:left="720" w:hanging="720"/>
      </w:pPr>
      <w:proofErr w:type="gramStart"/>
      <w:r>
        <w:t xml:space="preserve">Dowling, Z., Sievert, P.R., Baldwin, E., Johnson, L., Von </w:t>
      </w:r>
      <w:proofErr w:type="spellStart"/>
      <w:r>
        <w:t>Oettingen</w:t>
      </w:r>
      <w:proofErr w:type="spellEnd"/>
      <w:r>
        <w:t xml:space="preserve">, S. and </w:t>
      </w:r>
      <w:proofErr w:type="spellStart"/>
      <w:r>
        <w:t>Reichard</w:t>
      </w:r>
      <w:proofErr w:type="spellEnd"/>
      <w:r>
        <w:t xml:space="preserve">, J. (2017) Flight Activity of Offshore Movements of </w:t>
      </w:r>
      <w:proofErr w:type="spellStart"/>
      <w:r>
        <w:t>nao</w:t>
      </w:r>
      <w:proofErr w:type="spellEnd"/>
      <w:r>
        <w:t>-Tagged Bats on Martha’s Vineyard, MA.</w:t>
      </w:r>
      <w:proofErr w:type="gramEnd"/>
      <w:r>
        <w:t xml:space="preserve"> </w:t>
      </w:r>
      <w:proofErr w:type="gramStart"/>
      <w:r>
        <w:t>US Department of the Interior, Bureau of Ocean Energy Management, Office of Renewable Energy Programs, Sterling, Virginia.</w:t>
      </w:r>
      <w:proofErr w:type="gramEnd"/>
      <w:r>
        <w:t xml:space="preserve"> OCS Study BOEM 2017-054. </w:t>
      </w:r>
      <w:proofErr w:type="gramStart"/>
      <w:r>
        <w:t>39 pp.</w:t>
      </w:r>
      <w:proofErr w:type="gramEnd"/>
      <w:r>
        <w:t xml:space="preserve"> </w:t>
      </w:r>
    </w:p>
    <w:p w:rsidR="00C7777D" w:rsidRDefault="00C7777D"/>
    <w:p w:rsidR="00C7777D" w:rsidRDefault="00C7777D" w:rsidP="00D34D7D">
      <w:pPr>
        <w:ind w:left="720" w:hanging="720"/>
      </w:pPr>
      <w:r w:rsidRPr="00B44551">
        <w:t xml:space="preserve">Fenton, M.B., L. Acharya, D. </w:t>
      </w:r>
      <w:proofErr w:type="spellStart"/>
      <w:r w:rsidRPr="00B44551">
        <w:t>Audet</w:t>
      </w:r>
      <w:proofErr w:type="spellEnd"/>
      <w:r w:rsidRPr="00B44551">
        <w:t xml:space="preserve">, M.B.C Hickey, C. Merriman, M.K. </w:t>
      </w:r>
      <w:proofErr w:type="spellStart"/>
      <w:r w:rsidRPr="00B44551">
        <w:t>Obrist</w:t>
      </w:r>
      <w:proofErr w:type="spellEnd"/>
      <w:r w:rsidRPr="00B44551">
        <w:t xml:space="preserve">, D.M. </w:t>
      </w:r>
      <w:proofErr w:type="spellStart"/>
      <w:r w:rsidRPr="00B44551">
        <w:t>Syme</w:t>
      </w:r>
      <w:proofErr w:type="spellEnd"/>
      <w:r w:rsidRPr="00B44551">
        <w:t xml:space="preserve">, and B. Adkins. 1992. </w:t>
      </w:r>
      <w:proofErr w:type="spellStart"/>
      <w:r w:rsidRPr="00B44551">
        <w:t>Phyllostomid</w:t>
      </w:r>
      <w:proofErr w:type="spellEnd"/>
      <w:r w:rsidRPr="00B44551">
        <w:t xml:space="preserve"> bats (</w:t>
      </w:r>
      <w:proofErr w:type="spellStart"/>
      <w:r w:rsidRPr="00B44551">
        <w:t>Chiroptera</w:t>
      </w:r>
      <w:proofErr w:type="spellEnd"/>
      <w:r w:rsidRPr="00B44551">
        <w:t xml:space="preserve">: </w:t>
      </w:r>
      <w:proofErr w:type="spellStart"/>
      <w:r w:rsidRPr="00B44551">
        <w:t>Phyllostomidae</w:t>
      </w:r>
      <w:proofErr w:type="spellEnd"/>
      <w:r w:rsidRPr="00B44551">
        <w:t xml:space="preserve">) as indicators of habitat disruption in the </w:t>
      </w:r>
      <w:proofErr w:type="spellStart"/>
      <w:r w:rsidRPr="00B44551">
        <w:t>Neotropics</w:t>
      </w:r>
      <w:proofErr w:type="spellEnd"/>
      <w:r w:rsidRPr="00B44551">
        <w:t xml:space="preserve">. </w:t>
      </w:r>
      <w:proofErr w:type="spellStart"/>
      <w:r w:rsidRPr="00B44551">
        <w:t>Biotropica</w:t>
      </w:r>
      <w:proofErr w:type="spellEnd"/>
      <w:r w:rsidRPr="00B44551">
        <w:t xml:space="preserve"> 24:440-446.</w:t>
      </w:r>
    </w:p>
    <w:p w:rsidR="00D34D7D" w:rsidRDefault="00D34D7D"/>
    <w:p w:rsidR="00D34D7D" w:rsidRDefault="00D34D7D" w:rsidP="00AC76B2">
      <w:pPr>
        <w:pStyle w:val="Bibliography"/>
        <w:ind w:left="720" w:hanging="720"/>
      </w:pPr>
      <w:r w:rsidRPr="00BB5DF4">
        <w:t xml:space="preserve">Fenton, M. B. 2012. </w:t>
      </w:r>
      <w:proofErr w:type="gramStart"/>
      <w:r w:rsidRPr="00BB5DF4">
        <w:t>Bats and white-nose syndrome.</w:t>
      </w:r>
      <w:proofErr w:type="gramEnd"/>
      <w:r w:rsidRPr="00BB5DF4">
        <w:t xml:space="preserve"> Proceedings of the National Academy of Sciences 109:6794–6795.</w:t>
      </w:r>
    </w:p>
    <w:p w:rsidR="00947F56" w:rsidRDefault="00947F56"/>
    <w:p w:rsidR="00C7777D" w:rsidRDefault="00B22322" w:rsidP="00D34D7D">
      <w:pPr>
        <w:ind w:left="720" w:hanging="720"/>
      </w:pPr>
      <w:r>
        <w:t xml:space="preserve">Fletcher, J. (2017) Habitat use and species assemblage of bats in a North East coastal plain ecosystem (Masters </w:t>
      </w:r>
      <w:proofErr w:type="gramStart"/>
      <w:r>
        <w:t>dissertation</w:t>
      </w:r>
      <w:proofErr w:type="gramEnd"/>
      <w:r>
        <w:t xml:space="preserve">). </w:t>
      </w:r>
    </w:p>
    <w:p w:rsidR="00D34D7D" w:rsidRDefault="00D34D7D" w:rsidP="00D34D7D">
      <w:pPr>
        <w:ind w:left="720" w:hanging="720"/>
      </w:pPr>
    </w:p>
    <w:p w:rsidR="00D34D7D" w:rsidRPr="00BB5DF4" w:rsidRDefault="00D34D7D" w:rsidP="00D34D7D">
      <w:pPr>
        <w:pStyle w:val="Bibliography"/>
        <w:ind w:left="720" w:hanging="720"/>
      </w:pPr>
      <w:proofErr w:type="spellStart"/>
      <w:proofErr w:type="gramStart"/>
      <w:r w:rsidRPr="00BB5DF4">
        <w:t>Cryan</w:t>
      </w:r>
      <w:proofErr w:type="spellEnd"/>
      <w:r w:rsidRPr="00BB5DF4">
        <w:t xml:space="preserve">, P. M., C. U. </w:t>
      </w:r>
      <w:proofErr w:type="spellStart"/>
      <w:r w:rsidRPr="00BB5DF4">
        <w:t>Meteyer</w:t>
      </w:r>
      <w:proofErr w:type="spellEnd"/>
      <w:r w:rsidRPr="00BB5DF4">
        <w:t xml:space="preserve">, J. G. Boyles, and D. S. </w:t>
      </w:r>
      <w:proofErr w:type="spellStart"/>
      <w:r w:rsidRPr="00BB5DF4">
        <w:t>Blehert</w:t>
      </w:r>
      <w:proofErr w:type="spellEnd"/>
      <w:r w:rsidRPr="00BB5DF4">
        <w:t>.</w:t>
      </w:r>
      <w:proofErr w:type="gramEnd"/>
      <w:r w:rsidRPr="00BB5DF4">
        <w:t xml:space="preserve"> 2010. Wing pathology of white-nose syndrome in bats suggests life-threatening disruption of physiology. BMC Biology 8:135–135.</w:t>
      </w:r>
    </w:p>
    <w:p w:rsidR="00947F56" w:rsidRDefault="00D34D7D">
      <w:r>
        <w:tab/>
      </w:r>
    </w:p>
    <w:p w:rsidR="00B22322" w:rsidRDefault="00B22322" w:rsidP="00D34D7D">
      <w:pPr>
        <w:ind w:left="720" w:hanging="720"/>
      </w:pPr>
      <w:r>
        <w:t>Miller, G.S. (1897) Migration of Bats on Cape Cod, Massachusetts. Science: vol. 5, No. 118, pp 541-543.</w:t>
      </w:r>
    </w:p>
    <w:p w:rsidR="00C7777D" w:rsidRDefault="00C7777D"/>
    <w:p w:rsidR="00C7777D" w:rsidRDefault="00C7777D" w:rsidP="00D34D7D">
      <w:pPr>
        <w:ind w:left="720" w:hanging="720"/>
        <w:rPr>
          <w:rFonts w:eastAsia="Times New Roman"/>
        </w:rPr>
      </w:pPr>
      <w:proofErr w:type="gramStart"/>
      <w:r w:rsidRPr="00B44551">
        <w:rPr>
          <w:rFonts w:eastAsia="Times New Roman"/>
        </w:rPr>
        <w:t xml:space="preserve">Miller, D.A., E.B. Arnett, and M.J. </w:t>
      </w:r>
      <w:proofErr w:type="spellStart"/>
      <w:r w:rsidRPr="00B44551">
        <w:rPr>
          <w:rFonts w:eastAsia="Times New Roman"/>
        </w:rPr>
        <w:t>Lacki</w:t>
      </w:r>
      <w:proofErr w:type="spellEnd"/>
      <w:r w:rsidRPr="00B44551">
        <w:rPr>
          <w:rFonts w:eastAsia="Times New Roman"/>
        </w:rPr>
        <w:t>.</w:t>
      </w:r>
      <w:proofErr w:type="gramEnd"/>
      <w:r w:rsidRPr="00B44551">
        <w:rPr>
          <w:rFonts w:eastAsia="Times New Roman"/>
        </w:rPr>
        <w:t xml:space="preserve"> 2003. Habitat managem</w:t>
      </w:r>
      <w:r>
        <w:rPr>
          <w:rFonts w:eastAsia="Times New Roman"/>
        </w:rPr>
        <w:t xml:space="preserve">ent for forest-roosting bats of </w:t>
      </w:r>
      <w:r w:rsidRPr="00B44551">
        <w:rPr>
          <w:rFonts w:eastAsia="Times New Roman"/>
        </w:rPr>
        <w:t xml:space="preserve">North America: a critical review of habitat studies. Wildlife Society Bulletin 31: 30-44. </w:t>
      </w:r>
    </w:p>
    <w:p w:rsidR="00F532BD" w:rsidRPr="00F532BD" w:rsidRDefault="00F532BD" w:rsidP="00F532BD"/>
    <w:p w:rsidR="00F532BD" w:rsidRDefault="00F532BD" w:rsidP="00F532BD">
      <w:pPr>
        <w:pStyle w:val="Bibliography"/>
        <w:ind w:left="720" w:hanging="720"/>
      </w:pPr>
      <w:r w:rsidRPr="00BB5DF4">
        <w:t xml:space="preserve"> (USFWS) </w:t>
      </w:r>
      <w:proofErr w:type="gramStart"/>
      <w:r w:rsidRPr="00BB5DF4">
        <w:t>United States</w:t>
      </w:r>
      <w:r>
        <w:t xml:space="preserve"> Fish and Wildlife Service.</w:t>
      </w:r>
      <w:proofErr w:type="gramEnd"/>
      <w:r>
        <w:t xml:space="preserve"> </w:t>
      </w:r>
      <w:proofErr w:type="gramStart"/>
      <w:r>
        <w:t>2019</w:t>
      </w:r>
      <w:r>
        <w:rPr>
          <w:i/>
          <w:iCs/>
        </w:rPr>
        <w:t xml:space="preserve"> </w:t>
      </w:r>
      <w:r w:rsidRPr="00BB5DF4">
        <w:t>.</w:t>
      </w:r>
      <w:proofErr w:type="gramEnd"/>
      <w:r w:rsidRPr="00BB5DF4">
        <w:t xml:space="preserve"> Frequently Asked Questions:  White-Nose Syndrome. &lt;https://www.whitenosesyn</w:t>
      </w:r>
      <w:r>
        <w:t xml:space="preserve">drome.org/faqs&gt;. </w:t>
      </w:r>
      <w:proofErr w:type="gramStart"/>
      <w:r>
        <w:t>Accessed 31 October 2019</w:t>
      </w:r>
      <w:r w:rsidRPr="00BB5DF4">
        <w:t>.</w:t>
      </w:r>
      <w:proofErr w:type="gramEnd"/>
    </w:p>
    <w:p w:rsidR="00F532BD" w:rsidRPr="00F532BD" w:rsidRDefault="00F532BD" w:rsidP="00F532BD"/>
    <w:p w:rsidR="00F532BD" w:rsidRDefault="00F532BD" w:rsidP="00F532BD">
      <w:pPr>
        <w:pStyle w:val="Bibliography"/>
        <w:ind w:left="720" w:hanging="720"/>
      </w:pPr>
      <w:r w:rsidRPr="00BB5DF4">
        <w:t xml:space="preserve"> </w:t>
      </w:r>
      <w:r w:rsidRPr="00BB5DF4">
        <w:t xml:space="preserve">(USFWS) </w:t>
      </w:r>
      <w:proofErr w:type="gramStart"/>
      <w:r w:rsidRPr="00BB5DF4">
        <w:t>United States</w:t>
      </w:r>
      <w:r>
        <w:t xml:space="preserve"> Fish and Wildlife Service.</w:t>
      </w:r>
      <w:proofErr w:type="gramEnd"/>
      <w:r>
        <w:t xml:space="preserve"> 2018</w:t>
      </w:r>
      <w:r w:rsidRPr="00BB5DF4">
        <w:t xml:space="preserve">. Northern Long-Eared Bat Fact Sheet. </w:t>
      </w:r>
      <w:proofErr w:type="gramStart"/>
      <w:r w:rsidRPr="00BB5DF4">
        <w:t>Northern Long-Eared Bat Fact Sheet.</w:t>
      </w:r>
      <w:proofErr w:type="gramEnd"/>
      <w:r w:rsidRPr="00BB5DF4">
        <w:t xml:space="preserve"> &lt;https://www.fws.gov/midwest/endangered/mammals/nleb/nleb</w:t>
      </w:r>
      <w:r>
        <w:t xml:space="preserve">FactSheet.html&gt;. </w:t>
      </w:r>
      <w:proofErr w:type="gramStart"/>
      <w:r>
        <w:t>Accessed 10 May 2018</w:t>
      </w:r>
      <w:r w:rsidRPr="00BB5DF4">
        <w:t>.</w:t>
      </w:r>
      <w:proofErr w:type="gramEnd"/>
    </w:p>
    <w:p w:rsidR="00F532BD" w:rsidRDefault="00F532BD" w:rsidP="00F532BD"/>
    <w:p w:rsidR="00F532BD" w:rsidRPr="00F532BD" w:rsidRDefault="00F532BD" w:rsidP="00F532BD"/>
    <w:p w:rsidR="005530E3" w:rsidRPr="00B44551" w:rsidRDefault="005530E3" w:rsidP="00D34D7D">
      <w:pPr>
        <w:ind w:left="720" w:hanging="720"/>
        <w:rPr>
          <w:rFonts w:eastAsia="Times New Roman"/>
        </w:rPr>
      </w:pPr>
    </w:p>
    <w:p w:rsidR="00C7777D" w:rsidRPr="007B2C03" w:rsidRDefault="00C7777D">
      <w:pPr>
        <w:rPr>
          <w:b/>
        </w:rPr>
      </w:pPr>
    </w:p>
    <w:sectPr w:rsidR="00C7777D" w:rsidRPr="007B2C03" w:rsidSect="00813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65AB0"/>
    <w:multiLevelType w:val="hybridMultilevel"/>
    <w:tmpl w:val="9DD8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79"/>
    <w:rsid w:val="00041FE4"/>
    <w:rsid w:val="0007612D"/>
    <w:rsid w:val="000C01E2"/>
    <w:rsid w:val="00120C37"/>
    <w:rsid w:val="0013031C"/>
    <w:rsid w:val="001355F9"/>
    <w:rsid w:val="001B21FE"/>
    <w:rsid w:val="001F55BF"/>
    <w:rsid w:val="001F71B7"/>
    <w:rsid w:val="001F79EE"/>
    <w:rsid w:val="0020315E"/>
    <w:rsid w:val="00204463"/>
    <w:rsid w:val="00204B32"/>
    <w:rsid w:val="0020724D"/>
    <w:rsid w:val="00220FD3"/>
    <w:rsid w:val="00221D2E"/>
    <w:rsid w:val="00253267"/>
    <w:rsid w:val="00296134"/>
    <w:rsid w:val="002A1A41"/>
    <w:rsid w:val="002C64CC"/>
    <w:rsid w:val="00315D90"/>
    <w:rsid w:val="0032528D"/>
    <w:rsid w:val="0037597B"/>
    <w:rsid w:val="003E5B3B"/>
    <w:rsid w:val="00404FEB"/>
    <w:rsid w:val="004077E8"/>
    <w:rsid w:val="00437165"/>
    <w:rsid w:val="004835B3"/>
    <w:rsid w:val="004C112A"/>
    <w:rsid w:val="004D1CE4"/>
    <w:rsid w:val="004F06B2"/>
    <w:rsid w:val="00502964"/>
    <w:rsid w:val="005415A3"/>
    <w:rsid w:val="00547C2C"/>
    <w:rsid w:val="005530E3"/>
    <w:rsid w:val="00575FE1"/>
    <w:rsid w:val="00590A26"/>
    <w:rsid w:val="005B2BCD"/>
    <w:rsid w:val="005C35B9"/>
    <w:rsid w:val="006051CB"/>
    <w:rsid w:val="00614641"/>
    <w:rsid w:val="00623148"/>
    <w:rsid w:val="00675C28"/>
    <w:rsid w:val="006C3658"/>
    <w:rsid w:val="006F3024"/>
    <w:rsid w:val="0072080D"/>
    <w:rsid w:val="00762C04"/>
    <w:rsid w:val="007B0196"/>
    <w:rsid w:val="007B2C03"/>
    <w:rsid w:val="007B5477"/>
    <w:rsid w:val="007B68EC"/>
    <w:rsid w:val="007C01E4"/>
    <w:rsid w:val="007D6B79"/>
    <w:rsid w:val="00813CD0"/>
    <w:rsid w:val="008552C5"/>
    <w:rsid w:val="008D2636"/>
    <w:rsid w:val="008E78B8"/>
    <w:rsid w:val="00901134"/>
    <w:rsid w:val="00917B5D"/>
    <w:rsid w:val="00947F56"/>
    <w:rsid w:val="00964B85"/>
    <w:rsid w:val="009F22A7"/>
    <w:rsid w:val="00A028E3"/>
    <w:rsid w:val="00A17776"/>
    <w:rsid w:val="00A2205E"/>
    <w:rsid w:val="00A51293"/>
    <w:rsid w:val="00A6620E"/>
    <w:rsid w:val="00AA616D"/>
    <w:rsid w:val="00AB4832"/>
    <w:rsid w:val="00AC76B2"/>
    <w:rsid w:val="00B22322"/>
    <w:rsid w:val="00B25598"/>
    <w:rsid w:val="00B3156F"/>
    <w:rsid w:val="00B447FE"/>
    <w:rsid w:val="00B56145"/>
    <w:rsid w:val="00B610C8"/>
    <w:rsid w:val="00B80711"/>
    <w:rsid w:val="00B912D4"/>
    <w:rsid w:val="00B96A06"/>
    <w:rsid w:val="00BA3233"/>
    <w:rsid w:val="00BA589C"/>
    <w:rsid w:val="00BA68E3"/>
    <w:rsid w:val="00BD0F3D"/>
    <w:rsid w:val="00BF34E6"/>
    <w:rsid w:val="00BF468D"/>
    <w:rsid w:val="00C306BF"/>
    <w:rsid w:val="00C3083B"/>
    <w:rsid w:val="00C73049"/>
    <w:rsid w:val="00C7777D"/>
    <w:rsid w:val="00C837D5"/>
    <w:rsid w:val="00CA1380"/>
    <w:rsid w:val="00CA2FDD"/>
    <w:rsid w:val="00D204E2"/>
    <w:rsid w:val="00D34D7D"/>
    <w:rsid w:val="00D6262C"/>
    <w:rsid w:val="00D80786"/>
    <w:rsid w:val="00DA5C38"/>
    <w:rsid w:val="00DB7C20"/>
    <w:rsid w:val="00E52774"/>
    <w:rsid w:val="00E52B54"/>
    <w:rsid w:val="00E62286"/>
    <w:rsid w:val="00E704BF"/>
    <w:rsid w:val="00EA115A"/>
    <w:rsid w:val="00EC3DF1"/>
    <w:rsid w:val="00EE427D"/>
    <w:rsid w:val="00EF735C"/>
    <w:rsid w:val="00F45D0E"/>
    <w:rsid w:val="00F532BD"/>
    <w:rsid w:val="00F6387E"/>
    <w:rsid w:val="00F85CD4"/>
    <w:rsid w:val="00FA476E"/>
    <w:rsid w:val="00FC73B6"/>
    <w:rsid w:val="00FF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79"/>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FE4"/>
    <w:rPr>
      <w:rFonts w:ascii="Tahoma" w:hAnsi="Tahoma" w:cs="Tahoma"/>
      <w:sz w:val="16"/>
      <w:szCs w:val="16"/>
    </w:rPr>
  </w:style>
  <w:style w:type="character" w:customStyle="1" w:styleId="BalloonTextChar">
    <w:name w:val="Balloon Text Char"/>
    <w:basedOn w:val="DefaultParagraphFont"/>
    <w:link w:val="BalloonText"/>
    <w:uiPriority w:val="99"/>
    <w:semiHidden/>
    <w:rsid w:val="00041FE4"/>
    <w:rPr>
      <w:rFonts w:ascii="Tahoma" w:hAnsi="Tahoma" w:cs="Tahoma"/>
      <w:sz w:val="16"/>
      <w:szCs w:val="16"/>
    </w:rPr>
  </w:style>
  <w:style w:type="paragraph" w:styleId="NormalWeb">
    <w:name w:val="Normal (Web)"/>
    <w:basedOn w:val="Normal"/>
    <w:uiPriority w:val="99"/>
    <w:semiHidden/>
    <w:unhideWhenUsed/>
    <w:rsid w:val="00041FE4"/>
    <w:pPr>
      <w:spacing w:before="100" w:beforeAutospacing="1" w:after="100" w:afterAutospacing="1"/>
    </w:pPr>
    <w:rPr>
      <w:rFonts w:eastAsiaTheme="minorEastAsia"/>
    </w:rPr>
  </w:style>
  <w:style w:type="paragraph" w:styleId="Bibliography">
    <w:name w:val="Bibliography"/>
    <w:basedOn w:val="Normal"/>
    <w:next w:val="Normal"/>
    <w:uiPriority w:val="37"/>
    <w:unhideWhenUsed/>
    <w:rsid w:val="00D34D7D"/>
  </w:style>
  <w:style w:type="table" w:styleId="TableGrid">
    <w:name w:val="Table Grid"/>
    <w:basedOn w:val="TableNormal"/>
    <w:uiPriority w:val="39"/>
    <w:rsid w:val="00D80786"/>
    <w:pPr>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7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79"/>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FE4"/>
    <w:rPr>
      <w:rFonts w:ascii="Tahoma" w:hAnsi="Tahoma" w:cs="Tahoma"/>
      <w:sz w:val="16"/>
      <w:szCs w:val="16"/>
    </w:rPr>
  </w:style>
  <w:style w:type="character" w:customStyle="1" w:styleId="BalloonTextChar">
    <w:name w:val="Balloon Text Char"/>
    <w:basedOn w:val="DefaultParagraphFont"/>
    <w:link w:val="BalloonText"/>
    <w:uiPriority w:val="99"/>
    <w:semiHidden/>
    <w:rsid w:val="00041FE4"/>
    <w:rPr>
      <w:rFonts w:ascii="Tahoma" w:hAnsi="Tahoma" w:cs="Tahoma"/>
      <w:sz w:val="16"/>
      <w:szCs w:val="16"/>
    </w:rPr>
  </w:style>
  <w:style w:type="paragraph" w:styleId="NormalWeb">
    <w:name w:val="Normal (Web)"/>
    <w:basedOn w:val="Normal"/>
    <w:uiPriority w:val="99"/>
    <w:semiHidden/>
    <w:unhideWhenUsed/>
    <w:rsid w:val="00041FE4"/>
    <w:pPr>
      <w:spacing w:before="100" w:beforeAutospacing="1" w:after="100" w:afterAutospacing="1"/>
    </w:pPr>
    <w:rPr>
      <w:rFonts w:eastAsiaTheme="minorEastAsia"/>
    </w:rPr>
  </w:style>
  <w:style w:type="paragraph" w:styleId="Bibliography">
    <w:name w:val="Bibliography"/>
    <w:basedOn w:val="Normal"/>
    <w:next w:val="Normal"/>
    <w:uiPriority w:val="37"/>
    <w:unhideWhenUsed/>
    <w:rsid w:val="00D34D7D"/>
  </w:style>
  <w:style w:type="table" w:styleId="TableGrid">
    <w:name w:val="Table Grid"/>
    <w:basedOn w:val="TableNormal"/>
    <w:uiPriority w:val="39"/>
    <w:rsid w:val="00D80786"/>
    <w:pPr>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9</Pages>
  <Words>3056</Words>
  <Characters>17421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20437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dc:creator>
  <cp:lastModifiedBy>Research</cp:lastModifiedBy>
  <cp:revision>111</cp:revision>
  <dcterms:created xsi:type="dcterms:W3CDTF">2019-12-10T03:13:00Z</dcterms:created>
  <dcterms:modified xsi:type="dcterms:W3CDTF">2019-12-13T02:38:00Z</dcterms:modified>
</cp:coreProperties>
</file>