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5E" w:rsidRPr="006E7B8F" w:rsidRDefault="0042735E" w:rsidP="006E7B8F">
      <w:pPr>
        <w:spacing w:line="360" w:lineRule="auto"/>
        <w:rPr>
          <w:rFonts w:ascii="Times New Roman" w:hAnsi="Times New Roman" w:cs="Times New Roman"/>
          <w:sz w:val="24"/>
          <w:szCs w:val="24"/>
        </w:rPr>
      </w:pPr>
    </w:p>
    <w:p w:rsidR="0042735E" w:rsidRPr="006E7B8F" w:rsidRDefault="0042735E" w:rsidP="006E7B8F">
      <w:pPr>
        <w:spacing w:line="360" w:lineRule="auto"/>
        <w:rPr>
          <w:rFonts w:ascii="Times New Roman" w:hAnsi="Times New Roman" w:cs="Times New Roman"/>
          <w:sz w:val="24"/>
          <w:szCs w:val="24"/>
        </w:rPr>
      </w:pPr>
    </w:p>
    <w:p w:rsidR="00544958" w:rsidRPr="006E7B8F" w:rsidRDefault="00FA7B91" w:rsidP="006E7B8F">
      <w:pPr>
        <w:spacing w:line="360" w:lineRule="auto"/>
        <w:jc w:val="center"/>
        <w:rPr>
          <w:rFonts w:ascii="Times New Roman" w:hAnsi="Times New Roman" w:cs="Times New Roman"/>
          <w:sz w:val="24"/>
          <w:szCs w:val="24"/>
        </w:rPr>
      </w:pPr>
      <w:r w:rsidRPr="006E7B8F">
        <w:rPr>
          <w:rFonts w:ascii="Times New Roman" w:hAnsi="Times New Roman" w:cs="Times New Roman"/>
          <w:sz w:val="24"/>
          <w:szCs w:val="24"/>
        </w:rPr>
        <w:t>Tree</w:t>
      </w:r>
      <w:r w:rsidR="007C316F" w:rsidRPr="006E7B8F">
        <w:rPr>
          <w:rFonts w:ascii="Times New Roman" w:hAnsi="Times New Roman" w:cs="Times New Roman"/>
          <w:sz w:val="24"/>
          <w:szCs w:val="24"/>
        </w:rPr>
        <w:t xml:space="preserve"> </w:t>
      </w:r>
      <w:r w:rsidRPr="006E7B8F">
        <w:rPr>
          <w:rFonts w:ascii="Times New Roman" w:hAnsi="Times New Roman" w:cs="Times New Roman"/>
          <w:sz w:val="24"/>
          <w:szCs w:val="24"/>
        </w:rPr>
        <w:t>Hei</w:t>
      </w:r>
      <w:r w:rsidR="00B37555">
        <w:rPr>
          <w:rFonts w:ascii="Times New Roman" w:hAnsi="Times New Roman" w:cs="Times New Roman"/>
          <w:sz w:val="24"/>
          <w:szCs w:val="24"/>
        </w:rPr>
        <w:t>ght-Diameter, Diameter-age and Height-age R</w:t>
      </w:r>
      <w:r w:rsidRPr="006E7B8F">
        <w:rPr>
          <w:rFonts w:ascii="Times New Roman" w:hAnsi="Times New Roman" w:cs="Times New Roman"/>
          <w:sz w:val="24"/>
          <w:szCs w:val="24"/>
        </w:rPr>
        <w:t>elationship in N</w:t>
      </w:r>
      <w:bookmarkStart w:id="0" w:name="_GoBack"/>
      <w:bookmarkEnd w:id="0"/>
      <w:r w:rsidRPr="006E7B8F">
        <w:rPr>
          <w:rFonts w:ascii="Times New Roman" w:hAnsi="Times New Roman" w:cs="Times New Roman"/>
          <w:sz w:val="24"/>
          <w:szCs w:val="24"/>
        </w:rPr>
        <w:t>orthern Hardwood Forests</w:t>
      </w:r>
    </w:p>
    <w:p w:rsidR="00562665" w:rsidRPr="006E7B8F" w:rsidRDefault="00FA7B91"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Trees</w:t>
      </w:r>
      <w:r w:rsidR="00CC11F5" w:rsidRPr="006E7B8F">
        <w:rPr>
          <w:rFonts w:ascii="Times New Roman" w:hAnsi="Times New Roman" w:cs="Times New Roman"/>
          <w:sz w:val="24"/>
          <w:szCs w:val="24"/>
        </w:rPr>
        <w:t xml:space="preserve"> </w:t>
      </w:r>
      <w:r w:rsidRPr="006E7B8F">
        <w:rPr>
          <w:rFonts w:ascii="Times New Roman" w:hAnsi="Times New Roman" w:cs="Times New Roman"/>
          <w:sz w:val="24"/>
          <w:szCs w:val="24"/>
        </w:rPr>
        <w:t>gr</w:t>
      </w:r>
      <w:r w:rsidR="0024609E" w:rsidRPr="006E7B8F">
        <w:rPr>
          <w:rFonts w:ascii="Times New Roman" w:hAnsi="Times New Roman" w:cs="Times New Roman"/>
          <w:sz w:val="24"/>
          <w:szCs w:val="24"/>
        </w:rPr>
        <w:t xml:space="preserve">ow both in diameter and height. The possible benefit of growing higher are better position of foliage for photosynthesis, creating of shade for competitors and favorable position to reproduce and disperse organs (Rich, </w:t>
      </w:r>
      <w:proofErr w:type="spellStart"/>
      <w:r w:rsidR="0024609E" w:rsidRPr="006E7B8F">
        <w:rPr>
          <w:rFonts w:ascii="Times New Roman" w:hAnsi="Times New Roman" w:cs="Times New Roman"/>
          <w:sz w:val="24"/>
          <w:szCs w:val="24"/>
        </w:rPr>
        <w:t>Helenurm</w:t>
      </w:r>
      <w:proofErr w:type="spellEnd"/>
      <w:r w:rsidR="0024609E" w:rsidRPr="006E7B8F">
        <w:rPr>
          <w:rFonts w:ascii="Times New Roman" w:hAnsi="Times New Roman" w:cs="Times New Roman"/>
          <w:sz w:val="24"/>
          <w:szCs w:val="24"/>
        </w:rPr>
        <w:t xml:space="preserve">, Kearns, et al 1986). </w:t>
      </w:r>
      <w:r w:rsidR="00405772" w:rsidRPr="006E7B8F">
        <w:rPr>
          <w:rFonts w:ascii="Times New Roman" w:hAnsi="Times New Roman" w:cs="Times New Roman"/>
          <w:sz w:val="24"/>
          <w:szCs w:val="24"/>
        </w:rPr>
        <w:t xml:space="preserve">The annual diameter allow trees to remaining alive and erect in strong winds, ice storms and resist major losses of woody materials (Coder 1996). </w:t>
      </w:r>
      <w:r w:rsidR="00CC11F5" w:rsidRPr="006E7B8F">
        <w:rPr>
          <w:rFonts w:ascii="Times New Roman" w:hAnsi="Times New Roman" w:cs="Times New Roman"/>
          <w:sz w:val="24"/>
          <w:szCs w:val="24"/>
        </w:rPr>
        <w:t xml:space="preserve">Given a limited energy income, trees have to allocate different proportion of energy to height growth and diameter growth. </w:t>
      </w:r>
      <w:r w:rsidR="00465F38" w:rsidRPr="006E7B8F">
        <w:rPr>
          <w:rFonts w:ascii="Times New Roman" w:hAnsi="Times New Roman" w:cs="Times New Roman"/>
          <w:sz w:val="24"/>
          <w:szCs w:val="24"/>
        </w:rPr>
        <w:t>The relation between tree height an</w:t>
      </w:r>
      <w:r w:rsidR="00297387" w:rsidRPr="006E7B8F">
        <w:rPr>
          <w:rFonts w:ascii="Times New Roman" w:hAnsi="Times New Roman" w:cs="Times New Roman"/>
          <w:sz w:val="24"/>
          <w:szCs w:val="24"/>
        </w:rPr>
        <w:t xml:space="preserve">d </w:t>
      </w:r>
      <w:r w:rsidR="00E46BCD" w:rsidRPr="006E7B8F">
        <w:rPr>
          <w:rFonts w:ascii="Times New Roman" w:hAnsi="Times New Roman" w:cs="Times New Roman"/>
          <w:sz w:val="24"/>
          <w:szCs w:val="24"/>
        </w:rPr>
        <w:t xml:space="preserve">diameter at breast height (DBH) </w:t>
      </w:r>
      <w:r w:rsidR="00297387" w:rsidRPr="006E7B8F">
        <w:rPr>
          <w:rFonts w:ascii="Times New Roman" w:hAnsi="Times New Roman" w:cs="Times New Roman"/>
          <w:sz w:val="24"/>
          <w:szCs w:val="24"/>
        </w:rPr>
        <w:t xml:space="preserve">diameter has been studied since Meyer suggested the exponential height-diameter relationship: H= k + b </w:t>
      </w:r>
      <w:r w:rsidR="00297387" w:rsidRPr="006E7B8F">
        <w:rPr>
          <w:rFonts w:ascii="Times New Roman" w:hAnsi="Times New Roman" w:cs="Times New Roman"/>
          <w:sz w:val="24"/>
          <w:szCs w:val="24"/>
          <w:vertAlign w:val="subscript"/>
        </w:rPr>
        <w:t xml:space="preserve">1 </w:t>
      </w:r>
      <w:r w:rsidR="00297387" w:rsidRPr="006E7B8F">
        <w:rPr>
          <w:rFonts w:ascii="Times New Roman" w:hAnsi="Times New Roman" w:cs="Times New Roman"/>
          <w:sz w:val="24"/>
          <w:szCs w:val="24"/>
        </w:rPr>
        <w:t xml:space="preserve">(1-e </w:t>
      </w:r>
      <w:r w:rsidR="00297387" w:rsidRPr="006E7B8F">
        <w:rPr>
          <w:rFonts w:ascii="Times New Roman" w:hAnsi="Times New Roman" w:cs="Times New Roman"/>
          <w:sz w:val="24"/>
          <w:szCs w:val="24"/>
          <w:vertAlign w:val="superscript"/>
        </w:rPr>
        <w:t>–b2 DBH</w:t>
      </w:r>
      <w:r w:rsidR="00297387" w:rsidRPr="006E7B8F">
        <w:rPr>
          <w:rFonts w:ascii="Times New Roman" w:hAnsi="Times New Roman" w:cs="Times New Roman"/>
          <w:sz w:val="24"/>
          <w:szCs w:val="24"/>
        </w:rPr>
        <w:t>), where k=breast height (4.5 feet (1.37 meter) aboveground level in the United State)</w:t>
      </w:r>
      <w:r w:rsidRPr="006E7B8F">
        <w:rPr>
          <w:rFonts w:ascii="Times New Roman" w:hAnsi="Times New Roman" w:cs="Times New Roman"/>
          <w:sz w:val="24"/>
          <w:szCs w:val="24"/>
        </w:rPr>
        <w:t xml:space="preserve">, and b </w:t>
      </w:r>
      <w:r w:rsidRPr="006E7B8F">
        <w:rPr>
          <w:rFonts w:ascii="Times New Roman" w:hAnsi="Times New Roman" w:cs="Times New Roman"/>
          <w:sz w:val="24"/>
          <w:szCs w:val="24"/>
          <w:vertAlign w:val="subscript"/>
        </w:rPr>
        <w:t xml:space="preserve">I </w:t>
      </w:r>
      <w:r w:rsidRPr="006E7B8F">
        <w:rPr>
          <w:rFonts w:ascii="Times New Roman" w:hAnsi="Times New Roman" w:cs="Times New Roman"/>
          <w:sz w:val="24"/>
          <w:szCs w:val="24"/>
        </w:rPr>
        <w:t>= coefficient (</w:t>
      </w:r>
      <w:r w:rsidR="00821AB4" w:rsidRPr="006E7B8F">
        <w:rPr>
          <w:rFonts w:ascii="Times New Roman" w:hAnsi="Times New Roman" w:cs="Times New Roman"/>
          <w:sz w:val="24"/>
          <w:szCs w:val="24"/>
        </w:rPr>
        <w:t>Lei et al.</w:t>
      </w:r>
      <w:r w:rsidRPr="006E7B8F">
        <w:rPr>
          <w:rFonts w:ascii="Times New Roman" w:hAnsi="Times New Roman" w:cs="Times New Roman"/>
          <w:sz w:val="24"/>
          <w:szCs w:val="24"/>
        </w:rPr>
        <w:t xml:space="preserve"> 2001). </w:t>
      </w:r>
      <w:r w:rsidR="00562665" w:rsidRPr="006E7B8F">
        <w:rPr>
          <w:rFonts w:ascii="Times New Roman" w:hAnsi="Times New Roman" w:cs="Times New Roman"/>
          <w:sz w:val="24"/>
          <w:szCs w:val="24"/>
        </w:rPr>
        <w:t xml:space="preserve"> </w:t>
      </w:r>
      <w:r w:rsidR="00CC11F5" w:rsidRPr="006E7B8F">
        <w:rPr>
          <w:rFonts w:ascii="Times New Roman" w:hAnsi="Times New Roman" w:cs="Times New Roman"/>
          <w:sz w:val="24"/>
          <w:szCs w:val="24"/>
        </w:rPr>
        <w:t xml:space="preserve">However, different tree species display in different height-diameter </w:t>
      </w:r>
      <w:r w:rsidR="009836AE" w:rsidRPr="006E7B8F">
        <w:rPr>
          <w:rFonts w:ascii="Times New Roman" w:hAnsi="Times New Roman" w:cs="Times New Roman"/>
          <w:sz w:val="24"/>
          <w:szCs w:val="24"/>
        </w:rPr>
        <w:t>equations</w:t>
      </w:r>
      <w:r w:rsidR="00CC11F5" w:rsidRPr="006E7B8F">
        <w:rPr>
          <w:rFonts w:ascii="Times New Roman" w:hAnsi="Times New Roman" w:cs="Times New Roman"/>
          <w:sz w:val="24"/>
          <w:szCs w:val="24"/>
        </w:rPr>
        <w:t xml:space="preserve"> (</w:t>
      </w:r>
      <w:r w:rsidR="00821AB4" w:rsidRPr="006E7B8F">
        <w:rPr>
          <w:rFonts w:ascii="Times New Roman" w:hAnsi="Times New Roman" w:cs="Times New Roman"/>
          <w:sz w:val="24"/>
          <w:szCs w:val="24"/>
        </w:rPr>
        <w:t xml:space="preserve">Huang et al. </w:t>
      </w:r>
      <w:r w:rsidR="00926A95" w:rsidRPr="006E7B8F">
        <w:rPr>
          <w:rFonts w:ascii="Times New Roman" w:hAnsi="Times New Roman" w:cs="Times New Roman"/>
          <w:sz w:val="24"/>
          <w:szCs w:val="24"/>
        </w:rPr>
        <w:t>1992</w:t>
      </w:r>
      <w:r w:rsidR="00CC11F5" w:rsidRPr="006E7B8F">
        <w:rPr>
          <w:rFonts w:ascii="Times New Roman" w:hAnsi="Times New Roman" w:cs="Times New Roman"/>
          <w:sz w:val="24"/>
          <w:szCs w:val="24"/>
        </w:rPr>
        <w:t>). Another notion is</w:t>
      </w:r>
      <w:r w:rsidR="00B66FC7" w:rsidRPr="006E7B8F">
        <w:rPr>
          <w:rFonts w:ascii="Times New Roman" w:hAnsi="Times New Roman" w:cs="Times New Roman"/>
          <w:sz w:val="24"/>
          <w:szCs w:val="24"/>
        </w:rPr>
        <w:t xml:space="preserve"> that trees grow at different rate at different age. </w:t>
      </w:r>
      <w:r w:rsidR="00821AB4" w:rsidRPr="006E7B8F">
        <w:rPr>
          <w:rFonts w:ascii="Times New Roman" w:hAnsi="Times New Roman" w:cs="Times New Roman"/>
          <w:sz w:val="24"/>
          <w:szCs w:val="24"/>
        </w:rPr>
        <w:t>It has been reported that tree diameters are also related to tree age (Leak 1985, Curtis 1967).</w:t>
      </w:r>
      <w:r w:rsidR="00346FE4" w:rsidRPr="006E7B8F">
        <w:rPr>
          <w:rFonts w:ascii="Times New Roman" w:hAnsi="Times New Roman" w:cs="Times New Roman"/>
          <w:sz w:val="24"/>
          <w:szCs w:val="24"/>
        </w:rPr>
        <w:t xml:space="preserve"> David King also stated that </w:t>
      </w:r>
      <w:r w:rsidR="00DB310E" w:rsidRPr="006E7B8F">
        <w:rPr>
          <w:rFonts w:ascii="Times New Roman" w:hAnsi="Times New Roman" w:cs="Times New Roman"/>
          <w:sz w:val="24"/>
          <w:szCs w:val="24"/>
        </w:rPr>
        <w:t>tree height has a relation to the age (King 1989).</w:t>
      </w:r>
      <w:r w:rsidR="00A41835" w:rsidRPr="006E7B8F">
        <w:rPr>
          <w:rFonts w:ascii="Times New Roman" w:hAnsi="Times New Roman" w:cs="Times New Roman"/>
          <w:sz w:val="24"/>
          <w:szCs w:val="24"/>
        </w:rPr>
        <w:t xml:space="preserve"> </w:t>
      </w:r>
    </w:p>
    <w:p w:rsidR="00A41835" w:rsidRPr="006E7B8F" w:rsidRDefault="00A41835"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 xml:space="preserve">As is mentioned above, the tree height-diameter </w:t>
      </w:r>
      <w:r w:rsidR="00683E7D" w:rsidRPr="006E7B8F">
        <w:rPr>
          <w:rFonts w:ascii="Times New Roman" w:hAnsi="Times New Roman" w:cs="Times New Roman"/>
          <w:sz w:val="24"/>
          <w:szCs w:val="24"/>
        </w:rPr>
        <w:t>equations differ</w:t>
      </w:r>
      <w:r w:rsidRPr="006E7B8F">
        <w:rPr>
          <w:rFonts w:ascii="Times New Roman" w:hAnsi="Times New Roman" w:cs="Times New Roman"/>
          <w:sz w:val="24"/>
          <w:szCs w:val="24"/>
        </w:rPr>
        <w:t xml:space="preserve"> from species to species.</w:t>
      </w:r>
      <w:r w:rsidR="00683E7D" w:rsidRPr="006E7B8F">
        <w:rPr>
          <w:rFonts w:ascii="Times New Roman" w:hAnsi="Times New Roman" w:cs="Times New Roman"/>
          <w:sz w:val="24"/>
          <w:szCs w:val="24"/>
        </w:rPr>
        <w:t xml:space="preserve"> Trees in Hubbard Brook Experimental Forests</w:t>
      </w:r>
      <w:r w:rsidR="00BC3495" w:rsidRPr="006E7B8F">
        <w:rPr>
          <w:rFonts w:ascii="Times New Roman" w:hAnsi="Times New Roman" w:cs="Times New Roman"/>
          <w:sz w:val="24"/>
          <w:szCs w:val="24"/>
        </w:rPr>
        <w:t>, Jeffers Brook Experimental Forests and Bartlett Experimental Forests contains variable tree species such as sugar maple (</w:t>
      </w:r>
      <w:r w:rsidR="00BC3495" w:rsidRPr="006E7B8F">
        <w:rPr>
          <w:rFonts w:ascii="Times New Roman" w:hAnsi="Times New Roman" w:cs="Times New Roman"/>
          <w:i/>
          <w:sz w:val="24"/>
          <w:szCs w:val="24"/>
        </w:rPr>
        <w:t xml:space="preserve">Acer </w:t>
      </w:r>
      <w:proofErr w:type="spellStart"/>
      <w:r w:rsidR="00BC3495" w:rsidRPr="006E7B8F">
        <w:rPr>
          <w:rFonts w:ascii="Times New Roman" w:hAnsi="Times New Roman" w:cs="Times New Roman"/>
          <w:i/>
          <w:sz w:val="24"/>
          <w:szCs w:val="24"/>
        </w:rPr>
        <w:t>saccharum</w:t>
      </w:r>
      <w:proofErr w:type="spellEnd"/>
      <w:r w:rsidR="00BC3495" w:rsidRPr="006E7B8F">
        <w:rPr>
          <w:rFonts w:ascii="Times New Roman" w:hAnsi="Times New Roman" w:cs="Times New Roman"/>
          <w:sz w:val="24"/>
          <w:szCs w:val="24"/>
        </w:rPr>
        <w:t>), American beech (</w:t>
      </w:r>
      <w:proofErr w:type="spellStart"/>
      <w:r w:rsidR="00BC3495" w:rsidRPr="006E7B8F">
        <w:rPr>
          <w:rFonts w:ascii="Times New Roman" w:hAnsi="Times New Roman" w:cs="Times New Roman"/>
          <w:i/>
          <w:sz w:val="24"/>
          <w:szCs w:val="24"/>
        </w:rPr>
        <w:t>Fagus</w:t>
      </w:r>
      <w:proofErr w:type="spellEnd"/>
      <w:r w:rsidR="00BC3495" w:rsidRPr="006E7B8F">
        <w:rPr>
          <w:rFonts w:ascii="Times New Roman" w:hAnsi="Times New Roman" w:cs="Times New Roman"/>
          <w:i/>
          <w:sz w:val="24"/>
          <w:szCs w:val="24"/>
        </w:rPr>
        <w:t xml:space="preserve"> </w:t>
      </w:r>
      <w:proofErr w:type="spellStart"/>
      <w:r w:rsidR="00BC3495" w:rsidRPr="006E7B8F">
        <w:rPr>
          <w:rFonts w:ascii="Times New Roman" w:hAnsi="Times New Roman" w:cs="Times New Roman"/>
          <w:i/>
          <w:sz w:val="24"/>
          <w:szCs w:val="24"/>
        </w:rPr>
        <w:t>grandifolia</w:t>
      </w:r>
      <w:proofErr w:type="spellEnd"/>
      <w:r w:rsidR="00BC3495" w:rsidRPr="006E7B8F">
        <w:rPr>
          <w:rFonts w:ascii="Times New Roman" w:hAnsi="Times New Roman" w:cs="Times New Roman"/>
          <w:sz w:val="24"/>
          <w:szCs w:val="24"/>
        </w:rPr>
        <w:t>), yellow birch (</w:t>
      </w:r>
      <w:proofErr w:type="spellStart"/>
      <w:r w:rsidR="00BC3495" w:rsidRPr="006E7B8F">
        <w:rPr>
          <w:rFonts w:ascii="Times New Roman" w:hAnsi="Times New Roman" w:cs="Times New Roman"/>
          <w:i/>
          <w:sz w:val="24"/>
          <w:szCs w:val="24"/>
        </w:rPr>
        <w:t>Betula</w:t>
      </w:r>
      <w:proofErr w:type="spellEnd"/>
      <w:r w:rsidR="00BC3495" w:rsidRPr="006E7B8F">
        <w:rPr>
          <w:rFonts w:ascii="Times New Roman" w:hAnsi="Times New Roman" w:cs="Times New Roman"/>
          <w:i/>
          <w:sz w:val="24"/>
          <w:szCs w:val="24"/>
        </w:rPr>
        <w:t xml:space="preserve"> </w:t>
      </w:r>
      <w:proofErr w:type="spellStart"/>
      <w:r w:rsidR="00BC3495" w:rsidRPr="006E7B8F">
        <w:rPr>
          <w:rFonts w:ascii="Times New Roman" w:hAnsi="Times New Roman" w:cs="Times New Roman"/>
          <w:i/>
          <w:sz w:val="24"/>
          <w:szCs w:val="24"/>
        </w:rPr>
        <w:t>alleghaniensis</w:t>
      </w:r>
      <w:proofErr w:type="spellEnd"/>
      <w:r w:rsidR="00BC3495" w:rsidRPr="006E7B8F">
        <w:rPr>
          <w:rFonts w:ascii="Times New Roman" w:hAnsi="Times New Roman" w:cs="Times New Roman"/>
          <w:sz w:val="24"/>
          <w:szCs w:val="24"/>
        </w:rPr>
        <w:t>), white birch (</w:t>
      </w:r>
      <w:proofErr w:type="spellStart"/>
      <w:r w:rsidR="00BC3495" w:rsidRPr="006E7B8F">
        <w:rPr>
          <w:rFonts w:ascii="Times New Roman" w:hAnsi="Times New Roman" w:cs="Times New Roman"/>
          <w:i/>
          <w:sz w:val="24"/>
          <w:szCs w:val="24"/>
        </w:rPr>
        <w:t>Betula</w:t>
      </w:r>
      <w:proofErr w:type="spellEnd"/>
      <w:r w:rsidR="00BC3495" w:rsidRPr="006E7B8F">
        <w:rPr>
          <w:rFonts w:ascii="Times New Roman" w:hAnsi="Times New Roman" w:cs="Times New Roman"/>
          <w:sz w:val="24"/>
          <w:szCs w:val="24"/>
        </w:rPr>
        <w:t xml:space="preserve"> </w:t>
      </w:r>
      <w:proofErr w:type="spellStart"/>
      <w:r w:rsidR="00BC3495" w:rsidRPr="006E7B8F">
        <w:rPr>
          <w:rFonts w:ascii="Times New Roman" w:hAnsi="Times New Roman" w:cs="Times New Roman"/>
          <w:i/>
          <w:sz w:val="24"/>
          <w:szCs w:val="24"/>
        </w:rPr>
        <w:t>papyrifera</w:t>
      </w:r>
      <w:proofErr w:type="spellEnd"/>
      <w:r w:rsidR="00BC3495" w:rsidRPr="006E7B8F">
        <w:rPr>
          <w:rFonts w:ascii="Times New Roman" w:hAnsi="Times New Roman" w:cs="Times New Roman"/>
          <w:sz w:val="24"/>
          <w:szCs w:val="24"/>
        </w:rPr>
        <w:t>), etc.</w:t>
      </w:r>
      <w:r w:rsidR="00683E7D" w:rsidRPr="006E7B8F">
        <w:rPr>
          <w:rFonts w:ascii="Times New Roman" w:hAnsi="Times New Roman" w:cs="Times New Roman"/>
          <w:sz w:val="24"/>
          <w:szCs w:val="24"/>
        </w:rPr>
        <w:t>, which indicates we can pay attention to their height-diameter, diameter-age, height-age relations.</w:t>
      </w:r>
    </w:p>
    <w:p w:rsidR="007A4664" w:rsidRPr="006E7B8F" w:rsidRDefault="00EA4172"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 xml:space="preserve">Objective 1: Examine </w:t>
      </w:r>
      <w:r w:rsidR="007A4664" w:rsidRPr="006E7B8F">
        <w:rPr>
          <w:rFonts w:ascii="Times New Roman" w:hAnsi="Times New Roman" w:cs="Times New Roman"/>
          <w:sz w:val="24"/>
          <w:szCs w:val="24"/>
        </w:rPr>
        <w:t>the hei</w:t>
      </w:r>
      <w:r w:rsidR="00465F38" w:rsidRPr="006E7B8F">
        <w:rPr>
          <w:rFonts w:ascii="Times New Roman" w:hAnsi="Times New Roman" w:cs="Times New Roman"/>
          <w:sz w:val="24"/>
          <w:szCs w:val="24"/>
        </w:rPr>
        <w:t>ght-DBH relation for all tree species in Hubbard Brook, Jeffers Brook and Bartlett</w:t>
      </w:r>
      <w:r w:rsidR="00BC3495" w:rsidRPr="006E7B8F">
        <w:rPr>
          <w:rFonts w:ascii="Times New Roman" w:hAnsi="Times New Roman" w:cs="Times New Roman"/>
          <w:sz w:val="24"/>
          <w:szCs w:val="24"/>
        </w:rPr>
        <w:t xml:space="preserve">. </w:t>
      </w:r>
    </w:p>
    <w:p w:rsidR="007A4664" w:rsidRPr="006E7B8F" w:rsidRDefault="00433C8E"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Hypothesis:</w:t>
      </w:r>
      <w:r w:rsidR="007A4664" w:rsidRPr="006E7B8F">
        <w:rPr>
          <w:rFonts w:ascii="Times New Roman" w:hAnsi="Times New Roman" w:cs="Times New Roman"/>
          <w:sz w:val="24"/>
          <w:szCs w:val="24"/>
        </w:rPr>
        <w:t xml:space="preserve"> There is a linear relati</w:t>
      </w:r>
      <w:r w:rsidRPr="006E7B8F">
        <w:rPr>
          <w:rFonts w:ascii="Times New Roman" w:hAnsi="Times New Roman" w:cs="Times New Roman"/>
          <w:sz w:val="24"/>
          <w:szCs w:val="24"/>
        </w:rPr>
        <w:t xml:space="preserve">on between tree height and DBH and different correlation coefficient between height and DBH varies for different tree species. </w:t>
      </w:r>
    </w:p>
    <w:p w:rsidR="00562665" w:rsidRPr="006E7B8F" w:rsidRDefault="00562665"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 xml:space="preserve">Objective 2: </w:t>
      </w:r>
      <w:r w:rsidR="00433C8E" w:rsidRPr="006E7B8F">
        <w:rPr>
          <w:rFonts w:ascii="Times New Roman" w:hAnsi="Times New Roman" w:cs="Times New Roman"/>
          <w:sz w:val="24"/>
          <w:szCs w:val="24"/>
        </w:rPr>
        <w:t xml:space="preserve">Examine the diameter pattern across different ages. </w:t>
      </w:r>
    </w:p>
    <w:p w:rsidR="00433C8E" w:rsidRPr="006E7B8F" w:rsidRDefault="00433C8E"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lastRenderedPageBreak/>
        <w:t xml:space="preserve">Hypothesis: </w:t>
      </w:r>
      <w:r w:rsidR="00465F38" w:rsidRPr="006E7B8F">
        <w:rPr>
          <w:rFonts w:ascii="Times New Roman" w:hAnsi="Times New Roman" w:cs="Times New Roman"/>
          <w:sz w:val="24"/>
          <w:szCs w:val="24"/>
        </w:rPr>
        <w:t>The diameter is linearly related to age.</w:t>
      </w:r>
    </w:p>
    <w:p w:rsidR="00465F38" w:rsidRPr="006E7B8F" w:rsidRDefault="00465F38"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Objective 3: Examine the height pattern across different ages.</w:t>
      </w:r>
    </w:p>
    <w:p w:rsidR="00562665" w:rsidRPr="006E7B8F" w:rsidRDefault="00465F38"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Hypothesis: The height is linearly related to age.</w:t>
      </w:r>
    </w:p>
    <w:p w:rsidR="00544958" w:rsidRPr="006E7B8F" w:rsidRDefault="00683E7D" w:rsidP="006E7B8F">
      <w:pPr>
        <w:spacing w:line="360" w:lineRule="auto"/>
        <w:jc w:val="center"/>
        <w:rPr>
          <w:rFonts w:ascii="Times New Roman" w:hAnsi="Times New Roman" w:cs="Times New Roman"/>
          <w:sz w:val="24"/>
          <w:szCs w:val="24"/>
        </w:rPr>
      </w:pPr>
      <w:r w:rsidRPr="006E7B8F">
        <w:rPr>
          <w:rFonts w:ascii="Times New Roman" w:hAnsi="Times New Roman" w:cs="Times New Roman"/>
          <w:sz w:val="24"/>
          <w:szCs w:val="24"/>
        </w:rPr>
        <w:t>Research Plan</w:t>
      </w:r>
    </w:p>
    <w:p w:rsidR="00683E7D" w:rsidRPr="006E7B8F" w:rsidRDefault="00683E7D"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Study Site</w:t>
      </w:r>
    </w:p>
    <w:p w:rsidR="008A779E" w:rsidRPr="006E7B8F" w:rsidRDefault="00683E7D"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 xml:space="preserve">The research will be conducted at the </w:t>
      </w:r>
      <w:r w:rsidR="00BC3495" w:rsidRPr="006E7B8F">
        <w:rPr>
          <w:rFonts w:ascii="Times New Roman" w:hAnsi="Times New Roman" w:cs="Times New Roman"/>
          <w:sz w:val="24"/>
          <w:szCs w:val="24"/>
        </w:rPr>
        <w:t xml:space="preserve">Hubbard Brook Experimental Forests, Jeffers Brook Experimental Forests and Bartlett Experimental Forests, where a series of experimental plots in replicated stands of different ages have been established. Species in these forests includes sugar maple (Acer </w:t>
      </w:r>
      <w:proofErr w:type="spellStart"/>
      <w:r w:rsidR="00BC3495" w:rsidRPr="006E7B8F">
        <w:rPr>
          <w:rFonts w:ascii="Times New Roman" w:hAnsi="Times New Roman" w:cs="Times New Roman"/>
          <w:sz w:val="24"/>
          <w:szCs w:val="24"/>
        </w:rPr>
        <w:t>saccharum</w:t>
      </w:r>
      <w:proofErr w:type="spellEnd"/>
      <w:r w:rsidR="00BC3495" w:rsidRPr="006E7B8F">
        <w:rPr>
          <w:rFonts w:ascii="Times New Roman" w:hAnsi="Times New Roman" w:cs="Times New Roman"/>
          <w:sz w:val="24"/>
          <w:szCs w:val="24"/>
        </w:rPr>
        <w:t>), American beech (</w:t>
      </w:r>
      <w:proofErr w:type="spellStart"/>
      <w:r w:rsidR="00BC3495" w:rsidRPr="006E7B8F">
        <w:rPr>
          <w:rFonts w:ascii="Times New Roman" w:hAnsi="Times New Roman" w:cs="Times New Roman"/>
          <w:i/>
          <w:sz w:val="24"/>
          <w:szCs w:val="24"/>
        </w:rPr>
        <w:t>Fagus</w:t>
      </w:r>
      <w:proofErr w:type="spellEnd"/>
      <w:r w:rsidR="00BC3495" w:rsidRPr="006E7B8F">
        <w:rPr>
          <w:rFonts w:ascii="Times New Roman" w:hAnsi="Times New Roman" w:cs="Times New Roman"/>
          <w:i/>
          <w:sz w:val="24"/>
          <w:szCs w:val="24"/>
        </w:rPr>
        <w:t xml:space="preserve"> </w:t>
      </w:r>
      <w:proofErr w:type="spellStart"/>
      <w:r w:rsidR="00BC3495" w:rsidRPr="006E7B8F">
        <w:rPr>
          <w:rFonts w:ascii="Times New Roman" w:hAnsi="Times New Roman" w:cs="Times New Roman"/>
          <w:i/>
          <w:sz w:val="24"/>
          <w:szCs w:val="24"/>
        </w:rPr>
        <w:t>grandifolia</w:t>
      </w:r>
      <w:proofErr w:type="spellEnd"/>
      <w:r w:rsidR="00BC3495" w:rsidRPr="006E7B8F">
        <w:rPr>
          <w:rFonts w:ascii="Times New Roman" w:hAnsi="Times New Roman" w:cs="Times New Roman"/>
          <w:sz w:val="24"/>
          <w:szCs w:val="24"/>
        </w:rPr>
        <w:t xml:space="preserve">), yellow </w:t>
      </w:r>
      <w:proofErr w:type="gramStart"/>
      <w:r w:rsidR="00BC3495" w:rsidRPr="006E7B8F">
        <w:rPr>
          <w:rFonts w:ascii="Times New Roman" w:hAnsi="Times New Roman" w:cs="Times New Roman"/>
          <w:sz w:val="24"/>
          <w:szCs w:val="24"/>
        </w:rPr>
        <w:t>birch(</w:t>
      </w:r>
      <w:proofErr w:type="spellStart"/>
      <w:proofErr w:type="gramEnd"/>
      <w:r w:rsidR="00BC3495" w:rsidRPr="006E7B8F">
        <w:rPr>
          <w:rFonts w:ascii="Times New Roman" w:hAnsi="Times New Roman" w:cs="Times New Roman"/>
          <w:i/>
          <w:sz w:val="24"/>
          <w:szCs w:val="24"/>
        </w:rPr>
        <w:t>Betula</w:t>
      </w:r>
      <w:proofErr w:type="spellEnd"/>
      <w:r w:rsidR="00BC3495" w:rsidRPr="006E7B8F">
        <w:rPr>
          <w:rFonts w:ascii="Times New Roman" w:hAnsi="Times New Roman" w:cs="Times New Roman"/>
          <w:sz w:val="24"/>
          <w:szCs w:val="24"/>
        </w:rPr>
        <w:t xml:space="preserve"> </w:t>
      </w:r>
      <w:proofErr w:type="spellStart"/>
      <w:r w:rsidR="00BC3495" w:rsidRPr="006E7B8F">
        <w:rPr>
          <w:rFonts w:ascii="Times New Roman" w:hAnsi="Times New Roman" w:cs="Times New Roman"/>
          <w:i/>
          <w:sz w:val="24"/>
          <w:szCs w:val="24"/>
        </w:rPr>
        <w:t>alleghaniensis</w:t>
      </w:r>
      <w:proofErr w:type="spellEnd"/>
      <w:r w:rsidR="00BC3495" w:rsidRPr="006E7B8F">
        <w:rPr>
          <w:rFonts w:ascii="Times New Roman" w:hAnsi="Times New Roman" w:cs="Times New Roman"/>
          <w:sz w:val="24"/>
          <w:szCs w:val="24"/>
        </w:rPr>
        <w:t>),white ash (</w:t>
      </w:r>
      <w:proofErr w:type="spellStart"/>
      <w:r w:rsidR="00BC3495" w:rsidRPr="006E7B8F">
        <w:rPr>
          <w:rFonts w:ascii="Times New Roman" w:hAnsi="Times New Roman" w:cs="Times New Roman"/>
          <w:i/>
          <w:sz w:val="24"/>
          <w:szCs w:val="24"/>
        </w:rPr>
        <w:t>Fraxinus</w:t>
      </w:r>
      <w:proofErr w:type="spellEnd"/>
      <w:r w:rsidR="00BC3495" w:rsidRPr="006E7B8F">
        <w:rPr>
          <w:rFonts w:ascii="Times New Roman" w:hAnsi="Times New Roman" w:cs="Times New Roman"/>
          <w:i/>
          <w:sz w:val="24"/>
          <w:szCs w:val="24"/>
        </w:rPr>
        <w:t xml:space="preserve"> </w:t>
      </w:r>
      <w:proofErr w:type="spellStart"/>
      <w:r w:rsidR="00BC3495" w:rsidRPr="006E7B8F">
        <w:rPr>
          <w:rFonts w:ascii="Times New Roman" w:hAnsi="Times New Roman" w:cs="Times New Roman"/>
          <w:i/>
          <w:sz w:val="24"/>
          <w:szCs w:val="24"/>
        </w:rPr>
        <w:t>americana</w:t>
      </w:r>
      <w:proofErr w:type="spellEnd"/>
      <w:r w:rsidR="00BC3495" w:rsidRPr="006E7B8F">
        <w:rPr>
          <w:rFonts w:ascii="Times New Roman" w:hAnsi="Times New Roman" w:cs="Times New Roman"/>
          <w:sz w:val="24"/>
          <w:szCs w:val="24"/>
        </w:rPr>
        <w:t>) Pin cherry(</w:t>
      </w:r>
      <w:proofErr w:type="spellStart"/>
      <w:r w:rsidR="00BC3495" w:rsidRPr="006E7B8F">
        <w:rPr>
          <w:rFonts w:ascii="Times New Roman" w:hAnsi="Times New Roman" w:cs="Times New Roman"/>
          <w:i/>
          <w:sz w:val="24"/>
          <w:szCs w:val="24"/>
        </w:rPr>
        <w:t>Prunus</w:t>
      </w:r>
      <w:proofErr w:type="spellEnd"/>
      <w:r w:rsidR="00BC3495" w:rsidRPr="006E7B8F">
        <w:rPr>
          <w:rFonts w:ascii="Times New Roman" w:hAnsi="Times New Roman" w:cs="Times New Roman"/>
          <w:i/>
          <w:sz w:val="24"/>
          <w:szCs w:val="24"/>
        </w:rPr>
        <w:t xml:space="preserve"> </w:t>
      </w:r>
      <w:proofErr w:type="spellStart"/>
      <w:r w:rsidR="00BC3495" w:rsidRPr="006E7B8F">
        <w:rPr>
          <w:rFonts w:ascii="Times New Roman" w:hAnsi="Times New Roman" w:cs="Times New Roman"/>
          <w:i/>
          <w:sz w:val="24"/>
          <w:szCs w:val="24"/>
        </w:rPr>
        <w:t>pensylvanica</w:t>
      </w:r>
      <w:proofErr w:type="spellEnd"/>
      <w:r w:rsidR="00BC3495" w:rsidRPr="006E7B8F">
        <w:rPr>
          <w:rFonts w:ascii="Times New Roman" w:hAnsi="Times New Roman" w:cs="Times New Roman"/>
          <w:sz w:val="24"/>
          <w:szCs w:val="24"/>
        </w:rPr>
        <w:t>), white birch (</w:t>
      </w:r>
      <w:proofErr w:type="spellStart"/>
      <w:r w:rsidR="00BC3495" w:rsidRPr="006E7B8F">
        <w:rPr>
          <w:rFonts w:ascii="Times New Roman" w:hAnsi="Times New Roman" w:cs="Times New Roman"/>
          <w:i/>
          <w:sz w:val="24"/>
          <w:szCs w:val="24"/>
        </w:rPr>
        <w:t>Betula</w:t>
      </w:r>
      <w:proofErr w:type="spellEnd"/>
      <w:r w:rsidR="00BC3495" w:rsidRPr="006E7B8F">
        <w:rPr>
          <w:rFonts w:ascii="Times New Roman" w:hAnsi="Times New Roman" w:cs="Times New Roman"/>
          <w:i/>
          <w:sz w:val="24"/>
          <w:szCs w:val="24"/>
        </w:rPr>
        <w:t xml:space="preserve"> </w:t>
      </w:r>
      <w:proofErr w:type="spellStart"/>
      <w:r w:rsidR="00BC3495" w:rsidRPr="006E7B8F">
        <w:rPr>
          <w:rFonts w:ascii="Times New Roman" w:hAnsi="Times New Roman" w:cs="Times New Roman"/>
          <w:i/>
          <w:sz w:val="24"/>
          <w:szCs w:val="24"/>
        </w:rPr>
        <w:t>papyrifera</w:t>
      </w:r>
      <w:proofErr w:type="spellEnd"/>
      <w:r w:rsidR="00BC3495" w:rsidRPr="006E7B8F">
        <w:rPr>
          <w:rFonts w:ascii="Times New Roman" w:hAnsi="Times New Roman" w:cs="Times New Roman"/>
          <w:sz w:val="24"/>
          <w:szCs w:val="24"/>
        </w:rPr>
        <w:t>), and red maple (</w:t>
      </w:r>
      <w:r w:rsidR="00BC3495" w:rsidRPr="006E7B8F">
        <w:rPr>
          <w:rFonts w:ascii="Times New Roman" w:hAnsi="Times New Roman" w:cs="Times New Roman"/>
          <w:i/>
          <w:sz w:val="24"/>
          <w:szCs w:val="24"/>
        </w:rPr>
        <w:t xml:space="preserve">Acer </w:t>
      </w:r>
      <w:proofErr w:type="spellStart"/>
      <w:r w:rsidR="00BC3495" w:rsidRPr="006E7B8F">
        <w:rPr>
          <w:rFonts w:ascii="Times New Roman" w:hAnsi="Times New Roman" w:cs="Times New Roman"/>
          <w:i/>
          <w:sz w:val="24"/>
          <w:szCs w:val="24"/>
        </w:rPr>
        <w:t>rubrum</w:t>
      </w:r>
      <w:proofErr w:type="spellEnd"/>
      <w:r w:rsidR="00BC3495" w:rsidRPr="006E7B8F">
        <w:rPr>
          <w:rFonts w:ascii="Times New Roman" w:hAnsi="Times New Roman" w:cs="Times New Roman"/>
          <w:sz w:val="24"/>
          <w:szCs w:val="24"/>
        </w:rPr>
        <w:t>)  (</w:t>
      </w:r>
      <w:proofErr w:type="spellStart"/>
      <w:r w:rsidR="00BC3495" w:rsidRPr="006E7B8F">
        <w:rPr>
          <w:rFonts w:ascii="Times New Roman" w:hAnsi="Times New Roman" w:cs="Times New Roman"/>
          <w:sz w:val="24"/>
          <w:szCs w:val="24"/>
        </w:rPr>
        <w:t>Yanai</w:t>
      </w:r>
      <w:proofErr w:type="spellEnd"/>
      <w:r w:rsidR="00BC3495" w:rsidRPr="006E7B8F">
        <w:rPr>
          <w:rFonts w:ascii="Times New Roman" w:hAnsi="Times New Roman" w:cs="Times New Roman"/>
          <w:sz w:val="24"/>
          <w:szCs w:val="24"/>
        </w:rPr>
        <w:t xml:space="preserve"> 2009). We will study theses relations in early (19-24 </w:t>
      </w:r>
      <w:proofErr w:type="spellStart"/>
      <w:r w:rsidR="00BC3495" w:rsidRPr="006E7B8F">
        <w:rPr>
          <w:rFonts w:ascii="Times New Roman" w:hAnsi="Times New Roman" w:cs="Times New Roman"/>
          <w:sz w:val="24"/>
          <w:szCs w:val="24"/>
        </w:rPr>
        <w:t>yr</w:t>
      </w:r>
      <w:proofErr w:type="spellEnd"/>
      <w:r w:rsidR="00BC3495" w:rsidRPr="006E7B8F">
        <w:rPr>
          <w:rFonts w:ascii="Times New Roman" w:hAnsi="Times New Roman" w:cs="Times New Roman"/>
          <w:sz w:val="24"/>
          <w:szCs w:val="24"/>
        </w:rPr>
        <w:t xml:space="preserve">) successional stands, young transitional (31-34 </w:t>
      </w:r>
      <w:proofErr w:type="spellStart"/>
      <w:r w:rsidR="00BC3495" w:rsidRPr="006E7B8F">
        <w:rPr>
          <w:rFonts w:ascii="Times New Roman" w:hAnsi="Times New Roman" w:cs="Times New Roman"/>
          <w:sz w:val="24"/>
          <w:szCs w:val="24"/>
        </w:rPr>
        <w:t>yr</w:t>
      </w:r>
      <w:proofErr w:type="spellEnd"/>
      <w:r w:rsidR="00BC3495" w:rsidRPr="006E7B8F">
        <w:rPr>
          <w:rFonts w:ascii="Times New Roman" w:hAnsi="Times New Roman" w:cs="Times New Roman"/>
          <w:sz w:val="24"/>
          <w:szCs w:val="24"/>
        </w:rPr>
        <w:t xml:space="preserve">) and mature (&gt;100 </w:t>
      </w:r>
      <w:proofErr w:type="spellStart"/>
      <w:r w:rsidR="00BC3495" w:rsidRPr="006E7B8F">
        <w:rPr>
          <w:rFonts w:ascii="Times New Roman" w:hAnsi="Times New Roman" w:cs="Times New Roman"/>
          <w:sz w:val="24"/>
          <w:szCs w:val="24"/>
        </w:rPr>
        <w:t>yr</w:t>
      </w:r>
      <w:proofErr w:type="spellEnd"/>
      <w:r w:rsidR="00BC3495" w:rsidRPr="006E7B8F">
        <w:rPr>
          <w:rFonts w:ascii="Times New Roman" w:hAnsi="Times New Roman" w:cs="Times New Roman"/>
          <w:sz w:val="24"/>
          <w:szCs w:val="24"/>
        </w:rPr>
        <w:t>) stands.</w:t>
      </w:r>
    </w:p>
    <w:p w:rsidR="008A779E" w:rsidRPr="006E7B8F" w:rsidRDefault="00E8033F"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Methods for the Objectives:</w:t>
      </w:r>
    </w:p>
    <w:p w:rsidR="00E8033F" w:rsidRPr="006E7B8F" w:rsidRDefault="00E8033F"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 xml:space="preserve">Step 1: Collect data and make tree inventory from May </w:t>
      </w:r>
      <w:proofErr w:type="gramStart"/>
      <w:r w:rsidRPr="006E7B8F">
        <w:rPr>
          <w:rFonts w:ascii="Times New Roman" w:hAnsi="Times New Roman" w:cs="Times New Roman"/>
          <w:sz w:val="24"/>
          <w:szCs w:val="24"/>
        </w:rPr>
        <w:t>17</w:t>
      </w:r>
      <w:r w:rsidRPr="006E7B8F">
        <w:rPr>
          <w:rFonts w:ascii="Times New Roman" w:hAnsi="Times New Roman" w:cs="Times New Roman"/>
          <w:sz w:val="24"/>
          <w:szCs w:val="24"/>
          <w:vertAlign w:val="superscript"/>
        </w:rPr>
        <w:t>th</w:t>
      </w:r>
      <w:r w:rsidRPr="006E7B8F">
        <w:rPr>
          <w:rFonts w:ascii="Times New Roman" w:hAnsi="Times New Roman" w:cs="Times New Roman"/>
          <w:sz w:val="24"/>
          <w:szCs w:val="24"/>
        </w:rPr>
        <w:t xml:space="preserve"> ,</w:t>
      </w:r>
      <w:proofErr w:type="gramEnd"/>
      <w:r w:rsidRPr="006E7B8F">
        <w:rPr>
          <w:rFonts w:ascii="Times New Roman" w:hAnsi="Times New Roman" w:cs="Times New Roman"/>
          <w:sz w:val="24"/>
          <w:szCs w:val="24"/>
        </w:rPr>
        <w:t xml:space="preserve">2011 to June, 2011. The data is recorded in a preprinted sheet (Appendix </w:t>
      </w:r>
      <w:proofErr w:type="gramStart"/>
      <w:r w:rsidRPr="006E7B8F">
        <w:rPr>
          <w:rFonts w:ascii="Times New Roman" w:hAnsi="Times New Roman" w:cs="Times New Roman"/>
          <w:sz w:val="24"/>
          <w:szCs w:val="24"/>
        </w:rPr>
        <w:t>I )</w:t>
      </w:r>
      <w:proofErr w:type="gramEnd"/>
      <w:r w:rsidRPr="006E7B8F">
        <w:rPr>
          <w:rFonts w:ascii="Times New Roman" w:hAnsi="Times New Roman" w:cs="Times New Roman"/>
          <w:sz w:val="24"/>
          <w:szCs w:val="24"/>
        </w:rPr>
        <w:t>.</w:t>
      </w:r>
    </w:p>
    <w:p w:rsidR="00E8033F" w:rsidRPr="006E7B8F" w:rsidRDefault="00E8033F"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 xml:space="preserve">Step2: Process raw data within </w:t>
      </w:r>
      <w:proofErr w:type="spellStart"/>
      <w:r w:rsidRPr="006E7B8F">
        <w:rPr>
          <w:rFonts w:ascii="Times New Roman" w:hAnsi="Times New Roman" w:cs="Times New Roman"/>
          <w:sz w:val="24"/>
          <w:szCs w:val="24"/>
        </w:rPr>
        <w:t>MicroSoft</w:t>
      </w:r>
      <w:proofErr w:type="spellEnd"/>
      <w:r w:rsidRPr="006E7B8F">
        <w:rPr>
          <w:rFonts w:ascii="Times New Roman" w:hAnsi="Times New Roman" w:cs="Times New Roman"/>
          <w:sz w:val="24"/>
          <w:szCs w:val="24"/>
        </w:rPr>
        <w:t xml:space="preserve"> Excel and build height-diameter, diameter-age, and height-age models in June</w:t>
      </w:r>
      <w:proofErr w:type="gramStart"/>
      <w:r w:rsidRPr="006E7B8F">
        <w:rPr>
          <w:rFonts w:ascii="Times New Roman" w:hAnsi="Times New Roman" w:cs="Times New Roman"/>
          <w:sz w:val="24"/>
          <w:szCs w:val="24"/>
        </w:rPr>
        <w:t>,2011</w:t>
      </w:r>
      <w:proofErr w:type="gramEnd"/>
      <w:r w:rsidRPr="006E7B8F">
        <w:rPr>
          <w:rFonts w:ascii="Times New Roman" w:hAnsi="Times New Roman" w:cs="Times New Roman"/>
          <w:sz w:val="24"/>
          <w:szCs w:val="24"/>
        </w:rPr>
        <w:t>.</w:t>
      </w:r>
    </w:p>
    <w:p w:rsidR="00E8033F" w:rsidRPr="006E7B8F" w:rsidRDefault="00E8033F"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Step 3: Present the result in July</w:t>
      </w:r>
      <w:proofErr w:type="gramStart"/>
      <w:r w:rsidR="00397566" w:rsidRPr="006E7B8F">
        <w:rPr>
          <w:rFonts w:ascii="Times New Roman" w:hAnsi="Times New Roman" w:cs="Times New Roman"/>
          <w:sz w:val="24"/>
          <w:szCs w:val="24"/>
        </w:rPr>
        <w:t>,2011</w:t>
      </w:r>
      <w:proofErr w:type="gramEnd"/>
      <w:r w:rsidR="00397566" w:rsidRPr="006E7B8F">
        <w:rPr>
          <w:rFonts w:ascii="Times New Roman" w:hAnsi="Times New Roman" w:cs="Times New Roman"/>
          <w:sz w:val="24"/>
          <w:szCs w:val="24"/>
        </w:rPr>
        <w:t xml:space="preserve"> at Scientists meeting.</w:t>
      </w:r>
    </w:p>
    <w:p w:rsidR="00E8033F" w:rsidRPr="006E7B8F" w:rsidRDefault="00E8033F"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Appendix I</w:t>
      </w:r>
    </w:p>
    <w:tbl>
      <w:tblPr>
        <w:tblStyle w:val="TableGrid"/>
        <w:tblW w:w="0" w:type="auto"/>
        <w:tblLook w:val="04A0" w:firstRow="1" w:lastRow="0" w:firstColumn="1" w:lastColumn="0" w:noHBand="0" w:noVBand="1"/>
      </w:tblPr>
      <w:tblGrid>
        <w:gridCol w:w="1070"/>
        <w:gridCol w:w="890"/>
        <w:gridCol w:w="791"/>
        <w:gridCol w:w="896"/>
        <w:gridCol w:w="1012"/>
        <w:gridCol w:w="1011"/>
        <w:gridCol w:w="1056"/>
        <w:gridCol w:w="916"/>
        <w:gridCol w:w="978"/>
        <w:gridCol w:w="956"/>
      </w:tblGrid>
      <w:tr w:rsidR="00AA56C5" w:rsidRPr="006E7B8F" w:rsidTr="006E7B8F">
        <w:tc>
          <w:tcPr>
            <w:tcW w:w="1070" w:type="dxa"/>
          </w:tcPr>
          <w:p w:rsidR="00AA56C5" w:rsidRPr="006E7B8F" w:rsidRDefault="00AA56C5"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Location</w:t>
            </w:r>
          </w:p>
        </w:tc>
        <w:tc>
          <w:tcPr>
            <w:tcW w:w="890" w:type="dxa"/>
          </w:tcPr>
          <w:p w:rsidR="00AA56C5" w:rsidRPr="006E7B8F" w:rsidRDefault="00AA56C5"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 xml:space="preserve">Site </w:t>
            </w:r>
          </w:p>
        </w:tc>
        <w:tc>
          <w:tcPr>
            <w:tcW w:w="791" w:type="dxa"/>
          </w:tcPr>
          <w:p w:rsidR="00AA56C5" w:rsidRPr="006E7B8F" w:rsidRDefault="00AA56C5"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Age</w:t>
            </w:r>
          </w:p>
        </w:tc>
        <w:tc>
          <w:tcPr>
            <w:tcW w:w="896" w:type="dxa"/>
          </w:tcPr>
          <w:p w:rsidR="00AA56C5" w:rsidRPr="006E7B8F" w:rsidRDefault="00AA56C5"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Plot</w:t>
            </w:r>
          </w:p>
        </w:tc>
        <w:tc>
          <w:tcPr>
            <w:tcW w:w="1012" w:type="dxa"/>
          </w:tcPr>
          <w:p w:rsidR="00AA56C5" w:rsidRPr="006E7B8F" w:rsidRDefault="00AA56C5"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Subplot</w:t>
            </w:r>
          </w:p>
        </w:tc>
        <w:tc>
          <w:tcPr>
            <w:tcW w:w="1011" w:type="dxa"/>
          </w:tcPr>
          <w:p w:rsidR="00AA56C5" w:rsidRPr="006E7B8F" w:rsidRDefault="00AA56C5"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Current tag #</w:t>
            </w:r>
          </w:p>
        </w:tc>
        <w:tc>
          <w:tcPr>
            <w:tcW w:w="1056" w:type="dxa"/>
          </w:tcPr>
          <w:p w:rsidR="00AA56C5" w:rsidRPr="006E7B8F" w:rsidRDefault="00AA56C5"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Previous tag #</w:t>
            </w:r>
          </w:p>
        </w:tc>
        <w:tc>
          <w:tcPr>
            <w:tcW w:w="916" w:type="dxa"/>
          </w:tcPr>
          <w:p w:rsidR="00AA56C5" w:rsidRPr="006E7B8F" w:rsidRDefault="00AA56C5"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DBH at 1.35 m (cm)</w:t>
            </w:r>
          </w:p>
        </w:tc>
        <w:tc>
          <w:tcPr>
            <w:tcW w:w="978" w:type="dxa"/>
          </w:tcPr>
          <w:p w:rsidR="00AA56C5" w:rsidRPr="006E7B8F" w:rsidRDefault="00AA56C5"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Height (m)</w:t>
            </w:r>
          </w:p>
        </w:tc>
        <w:tc>
          <w:tcPr>
            <w:tcW w:w="956" w:type="dxa"/>
          </w:tcPr>
          <w:p w:rsidR="00AA56C5" w:rsidRPr="006E7B8F" w:rsidRDefault="00AA56C5" w:rsidP="006E7B8F">
            <w:pPr>
              <w:spacing w:line="360" w:lineRule="auto"/>
              <w:rPr>
                <w:rFonts w:ascii="Times New Roman" w:hAnsi="Times New Roman" w:cs="Times New Roman"/>
                <w:sz w:val="24"/>
                <w:szCs w:val="24"/>
              </w:rPr>
            </w:pPr>
            <w:r w:rsidRPr="006E7B8F">
              <w:rPr>
                <w:rFonts w:ascii="Times New Roman" w:hAnsi="Times New Roman" w:cs="Times New Roman"/>
                <w:sz w:val="24"/>
                <w:szCs w:val="24"/>
              </w:rPr>
              <w:t xml:space="preserve">Notes </w:t>
            </w:r>
          </w:p>
        </w:tc>
      </w:tr>
      <w:tr w:rsidR="00AA56C5" w:rsidRPr="006E7B8F" w:rsidTr="006E7B8F">
        <w:tc>
          <w:tcPr>
            <w:tcW w:w="1070" w:type="dxa"/>
          </w:tcPr>
          <w:p w:rsidR="00AA56C5" w:rsidRPr="006E7B8F" w:rsidRDefault="00AA56C5" w:rsidP="006E7B8F">
            <w:pPr>
              <w:spacing w:line="360" w:lineRule="auto"/>
              <w:rPr>
                <w:rFonts w:ascii="Times New Roman" w:hAnsi="Times New Roman" w:cs="Times New Roman"/>
                <w:sz w:val="24"/>
                <w:szCs w:val="24"/>
              </w:rPr>
            </w:pPr>
          </w:p>
        </w:tc>
        <w:tc>
          <w:tcPr>
            <w:tcW w:w="890" w:type="dxa"/>
          </w:tcPr>
          <w:p w:rsidR="00AA56C5" w:rsidRPr="006E7B8F" w:rsidRDefault="00AA56C5" w:rsidP="006E7B8F">
            <w:pPr>
              <w:spacing w:line="360" w:lineRule="auto"/>
              <w:rPr>
                <w:rFonts w:ascii="Times New Roman" w:hAnsi="Times New Roman" w:cs="Times New Roman"/>
                <w:sz w:val="24"/>
                <w:szCs w:val="24"/>
              </w:rPr>
            </w:pPr>
          </w:p>
        </w:tc>
        <w:tc>
          <w:tcPr>
            <w:tcW w:w="791" w:type="dxa"/>
          </w:tcPr>
          <w:p w:rsidR="00AA56C5" w:rsidRPr="006E7B8F" w:rsidRDefault="00AA56C5" w:rsidP="006E7B8F">
            <w:pPr>
              <w:spacing w:line="360" w:lineRule="auto"/>
              <w:rPr>
                <w:rFonts w:ascii="Times New Roman" w:hAnsi="Times New Roman" w:cs="Times New Roman"/>
                <w:sz w:val="24"/>
                <w:szCs w:val="24"/>
              </w:rPr>
            </w:pPr>
          </w:p>
        </w:tc>
        <w:tc>
          <w:tcPr>
            <w:tcW w:w="896" w:type="dxa"/>
          </w:tcPr>
          <w:p w:rsidR="00AA56C5" w:rsidRPr="006E7B8F" w:rsidRDefault="00AA56C5" w:rsidP="006E7B8F">
            <w:pPr>
              <w:spacing w:line="360" w:lineRule="auto"/>
              <w:rPr>
                <w:rFonts w:ascii="Times New Roman" w:hAnsi="Times New Roman" w:cs="Times New Roman"/>
                <w:sz w:val="24"/>
                <w:szCs w:val="24"/>
              </w:rPr>
            </w:pPr>
          </w:p>
        </w:tc>
        <w:tc>
          <w:tcPr>
            <w:tcW w:w="1012" w:type="dxa"/>
          </w:tcPr>
          <w:p w:rsidR="00AA56C5" w:rsidRPr="006E7B8F" w:rsidRDefault="00AA56C5" w:rsidP="006E7B8F">
            <w:pPr>
              <w:spacing w:line="360" w:lineRule="auto"/>
              <w:rPr>
                <w:rFonts w:ascii="Times New Roman" w:hAnsi="Times New Roman" w:cs="Times New Roman"/>
                <w:sz w:val="24"/>
                <w:szCs w:val="24"/>
              </w:rPr>
            </w:pPr>
          </w:p>
        </w:tc>
        <w:tc>
          <w:tcPr>
            <w:tcW w:w="1011" w:type="dxa"/>
          </w:tcPr>
          <w:p w:rsidR="00AA56C5" w:rsidRPr="006E7B8F" w:rsidRDefault="00AA56C5" w:rsidP="006E7B8F">
            <w:pPr>
              <w:spacing w:line="360" w:lineRule="auto"/>
              <w:rPr>
                <w:rFonts w:ascii="Times New Roman" w:hAnsi="Times New Roman" w:cs="Times New Roman"/>
                <w:sz w:val="24"/>
                <w:szCs w:val="24"/>
              </w:rPr>
            </w:pPr>
          </w:p>
        </w:tc>
        <w:tc>
          <w:tcPr>
            <w:tcW w:w="1056" w:type="dxa"/>
          </w:tcPr>
          <w:p w:rsidR="00AA56C5" w:rsidRPr="006E7B8F" w:rsidRDefault="00AA56C5" w:rsidP="006E7B8F">
            <w:pPr>
              <w:spacing w:line="360" w:lineRule="auto"/>
              <w:rPr>
                <w:rFonts w:ascii="Times New Roman" w:hAnsi="Times New Roman" w:cs="Times New Roman"/>
                <w:sz w:val="24"/>
                <w:szCs w:val="24"/>
              </w:rPr>
            </w:pPr>
          </w:p>
        </w:tc>
        <w:tc>
          <w:tcPr>
            <w:tcW w:w="916" w:type="dxa"/>
          </w:tcPr>
          <w:p w:rsidR="00AA56C5" w:rsidRPr="006E7B8F" w:rsidRDefault="00AA56C5" w:rsidP="006E7B8F">
            <w:pPr>
              <w:spacing w:line="360" w:lineRule="auto"/>
              <w:rPr>
                <w:rFonts w:ascii="Times New Roman" w:hAnsi="Times New Roman" w:cs="Times New Roman"/>
                <w:sz w:val="24"/>
                <w:szCs w:val="24"/>
              </w:rPr>
            </w:pPr>
          </w:p>
        </w:tc>
        <w:tc>
          <w:tcPr>
            <w:tcW w:w="978" w:type="dxa"/>
          </w:tcPr>
          <w:p w:rsidR="00AA56C5" w:rsidRPr="006E7B8F" w:rsidRDefault="00AA56C5" w:rsidP="006E7B8F">
            <w:pPr>
              <w:spacing w:line="360" w:lineRule="auto"/>
              <w:rPr>
                <w:rFonts w:ascii="Times New Roman" w:hAnsi="Times New Roman" w:cs="Times New Roman"/>
                <w:sz w:val="24"/>
                <w:szCs w:val="24"/>
              </w:rPr>
            </w:pPr>
          </w:p>
        </w:tc>
        <w:tc>
          <w:tcPr>
            <w:tcW w:w="956" w:type="dxa"/>
          </w:tcPr>
          <w:p w:rsidR="00AA56C5" w:rsidRPr="006E7B8F" w:rsidRDefault="00AA56C5" w:rsidP="006E7B8F">
            <w:pPr>
              <w:spacing w:line="360" w:lineRule="auto"/>
              <w:rPr>
                <w:rFonts w:ascii="Times New Roman" w:hAnsi="Times New Roman" w:cs="Times New Roman"/>
                <w:sz w:val="24"/>
                <w:szCs w:val="24"/>
              </w:rPr>
            </w:pPr>
          </w:p>
        </w:tc>
      </w:tr>
      <w:tr w:rsidR="00AA56C5" w:rsidRPr="006E7B8F" w:rsidTr="006E7B8F">
        <w:tc>
          <w:tcPr>
            <w:tcW w:w="1070" w:type="dxa"/>
          </w:tcPr>
          <w:p w:rsidR="00AA56C5" w:rsidRPr="006E7B8F" w:rsidRDefault="00AA56C5" w:rsidP="006E7B8F">
            <w:pPr>
              <w:spacing w:line="360" w:lineRule="auto"/>
              <w:rPr>
                <w:rFonts w:ascii="Times New Roman" w:hAnsi="Times New Roman" w:cs="Times New Roman"/>
                <w:sz w:val="24"/>
                <w:szCs w:val="24"/>
              </w:rPr>
            </w:pPr>
          </w:p>
        </w:tc>
        <w:tc>
          <w:tcPr>
            <w:tcW w:w="890" w:type="dxa"/>
          </w:tcPr>
          <w:p w:rsidR="00AA56C5" w:rsidRPr="006E7B8F" w:rsidRDefault="00AA56C5" w:rsidP="006E7B8F">
            <w:pPr>
              <w:spacing w:line="360" w:lineRule="auto"/>
              <w:rPr>
                <w:rFonts w:ascii="Times New Roman" w:hAnsi="Times New Roman" w:cs="Times New Roman"/>
                <w:sz w:val="24"/>
                <w:szCs w:val="24"/>
              </w:rPr>
            </w:pPr>
          </w:p>
        </w:tc>
        <w:tc>
          <w:tcPr>
            <w:tcW w:w="791" w:type="dxa"/>
          </w:tcPr>
          <w:p w:rsidR="00AA56C5" w:rsidRPr="006E7B8F" w:rsidRDefault="00AA56C5" w:rsidP="006E7B8F">
            <w:pPr>
              <w:spacing w:line="360" w:lineRule="auto"/>
              <w:rPr>
                <w:rFonts w:ascii="Times New Roman" w:hAnsi="Times New Roman" w:cs="Times New Roman"/>
                <w:sz w:val="24"/>
                <w:szCs w:val="24"/>
              </w:rPr>
            </w:pPr>
          </w:p>
        </w:tc>
        <w:tc>
          <w:tcPr>
            <w:tcW w:w="896" w:type="dxa"/>
          </w:tcPr>
          <w:p w:rsidR="00AA56C5" w:rsidRPr="006E7B8F" w:rsidRDefault="00AA56C5" w:rsidP="006E7B8F">
            <w:pPr>
              <w:spacing w:line="360" w:lineRule="auto"/>
              <w:rPr>
                <w:rFonts w:ascii="Times New Roman" w:hAnsi="Times New Roman" w:cs="Times New Roman"/>
                <w:sz w:val="24"/>
                <w:szCs w:val="24"/>
              </w:rPr>
            </w:pPr>
          </w:p>
        </w:tc>
        <w:tc>
          <w:tcPr>
            <w:tcW w:w="1012" w:type="dxa"/>
          </w:tcPr>
          <w:p w:rsidR="00AA56C5" w:rsidRPr="006E7B8F" w:rsidRDefault="00AA56C5" w:rsidP="006E7B8F">
            <w:pPr>
              <w:spacing w:line="360" w:lineRule="auto"/>
              <w:rPr>
                <w:rFonts w:ascii="Times New Roman" w:hAnsi="Times New Roman" w:cs="Times New Roman"/>
                <w:sz w:val="24"/>
                <w:szCs w:val="24"/>
              </w:rPr>
            </w:pPr>
          </w:p>
        </w:tc>
        <w:tc>
          <w:tcPr>
            <w:tcW w:w="1011" w:type="dxa"/>
          </w:tcPr>
          <w:p w:rsidR="00AA56C5" w:rsidRPr="006E7B8F" w:rsidRDefault="00AA56C5" w:rsidP="006E7B8F">
            <w:pPr>
              <w:spacing w:line="360" w:lineRule="auto"/>
              <w:rPr>
                <w:rFonts w:ascii="Times New Roman" w:hAnsi="Times New Roman" w:cs="Times New Roman"/>
                <w:sz w:val="24"/>
                <w:szCs w:val="24"/>
              </w:rPr>
            </w:pPr>
          </w:p>
        </w:tc>
        <w:tc>
          <w:tcPr>
            <w:tcW w:w="1056" w:type="dxa"/>
          </w:tcPr>
          <w:p w:rsidR="00AA56C5" w:rsidRPr="006E7B8F" w:rsidRDefault="00AA56C5" w:rsidP="006E7B8F">
            <w:pPr>
              <w:spacing w:line="360" w:lineRule="auto"/>
              <w:rPr>
                <w:rFonts w:ascii="Times New Roman" w:hAnsi="Times New Roman" w:cs="Times New Roman"/>
                <w:sz w:val="24"/>
                <w:szCs w:val="24"/>
              </w:rPr>
            </w:pPr>
          </w:p>
        </w:tc>
        <w:tc>
          <w:tcPr>
            <w:tcW w:w="916" w:type="dxa"/>
          </w:tcPr>
          <w:p w:rsidR="00AA56C5" w:rsidRPr="006E7B8F" w:rsidRDefault="00AA56C5" w:rsidP="006E7B8F">
            <w:pPr>
              <w:spacing w:line="360" w:lineRule="auto"/>
              <w:rPr>
                <w:rFonts w:ascii="Times New Roman" w:hAnsi="Times New Roman" w:cs="Times New Roman"/>
                <w:sz w:val="24"/>
                <w:szCs w:val="24"/>
              </w:rPr>
            </w:pPr>
          </w:p>
        </w:tc>
        <w:tc>
          <w:tcPr>
            <w:tcW w:w="978" w:type="dxa"/>
          </w:tcPr>
          <w:p w:rsidR="00AA56C5" w:rsidRPr="006E7B8F" w:rsidRDefault="00AA56C5" w:rsidP="006E7B8F">
            <w:pPr>
              <w:spacing w:line="360" w:lineRule="auto"/>
              <w:rPr>
                <w:rFonts w:ascii="Times New Roman" w:hAnsi="Times New Roman" w:cs="Times New Roman"/>
                <w:sz w:val="24"/>
                <w:szCs w:val="24"/>
              </w:rPr>
            </w:pPr>
          </w:p>
        </w:tc>
        <w:tc>
          <w:tcPr>
            <w:tcW w:w="956" w:type="dxa"/>
          </w:tcPr>
          <w:p w:rsidR="00AA56C5" w:rsidRPr="006E7B8F" w:rsidRDefault="00AA56C5" w:rsidP="006E7B8F">
            <w:pPr>
              <w:spacing w:line="360" w:lineRule="auto"/>
              <w:rPr>
                <w:rFonts w:ascii="Times New Roman" w:hAnsi="Times New Roman" w:cs="Times New Roman"/>
                <w:sz w:val="24"/>
                <w:szCs w:val="24"/>
              </w:rPr>
            </w:pPr>
          </w:p>
        </w:tc>
      </w:tr>
      <w:tr w:rsidR="00AA56C5" w:rsidRPr="006E7B8F" w:rsidTr="006E7B8F">
        <w:tc>
          <w:tcPr>
            <w:tcW w:w="1070" w:type="dxa"/>
          </w:tcPr>
          <w:p w:rsidR="00AA56C5" w:rsidRPr="006E7B8F" w:rsidRDefault="00AA56C5" w:rsidP="006E7B8F">
            <w:pPr>
              <w:spacing w:line="360" w:lineRule="auto"/>
              <w:rPr>
                <w:rFonts w:ascii="Times New Roman" w:hAnsi="Times New Roman" w:cs="Times New Roman"/>
                <w:sz w:val="24"/>
                <w:szCs w:val="24"/>
              </w:rPr>
            </w:pPr>
          </w:p>
        </w:tc>
        <w:tc>
          <w:tcPr>
            <w:tcW w:w="890" w:type="dxa"/>
          </w:tcPr>
          <w:p w:rsidR="00AA56C5" w:rsidRPr="006E7B8F" w:rsidRDefault="00AA56C5" w:rsidP="006E7B8F">
            <w:pPr>
              <w:spacing w:line="360" w:lineRule="auto"/>
              <w:rPr>
                <w:rFonts w:ascii="Times New Roman" w:hAnsi="Times New Roman" w:cs="Times New Roman"/>
                <w:sz w:val="24"/>
                <w:szCs w:val="24"/>
              </w:rPr>
            </w:pPr>
          </w:p>
        </w:tc>
        <w:tc>
          <w:tcPr>
            <w:tcW w:w="791" w:type="dxa"/>
          </w:tcPr>
          <w:p w:rsidR="00AA56C5" w:rsidRPr="006E7B8F" w:rsidRDefault="00AA56C5" w:rsidP="006E7B8F">
            <w:pPr>
              <w:spacing w:line="360" w:lineRule="auto"/>
              <w:rPr>
                <w:rFonts w:ascii="Times New Roman" w:hAnsi="Times New Roman" w:cs="Times New Roman"/>
                <w:sz w:val="24"/>
                <w:szCs w:val="24"/>
              </w:rPr>
            </w:pPr>
          </w:p>
        </w:tc>
        <w:tc>
          <w:tcPr>
            <w:tcW w:w="896" w:type="dxa"/>
          </w:tcPr>
          <w:p w:rsidR="00AA56C5" w:rsidRPr="006E7B8F" w:rsidRDefault="00AA56C5" w:rsidP="006E7B8F">
            <w:pPr>
              <w:spacing w:line="360" w:lineRule="auto"/>
              <w:rPr>
                <w:rFonts w:ascii="Times New Roman" w:hAnsi="Times New Roman" w:cs="Times New Roman"/>
                <w:sz w:val="24"/>
                <w:szCs w:val="24"/>
              </w:rPr>
            </w:pPr>
          </w:p>
        </w:tc>
        <w:tc>
          <w:tcPr>
            <w:tcW w:w="1012" w:type="dxa"/>
          </w:tcPr>
          <w:p w:rsidR="00AA56C5" w:rsidRPr="006E7B8F" w:rsidRDefault="00AA56C5" w:rsidP="006E7B8F">
            <w:pPr>
              <w:spacing w:line="360" w:lineRule="auto"/>
              <w:rPr>
                <w:rFonts w:ascii="Times New Roman" w:hAnsi="Times New Roman" w:cs="Times New Roman"/>
                <w:sz w:val="24"/>
                <w:szCs w:val="24"/>
              </w:rPr>
            </w:pPr>
          </w:p>
        </w:tc>
        <w:tc>
          <w:tcPr>
            <w:tcW w:w="1011" w:type="dxa"/>
          </w:tcPr>
          <w:p w:rsidR="00AA56C5" w:rsidRPr="006E7B8F" w:rsidRDefault="00AA56C5" w:rsidP="006E7B8F">
            <w:pPr>
              <w:spacing w:line="360" w:lineRule="auto"/>
              <w:rPr>
                <w:rFonts w:ascii="Times New Roman" w:hAnsi="Times New Roman" w:cs="Times New Roman"/>
                <w:sz w:val="24"/>
                <w:szCs w:val="24"/>
              </w:rPr>
            </w:pPr>
          </w:p>
        </w:tc>
        <w:tc>
          <w:tcPr>
            <w:tcW w:w="1056" w:type="dxa"/>
          </w:tcPr>
          <w:p w:rsidR="00AA56C5" w:rsidRPr="006E7B8F" w:rsidRDefault="00AA56C5" w:rsidP="006E7B8F">
            <w:pPr>
              <w:spacing w:line="360" w:lineRule="auto"/>
              <w:rPr>
                <w:rFonts w:ascii="Times New Roman" w:hAnsi="Times New Roman" w:cs="Times New Roman"/>
                <w:sz w:val="24"/>
                <w:szCs w:val="24"/>
              </w:rPr>
            </w:pPr>
          </w:p>
        </w:tc>
        <w:tc>
          <w:tcPr>
            <w:tcW w:w="916" w:type="dxa"/>
          </w:tcPr>
          <w:p w:rsidR="00AA56C5" w:rsidRPr="006E7B8F" w:rsidRDefault="00AA56C5" w:rsidP="006E7B8F">
            <w:pPr>
              <w:spacing w:line="360" w:lineRule="auto"/>
              <w:rPr>
                <w:rFonts w:ascii="Times New Roman" w:hAnsi="Times New Roman" w:cs="Times New Roman"/>
                <w:sz w:val="24"/>
                <w:szCs w:val="24"/>
              </w:rPr>
            </w:pPr>
          </w:p>
        </w:tc>
        <w:tc>
          <w:tcPr>
            <w:tcW w:w="978" w:type="dxa"/>
          </w:tcPr>
          <w:p w:rsidR="00AA56C5" w:rsidRPr="006E7B8F" w:rsidRDefault="00AA56C5" w:rsidP="006E7B8F">
            <w:pPr>
              <w:spacing w:line="360" w:lineRule="auto"/>
              <w:rPr>
                <w:rFonts w:ascii="Times New Roman" w:hAnsi="Times New Roman" w:cs="Times New Roman"/>
                <w:sz w:val="24"/>
                <w:szCs w:val="24"/>
              </w:rPr>
            </w:pPr>
          </w:p>
        </w:tc>
        <w:tc>
          <w:tcPr>
            <w:tcW w:w="956" w:type="dxa"/>
          </w:tcPr>
          <w:p w:rsidR="00AA56C5" w:rsidRPr="006E7B8F" w:rsidRDefault="00AA56C5" w:rsidP="006E7B8F">
            <w:pPr>
              <w:spacing w:line="360" w:lineRule="auto"/>
              <w:rPr>
                <w:rFonts w:ascii="Times New Roman" w:hAnsi="Times New Roman" w:cs="Times New Roman"/>
                <w:sz w:val="24"/>
                <w:szCs w:val="24"/>
              </w:rPr>
            </w:pPr>
          </w:p>
        </w:tc>
      </w:tr>
    </w:tbl>
    <w:p w:rsidR="006E7B8F" w:rsidRPr="006E7B8F" w:rsidRDefault="006E7B8F" w:rsidP="006E7B8F">
      <w:pPr>
        <w:spacing w:line="360" w:lineRule="auto"/>
        <w:rPr>
          <w:rFonts w:ascii="Times New Roman" w:hAnsi="Times New Roman" w:cs="Times New Roman"/>
          <w:sz w:val="24"/>
          <w:szCs w:val="24"/>
        </w:rPr>
      </w:pPr>
    </w:p>
    <w:p w:rsidR="00FA7B91" w:rsidRPr="006E7B8F" w:rsidRDefault="00397566" w:rsidP="006E7B8F">
      <w:pPr>
        <w:tabs>
          <w:tab w:val="left" w:pos="8205"/>
        </w:tabs>
        <w:spacing w:line="360" w:lineRule="auto"/>
        <w:rPr>
          <w:rFonts w:ascii="Times New Roman" w:hAnsi="Times New Roman" w:cs="Times New Roman"/>
          <w:sz w:val="24"/>
          <w:szCs w:val="24"/>
        </w:rPr>
      </w:pPr>
      <w:r w:rsidRPr="006E7B8F">
        <w:rPr>
          <w:rFonts w:ascii="Times New Roman" w:hAnsi="Times New Roman" w:cs="Times New Roman"/>
          <w:sz w:val="24"/>
          <w:szCs w:val="24"/>
        </w:rPr>
        <w:lastRenderedPageBreak/>
        <w:t>References</w:t>
      </w:r>
    </w:p>
    <w:p w:rsidR="00A22874" w:rsidRPr="006E7B8F" w:rsidRDefault="00A22874" w:rsidP="006E7B8F">
      <w:pPr>
        <w:autoSpaceDE w:val="0"/>
        <w:autoSpaceDN w:val="0"/>
        <w:adjustRightInd w:val="0"/>
        <w:spacing w:after="0" w:line="360" w:lineRule="auto"/>
        <w:rPr>
          <w:rFonts w:ascii="Times New Roman" w:hAnsi="Times New Roman" w:cs="Times New Roman"/>
          <w:sz w:val="24"/>
          <w:szCs w:val="24"/>
        </w:rPr>
      </w:pPr>
      <w:proofErr w:type="gramStart"/>
      <w:r w:rsidRPr="006E7B8F">
        <w:rPr>
          <w:rFonts w:ascii="Times New Roman" w:hAnsi="Times New Roman" w:cs="Times New Roman"/>
          <w:sz w:val="24"/>
          <w:szCs w:val="24"/>
        </w:rPr>
        <w:t xml:space="preserve">Lei, Y. and B. R. </w:t>
      </w:r>
      <w:proofErr w:type="spellStart"/>
      <w:r w:rsidRPr="006E7B8F">
        <w:rPr>
          <w:rFonts w:ascii="Times New Roman" w:hAnsi="Times New Roman" w:cs="Times New Roman"/>
          <w:sz w:val="24"/>
          <w:szCs w:val="24"/>
        </w:rPr>
        <w:t>Parresol</w:t>
      </w:r>
      <w:proofErr w:type="spellEnd"/>
      <w:r w:rsidRPr="006E7B8F">
        <w:rPr>
          <w:rFonts w:ascii="Times New Roman" w:hAnsi="Times New Roman" w:cs="Times New Roman"/>
          <w:sz w:val="24"/>
          <w:szCs w:val="24"/>
        </w:rPr>
        <w:t>.</w:t>
      </w:r>
      <w:proofErr w:type="gramEnd"/>
      <w:r w:rsidRPr="006E7B8F">
        <w:rPr>
          <w:rFonts w:ascii="Times New Roman" w:hAnsi="Times New Roman" w:cs="Times New Roman"/>
          <w:sz w:val="24"/>
          <w:szCs w:val="24"/>
        </w:rPr>
        <w:t xml:space="preserve"> 2001. Remarks On height-diameter modeling. </w:t>
      </w:r>
      <w:proofErr w:type="gramStart"/>
      <w:r w:rsidR="0085563E" w:rsidRPr="006E7B8F">
        <w:rPr>
          <w:rFonts w:ascii="Times New Roman" w:hAnsi="Times New Roman" w:cs="Times New Roman"/>
          <w:sz w:val="24"/>
          <w:szCs w:val="24"/>
        </w:rPr>
        <w:t>USDA Forest Service Research Note</w:t>
      </w:r>
      <w:r w:rsidRPr="006E7B8F">
        <w:rPr>
          <w:rFonts w:ascii="Times New Roman" w:hAnsi="Times New Roman" w:cs="Times New Roman"/>
          <w:sz w:val="24"/>
          <w:szCs w:val="24"/>
        </w:rPr>
        <w:t xml:space="preserve"> SRS-IO.</w:t>
      </w:r>
      <w:proofErr w:type="gramEnd"/>
    </w:p>
    <w:p w:rsidR="00A22874" w:rsidRPr="006E7B8F" w:rsidRDefault="00A22874" w:rsidP="006E7B8F">
      <w:pPr>
        <w:autoSpaceDE w:val="0"/>
        <w:autoSpaceDN w:val="0"/>
        <w:adjustRightInd w:val="0"/>
        <w:spacing w:after="0" w:line="360" w:lineRule="auto"/>
        <w:rPr>
          <w:rFonts w:ascii="Times New Roman" w:hAnsi="Times New Roman" w:cs="Times New Roman"/>
          <w:sz w:val="24"/>
          <w:szCs w:val="24"/>
        </w:rPr>
      </w:pPr>
      <w:r w:rsidRPr="006E7B8F">
        <w:rPr>
          <w:rFonts w:ascii="Times New Roman" w:hAnsi="Times New Roman" w:cs="Times New Roman"/>
          <w:sz w:val="24"/>
          <w:szCs w:val="24"/>
        </w:rPr>
        <w:t xml:space="preserve">Rich, P.M., K. </w:t>
      </w:r>
      <w:proofErr w:type="spellStart"/>
      <w:r w:rsidRPr="006E7B8F">
        <w:rPr>
          <w:rFonts w:ascii="Times New Roman" w:hAnsi="Times New Roman" w:cs="Times New Roman"/>
          <w:sz w:val="24"/>
          <w:szCs w:val="24"/>
        </w:rPr>
        <w:t>Helenurm</w:t>
      </w:r>
      <w:proofErr w:type="spellEnd"/>
      <w:r w:rsidRPr="006E7B8F">
        <w:rPr>
          <w:rFonts w:ascii="Times New Roman" w:hAnsi="Times New Roman" w:cs="Times New Roman"/>
          <w:sz w:val="24"/>
          <w:szCs w:val="24"/>
        </w:rPr>
        <w:t xml:space="preserve">, D. Kearns, S. R. Morse and M.W. Palmer. 1986. Height and stem diameter relationships for dicotyledonous trees and </w:t>
      </w:r>
      <w:proofErr w:type="spellStart"/>
      <w:r w:rsidRPr="006E7B8F">
        <w:rPr>
          <w:rFonts w:ascii="Times New Roman" w:hAnsi="Times New Roman" w:cs="Times New Roman"/>
          <w:sz w:val="24"/>
          <w:szCs w:val="24"/>
        </w:rPr>
        <w:t>arborescent</w:t>
      </w:r>
      <w:proofErr w:type="spellEnd"/>
      <w:r w:rsidRPr="006E7B8F">
        <w:rPr>
          <w:rFonts w:ascii="Times New Roman" w:hAnsi="Times New Roman" w:cs="Times New Roman"/>
          <w:sz w:val="24"/>
          <w:szCs w:val="24"/>
        </w:rPr>
        <w:t xml:space="preserve"> palms of Costa Rican tropical wet forest. Bulletin of the Torrey Botanical Club 113: 241-246.</w:t>
      </w:r>
    </w:p>
    <w:p w:rsidR="00A22874" w:rsidRPr="006E7B8F" w:rsidRDefault="00A22874" w:rsidP="006E7B8F">
      <w:pPr>
        <w:tabs>
          <w:tab w:val="left" w:pos="8205"/>
        </w:tabs>
        <w:spacing w:line="360" w:lineRule="auto"/>
        <w:rPr>
          <w:rFonts w:ascii="Times New Roman" w:hAnsi="Times New Roman" w:cs="Times New Roman"/>
          <w:sz w:val="24"/>
          <w:szCs w:val="24"/>
        </w:rPr>
      </w:pPr>
    </w:p>
    <w:p w:rsidR="0085563E" w:rsidRPr="006E7B8F" w:rsidRDefault="0085563E" w:rsidP="006E7B8F">
      <w:pPr>
        <w:tabs>
          <w:tab w:val="left" w:pos="8205"/>
        </w:tabs>
        <w:spacing w:line="360" w:lineRule="auto"/>
        <w:rPr>
          <w:rFonts w:ascii="Times New Roman" w:hAnsi="Times New Roman" w:cs="Times New Roman"/>
          <w:sz w:val="24"/>
          <w:szCs w:val="24"/>
        </w:rPr>
      </w:pPr>
      <w:proofErr w:type="gramStart"/>
      <w:r w:rsidRPr="006E7B8F">
        <w:rPr>
          <w:rFonts w:ascii="Times New Roman" w:hAnsi="Times New Roman" w:cs="Times New Roman"/>
          <w:sz w:val="24"/>
          <w:szCs w:val="24"/>
        </w:rPr>
        <w:t>Coder, K. D. 1996.</w:t>
      </w:r>
      <w:proofErr w:type="gramEnd"/>
      <w:r w:rsidRPr="006E7B8F">
        <w:rPr>
          <w:rFonts w:ascii="Times New Roman" w:hAnsi="Times New Roman" w:cs="Times New Roman"/>
          <w:sz w:val="24"/>
          <w:szCs w:val="24"/>
        </w:rPr>
        <w:t xml:space="preserve"> Tree growth r</w:t>
      </w:r>
      <w:r w:rsidR="00405772" w:rsidRPr="006E7B8F">
        <w:rPr>
          <w:rFonts w:ascii="Times New Roman" w:hAnsi="Times New Roman" w:cs="Times New Roman"/>
          <w:sz w:val="24"/>
          <w:szCs w:val="24"/>
        </w:rPr>
        <w:t>ate: Area Increase Table</w:t>
      </w:r>
      <w:r w:rsidRPr="006E7B8F">
        <w:rPr>
          <w:rFonts w:ascii="Times New Roman" w:hAnsi="Times New Roman" w:cs="Times New Roman"/>
          <w:sz w:val="24"/>
          <w:szCs w:val="24"/>
        </w:rPr>
        <w:t xml:space="preserve">. </w:t>
      </w:r>
      <w:proofErr w:type="gramStart"/>
      <w:r w:rsidRPr="006E7B8F">
        <w:rPr>
          <w:rFonts w:ascii="Times New Roman" w:hAnsi="Times New Roman" w:cs="Times New Roman"/>
          <w:sz w:val="24"/>
          <w:szCs w:val="24"/>
        </w:rPr>
        <w:t>University of Georgia Cooperative Extension Service Forest Resources Unit.</w:t>
      </w:r>
      <w:proofErr w:type="gramEnd"/>
    </w:p>
    <w:p w:rsidR="00F73473" w:rsidRPr="006E7B8F" w:rsidRDefault="0085563E" w:rsidP="006E7B8F">
      <w:pPr>
        <w:tabs>
          <w:tab w:val="left" w:pos="8205"/>
        </w:tabs>
        <w:spacing w:line="360" w:lineRule="auto"/>
        <w:rPr>
          <w:rFonts w:ascii="Times New Roman" w:hAnsi="Times New Roman" w:cs="Times New Roman"/>
          <w:sz w:val="24"/>
          <w:szCs w:val="24"/>
        </w:rPr>
      </w:pPr>
      <w:proofErr w:type="gramStart"/>
      <w:r w:rsidRPr="006E7B8F">
        <w:rPr>
          <w:rFonts w:ascii="Times New Roman" w:hAnsi="Times New Roman" w:cs="Times New Roman"/>
          <w:sz w:val="24"/>
          <w:szCs w:val="24"/>
        </w:rPr>
        <w:t xml:space="preserve">Huang, S. and S.J. </w:t>
      </w:r>
      <w:proofErr w:type="spellStart"/>
      <w:r w:rsidRPr="006E7B8F">
        <w:rPr>
          <w:rFonts w:ascii="Times New Roman" w:hAnsi="Times New Roman" w:cs="Times New Roman"/>
          <w:sz w:val="24"/>
          <w:szCs w:val="24"/>
        </w:rPr>
        <w:t>Tius</w:t>
      </w:r>
      <w:proofErr w:type="spellEnd"/>
      <w:r w:rsidRPr="006E7B8F">
        <w:rPr>
          <w:rFonts w:ascii="Times New Roman" w:hAnsi="Times New Roman" w:cs="Times New Roman"/>
          <w:sz w:val="24"/>
          <w:szCs w:val="24"/>
        </w:rPr>
        <w:t>.</w:t>
      </w:r>
      <w:proofErr w:type="gramEnd"/>
      <w:r w:rsidRPr="006E7B8F">
        <w:rPr>
          <w:rFonts w:ascii="Times New Roman" w:hAnsi="Times New Roman" w:cs="Times New Roman"/>
          <w:sz w:val="24"/>
          <w:szCs w:val="24"/>
        </w:rPr>
        <w:t xml:space="preserve"> 1992. Comparison of nonlinear height-diameter functions for major Alberta Tree s</w:t>
      </w:r>
      <w:r w:rsidR="00926A95" w:rsidRPr="006E7B8F">
        <w:rPr>
          <w:rFonts w:ascii="Times New Roman" w:hAnsi="Times New Roman" w:cs="Times New Roman"/>
          <w:sz w:val="24"/>
          <w:szCs w:val="24"/>
        </w:rPr>
        <w:t>p</w:t>
      </w:r>
      <w:r w:rsidRPr="006E7B8F">
        <w:rPr>
          <w:rFonts w:ascii="Times New Roman" w:hAnsi="Times New Roman" w:cs="Times New Roman"/>
          <w:sz w:val="24"/>
          <w:szCs w:val="24"/>
        </w:rPr>
        <w:t>ecies. Canadian Journal of Forest Research</w:t>
      </w:r>
      <w:r w:rsidR="00926A95" w:rsidRPr="006E7B8F">
        <w:rPr>
          <w:rFonts w:ascii="Times New Roman" w:hAnsi="Times New Roman" w:cs="Times New Roman"/>
          <w:sz w:val="24"/>
          <w:szCs w:val="24"/>
        </w:rPr>
        <w:t xml:space="preserve"> </w:t>
      </w:r>
      <w:r w:rsidRPr="006E7B8F">
        <w:rPr>
          <w:rFonts w:ascii="Times New Roman" w:hAnsi="Times New Roman" w:cs="Times New Roman"/>
          <w:sz w:val="24"/>
          <w:szCs w:val="24"/>
        </w:rPr>
        <w:t>22:1297-1304.</w:t>
      </w:r>
    </w:p>
    <w:p w:rsidR="00F73473" w:rsidRPr="006E7B8F" w:rsidRDefault="0085563E" w:rsidP="006E7B8F">
      <w:pPr>
        <w:tabs>
          <w:tab w:val="left" w:pos="8205"/>
        </w:tabs>
        <w:spacing w:line="360" w:lineRule="auto"/>
        <w:rPr>
          <w:rFonts w:ascii="Times New Roman" w:hAnsi="Times New Roman" w:cs="Times New Roman"/>
          <w:sz w:val="24"/>
          <w:szCs w:val="24"/>
        </w:rPr>
      </w:pPr>
      <w:r w:rsidRPr="006E7B8F">
        <w:rPr>
          <w:rFonts w:ascii="Times New Roman" w:hAnsi="Times New Roman" w:cs="Times New Roman"/>
          <w:sz w:val="24"/>
          <w:szCs w:val="24"/>
        </w:rPr>
        <w:t xml:space="preserve">Leak, </w:t>
      </w:r>
      <w:proofErr w:type="gramStart"/>
      <w:r w:rsidRPr="006E7B8F">
        <w:rPr>
          <w:rFonts w:ascii="Times New Roman" w:hAnsi="Times New Roman" w:cs="Times New Roman"/>
          <w:sz w:val="24"/>
          <w:szCs w:val="24"/>
        </w:rPr>
        <w:t>W.B..</w:t>
      </w:r>
      <w:proofErr w:type="gramEnd"/>
      <w:r w:rsidRPr="006E7B8F">
        <w:rPr>
          <w:rFonts w:ascii="Times New Roman" w:hAnsi="Times New Roman" w:cs="Times New Roman"/>
          <w:sz w:val="24"/>
          <w:szCs w:val="24"/>
        </w:rPr>
        <w:t xml:space="preserve"> 1985. Relationships of tree age to diameter in old-growth northern hardwoods and spruce-fur. </w:t>
      </w:r>
      <w:proofErr w:type="gramStart"/>
      <w:r w:rsidRPr="006E7B8F">
        <w:rPr>
          <w:rFonts w:ascii="Times New Roman" w:hAnsi="Times New Roman" w:cs="Times New Roman"/>
          <w:sz w:val="24"/>
          <w:szCs w:val="24"/>
        </w:rPr>
        <w:t>US Forest Service Research Note NE-329.</w:t>
      </w:r>
      <w:proofErr w:type="gramEnd"/>
    </w:p>
    <w:p w:rsidR="00F73473" w:rsidRPr="006E7B8F" w:rsidRDefault="0085563E" w:rsidP="006E7B8F">
      <w:pPr>
        <w:tabs>
          <w:tab w:val="left" w:pos="8205"/>
        </w:tabs>
        <w:spacing w:line="360" w:lineRule="auto"/>
        <w:rPr>
          <w:rFonts w:ascii="Times New Roman" w:hAnsi="Times New Roman" w:cs="Times New Roman"/>
          <w:sz w:val="24"/>
          <w:szCs w:val="24"/>
        </w:rPr>
      </w:pPr>
      <w:r w:rsidRPr="006E7B8F">
        <w:rPr>
          <w:rFonts w:ascii="Times New Roman" w:hAnsi="Times New Roman" w:cs="Times New Roman"/>
          <w:sz w:val="24"/>
          <w:szCs w:val="24"/>
        </w:rPr>
        <w:t xml:space="preserve">Curtis, R. </w:t>
      </w:r>
      <w:proofErr w:type="gramStart"/>
      <w:r w:rsidRPr="006E7B8F">
        <w:rPr>
          <w:rFonts w:ascii="Times New Roman" w:hAnsi="Times New Roman" w:cs="Times New Roman"/>
          <w:sz w:val="24"/>
          <w:szCs w:val="24"/>
        </w:rPr>
        <w:t>O..</w:t>
      </w:r>
      <w:proofErr w:type="gramEnd"/>
      <w:r w:rsidRPr="006E7B8F">
        <w:rPr>
          <w:rFonts w:ascii="Times New Roman" w:hAnsi="Times New Roman" w:cs="Times New Roman"/>
          <w:sz w:val="24"/>
          <w:szCs w:val="24"/>
        </w:rPr>
        <w:t xml:space="preserve"> </w:t>
      </w:r>
      <w:r w:rsidR="00A41FFC" w:rsidRPr="006E7B8F">
        <w:rPr>
          <w:rFonts w:ascii="Times New Roman" w:hAnsi="Times New Roman" w:cs="Times New Roman"/>
          <w:sz w:val="24"/>
          <w:szCs w:val="24"/>
        </w:rPr>
        <w:t xml:space="preserve">1967. </w:t>
      </w:r>
      <w:r w:rsidRPr="006E7B8F">
        <w:rPr>
          <w:rFonts w:ascii="Times New Roman" w:hAnsi="Times New Roman" w:cs="Times New Roman"/>
          <w:sz w:val="24"/>
          <w:szCs w:val="24"/>
        </w:rPr>
        <w:t>Height-diameter and height-diameter-age equations for second-growth Douglas-f</w:t>
      </w:r>
      <w:r w:rsidR="00F73473" w:rsidRPr="006E7B8F">
        <w:rPr>
          <w:rFonts w:ascii="Times New Roman" w:hAnsi="Times New Roman" w:cs="Times New Roman"/>
          <w:sz w:val="24"/>
          <w:szCs w:val="24"/>
        </w:rPr>
        <w:t xml:space="preserve">ir. </w:t>
      </w:r>
      <w:r w:rsidRPr="006E7B8F">
        <w:rPr>
          <w:rFonts w:ascii="Times New Roman" w:hAnsi="Times New Roman" w:cs="Times New Roman"/>
          <w:sz w:val="24"/>
          <w:szCs w:val="24"/>
        </w:rPr>
        <w:t>Forest Science 13: 365-385</w:t>
      </w:r>
      <w:r w:rsidR="00A41FFC" w:rsidRPr="006E7B8F">
        <w:rPr>
          <w:rFonts w:ascii="Times New Roman" w:hAnsi="Times New Roman" w:cs="Times New Roman"/>
          <w:sz w:val="24"/>
          <w:szCs w:val="24"/>
        </w:rPr>
        <w:t>.</w:t>
      </w:r>
    </w:p>
    <w:p w:rsidR="00DB310E" w:rsidRPr="006E7B8F" w:rsidRDefault="0085563E" w:rsidP="006E7B8F">
      <w:pPr>
        <w:tabs>
          <w:tab w:val="left" w:pos="8205"/>
        </w:tabs>
        <w:spacing w:line="360" w:lineRule="auto"/>
        <w:rPr>
          <w:rFonts w:ascii="Times New Roman" w:hAnsi="Times New Roman" w:cs="Times New Roman"/>
          <w:sz w:val="24"/>
          <w:szCs w:val="24"/>
        </w:rPr>
      </w:pPr>
      <w:r w:rsidRPr="006E7B8F">
        <w:rPr>
          <w:rFonts w:ascii="Times New Roman" w:hAnsi="Times New Roman" w:cs="Times New Roman"/>
          <w:sz w:val="24"/>
          <w:szCs w:val="24"/>
        </w:rPr>
        <w:t>King, D. A</w:t>
      </w:r>
      <w:proofErr w:type="gramStart"/>
      <w:r w:rsidRPr="006E7B8F">
        <w:rPr>
          <w:rFonts w:ascii="Times New Roman" w:hAnsi="Times New Roman" w:cs="Times New Roman"/>
          <w:sz w:val="24"/>
          <w:szCs w:val="24"/>
        </w:rPr>
        <w:t>..</w:t>
      </w:r>
      <w:proofErr w:type="gramEnd"/>
      <w:r w:rsidR="00A41FFC" w:rsidRPr="006E7B8F">
        <w:rPr>
          <w:rFonts w:ascii="Times New Roman" w:hAnsi="Times New Roman" w:cs="Times New Roman"/>
          <w:sz w:val="24"/>
          <w:szCs w:val="24"/>
        </w:rPr>
        <w:t>1990.</w:t>
      </w:r>
      <w:r w:rsidRPr="006E7B8F">
        <w:rPr>
          <w:rFonts w:ascii="Times New Roman" w:hAnsi="Times New Roman" w:cs="Times New Roman"/>
          <w:sz w:val="24"/>
          <w:szCs w:val="24"/>
        </w:rPr>
        <w:t xml:space="preserve"> </w:t>
      </w:r>
      <w:r w:rsidR="00A41FFC" w:rsidRPr="006E7B8F">
        <w:rPr>
          <w:rFonts w:ascii="Times New Roman" w:hAnsi="Times New Roman" w:cs="Times New Roman"/>
          <w:sz w:val="24"/>
          <w:szCs w:val="24"/>
        </w:rPr>
        <w:t>The ad</w:t>
      </w:r>
      <w:r w:rsidR="00DB310E" w:rsidRPr="006E7B8F">
        <w:rPr>
          <w:rFonts w:ascii="Times New Roman" w:hAnsi="Times New Roman" w:cs="Times New Roman"/>
          <w:sz w:val="24"/>
          <w:szCs w:val="24"/>
        </w:rPr>
        <w:t>apti</w:t>
      </w:r>
      <w:r w:rsidR="00A41FFC" w:rsidRPr="006E7B8F">
        <w:rPr>
          <w:rFonts w:ascii="Times New Roman" w:hAnsi="Times New Roman" w:cs="Times New Roman"/>
          <w:sz w:val="24"/>
          <w:szCs w:val="24"/>
        </w:rPr>
        <w:t>ve significance of tree height. American Naturalist 138: 809-828.</w:t>
      </w:r>
    </w:p>
    <w:p w:rsidR="00B97E0E" w:rsidRPr="006E7B8F" w:rsidRDefault="00A41FFC" w:rsidP="006E7B8F">
      <w:pPr>
        <w:tabs>
          <w:tab w:val="left" w:pos="8205"/>
        </w:tabs>
        <w:spacing w:line="360" w:lineRule="auto"/>
        <w:rPr>
          <w:rFonts w:ascii="Times New Roman" w:hAnsi="Times New Roman" w:cs="Times New Roman"/>
          <w:sz w:val="24"/>
          <w:szCs w:val="24"/>
        </w:rPr>
      </w:pPr>
      <w:proofErr w:type="spellStart"/>
      <w:r w:rsidRPr="006E7B8F">
        <w:rPr>
          <w:rFonts w:ascii="Times New Roman" w:hAnsi="Times New Roman" w:cs="Times New Roman"/>
          <w:sz w:val="24"/>
          <w:szCs w:val="24"/>
        </w:rPr>
        <w:t>Yanai</w:t>
      </w:r>
      <w:proofErr w:type="spellEnd"/>
      <w:r w:rsidRPr="006E7B8F">
        <w:rPr>
          <w:rFonts w:ascii="Times New Roman" w:hAnsi="Times New Roman" w:cs="Times New Roman"/>
          <w:sz w:val="24"/>
          <w:szCs w:val="24"/>
        </w:rPr>
        <w:t xml:space="preserve">, Ruth. 2009. </w:t>
      </w:r>
      <w:r w:rsidR="00683E7D" w:rsidRPr="006E7B8F">
        <w:rPr>
          <w:rFonts w:ascii="Times New Roman" w:hAnsi="Times New Roman" w:cs="Times New Roman"/>
          <w:sz w:val="24"/>
          <w:szCs w:val="24"/>
        </w:rPr>
        <w:t>Nutrient Co-limitation in Young and Mature North</w:t>
      </w:r>
      <w:r w:rsidRPr="006E7B8F">
        <w:rPr>
          <w:rFonts w:ascii="Times New Roman" w:hAnsi="Times New Roman" w:cs="Times New Roman"/>
          <w:sz w:val="24"/>
          <w:szCs w:val="24"/>
        </w:rPr>
        <w:t>ern Hardwood Forests.</w:t>
      </w:r>
    </w:p>
    <w:sectPr w:rsidR="00B97E0E" w:rsidRPr="006E7B8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1D8" w:rsidRDefault="00F921D8" w:rsidP="0042735E">
      <w:pPr>
        <w:spacing w:after="0" w:line="240" w:lineRule="auto"/>
      </w:pPr>
      <w:r>
        <w:separator/>
      </w:r>
    </w:p>
  </w:endnote>
  <w:endnote w:type="continuationSeparator" w:id="0">
    <w:p w:rsidR="00F921D8" w:rsidRDefault="00F921D8" w:rsidP="0042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1D8" w:rsidRDefault="00F921D8" w:rsidP="0042735E">
      <w:pPr>
        <w:spacing w:after="0" w:line="240" w:lineRule="auto"/>
      </w:pPr>
      <w:r>
        <w:separator/>
      </w:r>
    </w:p>
  </w:footnote>
  <w:footnote w:type="continuationSeparator" w:id="0">
    <w:p w:rsidR="00F921D8" w:rsidRDefault="00F921D8" w:rsidP="00427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975004"/>
      <w:docPartObj>
        <w:docPartGallery w:val="Page Numbers (Top of Page)"/>
        <w:docPartUnique/>
      </w:docPartObj>
    </w:sdtPr>
    <w:sdtEndPr>
      <w:rPr>
        <w:noProof/>
      </w:rPr>
    </w:sdtEndPr>
    <w:sdtContent>
      <w:p w:rsidR="0042735E" w:rsidRDefault="0042735E">
        <w:pPr>
          <w:pStyle w:val="Header"/>
          <w:jc w:val="right"/>
        </w:pPr>
        <w:r>
          <w:t xml:space="preserve"> Liu Proposal for Tree Inventory, 2011 summer, New Hampshire          </w:t>
        </w:r>
        <w:r>
          <w:fldChar w:fldCharType="begin"/>
        </w:r>
        <w:r>
          <w:instrText xml:space="preserve"> PAGE   \* MERGEFORMAT </w:instrText>
        </w:r>
        <w:r>
          <w:fldChar w:fldCharType="separate"/>
        </w:r>
        <w:r w:rsidR="00B37555">
          <w:rPr>
            <w:noProof/>
          </w:rPr>
          <w:t>1</w:t>
        </w:r>
        <w:r>
          <w:rPr>
            <w:noProof/>
          </w:rPr>
          <w:fldChar w:fldCharType="end"/>
        </w:r>
      </w:p>
    </w:sdtContent>
  </w:sdt>
  <w:p w:rsidR="0042735E" w:rsidRDefault="00427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55"/>
    <w:rsid w:val="000D12C5"/>
    <w:rsid w:val="00103E55"/>
    <w:rsid w:val="0024609E"/>
    <w:rsid w:val="00297387"/>
    <w:rsid w:val="00346FE4"/>
    <w:rsid w:val="00397566"/>
    <w:rsid w:val="00405772"/>
    <w:rsid w:val="0042735E"/>
    <w:rsid w:val="00433C8E"/>
    <w:rsid w:val="00465F38"/>
    <w:rsid w:val="00544958"/>
    <w:rsid w:val="00562665"/>
    <w:rsid w:val="006530ED"/>
    <w:rsid w:val="00683E7D"/>
    <w:rsid w:val="006E7B8F"/>
    <w:rsid w:val="00784D3C"/>
    <w:rsid w:val="00792194"/>
    <w:rsid w:val="007A4664"/>
    <w:rsid w:val="007C316F"/>
    <w:rsid w:val="00821AB4"/>
    <w:rsid w:val="0085563E"/>
    <w:rsid w:val="008A779E"/>
    <w:rsid w:val="00926A95"/>
    <w:rsid w:val="009836AE"/>
    <w:rsid w:val="009D71CA"/>
    <w:rsid w:val="00A22874"/>
    <w:rsid w:val="00A41835"/>
    <w:rsid w:val="00A41FFC"/>
    <w:rsid w:val="00AA56C5"/>
    <w:rsid w:val="00B37555"/>
    <w:rsid w:val="00B52AC7"/>
    <w:rsid w:val="00B66FC7"/>
    <w:rsid w:val="00B97E0E"/>
    <w:rsid w:val="00BC3495"/>
    <w:rsid w:val="00CC11F5"/>
    <w:rsid w:val="00DB310E"/>
    <w:rsid w:val="00E46BCD"/>
    <w:rsid w:val="00E8033F"/>
    <w:rsid w:val="00EA4172"/>
    <w:rsid w:val="00EB039E"/>
    <w:rsid w:val="00F07DEE"/>
    <w:rsid w:val="00F73473"/>
    <w:rsid w:val="00F921D8"/>
    <w:rsid w:val="00FA7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35E"/>
  </w:style>
  <w:style w:type="paragraph" w:styleId="Footer">
    <w:name w:val="footer"/>
    <w:basedOn w:val="Normal"/>
    <w:link w:val="FooterChar"/>
    <w:uiPriority w:val="99"/>
    <w:unhideWhenUsed/>
    <w:rsid w:val="00427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35E"/>
  </w:style>
  <w:style w:type="paragraph" w:styleId="BalloonText">
    <w:name w:val="Balloon Text"/>
    <w:basedOn w:val="Normal"/>
    <w:link w:val="BalloonTextChar"/>
    <w:uiPriority w:val="99"/>
    <w:semiHidden/>
    <w:unhideWhenUsed/>
    <w:rsid w:val="00427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5E"/>
    <w:rPr>
      <w:rFonts w:ascii="Tahoma" w:hAnsi="Tahoma" w:cs="Tahoma"/>
      <w:sz w:val="16"/>
      <w:szCs w:val="16"/>
    </w:rPr>
  </w:style>
  <w:style w:type="table" w:styleId="TableGrid">
    <w:name w:val="Table Grid"/>
    <w:basedOn w:val="TableNormal"/>
    <w:uiPriority w:val="59"/>
    <w:rsid w:val="00792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35E"/>
  </w:style>
  <w:style w:type="paragraph" w:styleId="Footer">
    <w:name w:val="footer"/>
    <w:basedOn w:val="Normal"/>
    <w:link w:val="FooterChar"/>
    <w:uiPriority w:val="99"/>
    <w:unhideWhenUsed/>
    <w:rsid w:val="00427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35E"/>
  </w:style>
  <w:style w:type="paragraph" w:styleId="BalloonText">
    <w:name w:val="Balloon Text"/>
    <w:basedOn w:val="Normal"/>
    <w:link w:val="BalloonTextChar"/>
    <w:uiPriority w:val="99"/>
    <w:semiHidden/>
    <w:unhideWhenUsed/>
    <w:rsid w:val="00427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5E"/>
    <w:rPr>
      <w:rFonts w:ascii="Tahoma" w:hAnsi="Tahoma" w:cs="Tahoma"/>
      <w:sz w:val="16"/>
      <w:szCs w:val="16"/>
    </w:rPr>
  </w:style>
  <w:style w:type="table" w:styleId="TableGrid">
    <w:name w:val="Table Grid"/>
    <w:basedOn w:val="TableNormal"/>
    <w:uiPriority w:val="59"/>
    <w:rsid w:val="00792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Liu</dc:creator>
  <cp:keywords/>
  <dc:description/>
  <cp:lastModifiedBy>Lin Liu</cp:lastModifiedBy>
  <cp:revision>23</cp:revision>
  <dcterms:created xsi:type="dcterms:W3CDTF">2011-04-24T21:08:00Z</dcterms:created>
  <dcterms:modified xsi:type="dcterms:W3CDTF">2011-05-02T21:45:00Z</dcterms:modified>
</cp:coreProperties>
</file>