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53" w:rsidRPr="00C11B6A" w:rsidRDefault="00425D53">
      <w:pPr>
        <w:rPr>
          <w:rFonts w:ascii="Times New Roman" w:hAnsi="Times New Roman"/>
          <w:b/>
        </w:rPr>
      </w:pPr>
      <w:r w:rsidRPr="00C11B6A">
        <w:rPr>
          <w:rFonts w:ascii="Times New Roman" w:hAnsi="Times New Roman"/>
          <w:b/>
        </w:rPr>
        <w:t>PROPOSAL TITLE</w:t>
      </w:r>
    </w:p>
    <w:p w:rsidR="00425D53" w:rsidRPr="00C11B6A" w:rsidRDefault="00425D53">
      <w:pPr>
        <w:rPr>
          <w:rFonts w:ascii="Times New Roman" w:hAnsi="Times New Roman"/>
        </w:rPr>
      </w:pPr>
    </w:p>
    <w:p w:rsidR="004E7432" w:rsidRPr="00C11B6A" w:rsidRDefault="003B3369">
      <w:pPr>
        <w:rPr>
          <w:rFonts w:ascii="Times New Roman" w:hAnsi="Times New Roman"/>
        </w:rPr>
      </w:pPr>
      <w:r>
        <w:rPr>
          <w:rFonts w:ascii="Times New Roman" w:hAnsi="Times New Roman"/>
        </w:rPr>
        <w:t>Species-specific w</w:t>
      </w:r>
      <w:r w:rsidR="00425D53" w:rsidRPr="00C11B6A">
        <w:rPr>
          <w:rFonts w:ascii="Times New Roman" w:hAnsi="Times New Roman"/>
        </w:rPr>
        <w:t xml:space="preserve">ater </w:t>
      </w:r>
      <w:r w:rsidR="00AE6493">
        <w:rPr>
          <w:rFonts w:ascii="Times New Roman" w:hAnsi="Times New Roman"/>
        </w:rPr>
        <w:t>use patterns in</w:t>
      </w:r>
      <w:r w:rsidR="00770A3A">
        <w:rPr>
          <w:rFonts w:ascii="Times New Roman" w:hAnsi="Times New Roman"/>
        </w:rPr>
        <w:t xml:space="preserve"> </w:t>
      </w:r>
      <w:r>
        <w:rPr>
          <w:rFonts w:ascii="Times New Roman" w:hAnsi="Times New Roman"/>
        </w:rPr>
        <w:t>response to</w:t>
      </w:r>
      <w:r w:rsidR="00770A3A">
        <w:rPr>
          <w:rFonts w:ascii="Times New Roman" w:hAnsi="Times New Roman"/>
        </w:rPr>
        <w:t xml:space="preserve"> nutrient-</w:t>
      </w:r>
      <w:r w:rsidR="004E7432" w:rsidRPr="00C11B6A">
        <w:rPr>
          <w:rFonts w:ascii="Times New Roman" w:hAnsi="Times New Roman"/>
        </w:rPr>
        <w:t>amended plots at the Hubbard Brook Experimental Forest</w:t>
      </w:r>
    </w:p>
    <w:p w:rsidR="00E74EDB" w:rsidRPr="00C11B6A" w:rsidRDefault="00E74EDB">
      <w:pPr>
        <w:rPr>
          <w:rFonts w:ascii="Times New Roman" w:hAnsi="Times New Roman"/>
        </w:rPr>
      </w:pPr>
    </w:p>
    <w:p w:rsidR="008578F1" w:rsidRPr="00C11B6A" w:rsidRDefault="008578F1">
      <w:pPr>
        <w:rPr>
          <w:rFonts w:ascii="Times New Roman" w:hAnsi="Times New Roman"/>
          <w:b/>
        </w:rPr>
      </w:pPr>
      <w:r w:rsidRPr="00C11B6A">
        <w:rPr>
          <w:rFonts w:ascii="Times New Roman" w:hAnsi="Times New Roman"/>
          <w:b/>
        </w:rPr>
        <w:t>MAJOR HYPOTHESES</w:t>
      </w:r>
    </w:p>
    <w:p w:rsidR="004B096E" w:rsidRDefault="004B096E">
      <w:pPr>
        <w:rPr>
          <w:rFonts w:ascii="Times New Roman" w:hAnsi="Times New Roman"/>
        </w:rPr>
      </w:pPr>
    </w:p>
    <w:p w:rsidR="004B096E" w:rsidRDefault="003B3369">
      <w:pPr>
        <w:rPr>
          <w:rFonts w:ascii="Times New Roman" w:hAnsi="Times New Roman"/>
        </w:rPr>
      </w:pPr>
      <w:r>
        <w:rPr>
          <w:rFonts w:ascii="Times New Roman" w:hAnsi="Times New Roman"/>
        </w:rPr>
        <w:t>H1</w:t>
      </w:r>
      <w:r w:rsidR="004B096E">
        <w:rPr>
          <w:rFonts w:ascii="Times New Roman" w:hAnsi="Times New Roman"/>
        </w:rPr>
        <w:t xml:space="preserve">: Soil amendment with nitrogen (N), phosphorus (P), and +N&amp;P </w:t>
      </w:r>
      <w:r>
        <w:rPr>
          <w:rFonts w:ascii="Times New Roman" w:hAnsi="Times New Roman"/>
        </w:rPr>
        <w:t>would result in increased transpiration</w:t>
      </w:r>
      <w:r w:rsidR="007D2878">
        <w:rPr>
          <w:rFonts w:ascii="Times New Roman" w:hAnsi="Times New Roman"/>
        </w:rPr>
        <w:t xml:space="preserve"> compared to control plot</w:t>
      </w:r>
      <w:r w:rsidR="004B096E">
        <w:rPr>
          <w:rFonts w:ascii="Times New Roman" w:hAnsi="Times New Roman"/>
        </w:rPr>
        <w:t>.</w:t>
      </w:r>
    </w:p>
    <w:p w:rsidR="004B096E" w:rsidRDefault="004B096E">
      <w:pPr>
        <w:rPr>
          <w:rFonts w:ascii="Times New Roman" w:hAnsi="Times New Roman"/>
        </w:rPr>
      </w:pPr>
    </w:p>
    <w:p w:rsidR="008578F1" w:rsidRPr="00C11B6A" w:rsidRDefault="003B3369">
      <w:pPr>
        <w:rPr>
          <w:rFonts w:ascii="Times New Roman" w:hAnsi="Times New Roman"/>
          <w:b/>
        </w:rPr>
      </w:pPr>
      <w:r>
        <w:rPr>
          <w:rFonts w:ascii="Times New Roman" w:hAnsi="Times New Roman"/>
          <w:b/>
        </w:rPr>
        <w:t>MEASUREMENTS</w:t>
      </w:r>
    </w:p>
    <w:p w:rsidR="00770A3A" w:rsidRDefault="00770A3A" w:rsidP="00E74EDB">
      <w:pPr>
        <w:jc w:val="both"/>
        <w:rPr>
          <w:rFonts w:ascii="Times New Roman" w:hAnsi="Times New Roman"/>
          <w:b/>
        </w:rPr>
      </w:pPr>
    </w:p>
    <w:p w:rsidR="00770A3A" w:rsidRPr="00770A3A" w:rsidRDefault="00770A3A" w:rsidP="00E74EDB">
      <w:pPr>
        <w:jc w:val="both"/>
        <w:rPr>
          <w:rFonts w:ascii="Times New Roman" w:hAnsi="Times New Roman"/>
        </w:rPr>
      </w:pPr>
      <w:r>
        <w:rPr>
          <w:rFonts w:ascii="Times New Roman" w:hAnsi="Times New Roman"/>
        </w:rPr>
        <w:t>The proposed sap</w:t>
      </w:r>
      <w:r w:rsidR="003B3369">
        <w:rPr>
          <w:rFonts w:ascii="Times New Roman" w:hAnsi="Times New Roman"/>
        </w:rPr>
        <w:t xml:space="preserve"> </w:t>
      </w:r>
      <w:r>
        <w:rPr>
          <w:rFonts w:ascii="Times New Roman" w:hAnsi="Times New Roman"/>
        </w:rPr>
        <w:t xml:space="preserve">flux measurements would occur on the N, P, and N+P fertilization plots for the </w:t>
      </w:r>
      <w:proofErr w:type="spellStart"/>
      <w:r>
        <w:rPr>
          <w:rFonts w:ascii="Times New Roman" w:hAnsi="Times New Roman"/>
        </w:rPr>
        <w:t>Yanai</w:t>
      </w:r>
      <w:proofErr w:type="spellEnd"/>
      <w:r>
        <w:rPr>
          <w:rFonts w:ascii="Times New Roman" w:hAnsi="Times New Roman"/>
        </w:rPr>
        <w:t xml:space="preserve"> et al. nutrient co-limitation study</w:t>
      </w:r>
      <w:r w:rsidR="007D2878">
        <w:rPr>
          <w:rFonts w:ascii="Times New Roman" w:hAnsi="Times New Roman"/>
        </w:rPr>
        <w:t>.</w:t>
      </w:r>
      <w:r w:rsidR="003B3369">
        <w:rPr>
          <w:rFonts w:ascii="Times New Roman" w:hAnsi="Times New Roman"/>
        </w:rPr>
        <w:t xml:space="preserve"> </w:t>
      </w:r>
      <w:r w:rsidR="007D2878">
        <w:rPr>
          <w:rFonts w:ascii="Times New Roman" w:hAnsi="Times New Roman"/>
        </w:rPr>
        <w:t>T</w:t>
      </w:r>
      <w:r w:rsidR="003B3369">
        <w:rPr>
          <w:rFonts w:ascii="Times New Roman" w:hAnsi="Times New Roman"/>
        </w:rPr>
        <w:t xml:space="preserve">he student will compare the water response of one </w:t>
      </w:r>
      <w:r w:rsidR="00AE6493">
        <w:rPr>
          <w:rFonts w:ascii="Times New Roman" w:hAnsi="Times New Roman"/>
        </w:rPr>
        <w:t xml:space="preserve">or more </w:t>
      </w:r>
      <w:r w:rsidR="003B3369">
        <w:rPr>
          <w:rFonts w:ascii="Times New Roman" w:hAnsi="Times New Roman"/>
        </w:rPr>
        <w:t>of the three studied species in the project (Yellow Birch, Beech, Sugar maple) according to his interests</w:t>
      </w:r>
      <w:r w:rsidR="00AE6493">
        <w:rPr>
          <w:rFonts w:ascii="Times New Roman" w:hAnsi="Times New Roman"/>
        </w:rPr>
        <w:t xml:space="preserve"> and available time</w:t>
      </w:r>
      <w:r w:rsidR="003B3369">
        <w:rPr>
          <w:rFonts w:ascii="Times New Roman" w:hAnsi="Times New Roman"/>
        </w:rPr>
        <w:t xml:space="preserve">. He will be trained to </w:t>
      </w:r>
      <w:r w:rsidR="007D2878">
        <w:rPr>
          <w:rFonts w:ascii="Times New Roman" w:hAnsi="Times New Roman"/>
        </w:rPr>
        <w:t>download</w:t>
      </w:r>
      <w:r w:rsidR="003B3369">
        <w:rPr>
          <w:rFonts w:ascii="Times New Roman" w:hAnsi="Times New Roman"/>
        </w:rPr>
        <w:t xml:space="preserve"> data</w:t>
      </w:r>
      <w:r w:rsidR="007D2878">
        <w:rPr>
          <w:rFonts w:ascii="Times New Roman" w:hAnsi="Times New Roman"/>
        </w:rPr>
        <w:t xml:space="preserve"> from data storage equipment (</w:t>
      </w:r>
      <w:proofErr w:type="spellStart"/>
      <w:r w:rsidR="007D2878">
        <w:rPr>
          <w:rFonts w:ascii="Times New Roman" w:hAnsi="Times New Roman"/>
        </w:rPr>
        <w:t>Datalogger</w:t>
      </w:r>
      <w:proofErr w:type="spellEnd"/>
      <w:r w:rsidR="007D2878">
        <w:rPr>
          <w:rFonts w:ascii="Times New Roman" w:hAnsi="Times New Roman"/>
        </w:rPr>
        <w:t>, Multiplexer, Campbell Sci.)</w:t>
      </w:r>
      <w:r w:rsidR="003B3369">
        <w:rPr>
          <w:rFonts w:ascii="Times New Roman" w:hAnsi="Times New Roman"/>
        </w:rPr>
        <w:t>, identify equipment malfunction and maintenance, work with the data base to convert sap flux to whole tree water use,</w:t>
      </w:r>
      <w:r w:rsidR="00A30794">
        <w:rPr>
          <w:rFonts w:ascii="Times New Roman" w:hAnsi="Times New Roman"/>
        </w:rPr>
        <w:t xml:space="preserve"> </w:t>
      </w:r>
      <w:r w:rsidR="003B3369">
        <w:rPr>
          <w:rFonts w:ascii="Times New Roman" w:hAnsi="Times New Roman"/>
        </w:rPr>
        <w:t>use basic statistical analysis to compare the effects of the different treatments on the water use of the species selected at the Hubbard Brook Experimental Forest</w:t>
      </w:r>
      <w:r w:rsidR="00A30794">
        <w:rPr>
          <w:rFonts w:ascii="Times New Roman" w:hAnsi="Times New Roman"/>
        </w:rPr>
        <w:t>, interpret the results and write them</w:t>
      </w:r>
      <w:r w:rsidR="003B3369">
        <w:rPr>
          <w:rFonts w:ascii="Times New Roman" w:hAnsi="Times New Roman"/>
        </w:rPr>
        <w:t>. The stud</w:t>
      </w:r>
      <w:r w:rsidR="00AE6493">
        <w:rPr>
          <w:rFonts w:ascii="Times New Roman" w:hAnsi="Times New Roman"/>
        </w:rPr>
        <w:t>y will be conducted from mid-June to mid-A</w:t>
      </w:r>
      <w:r w:rsidR="003B3369">
        <w:rPr>
          <w:rFonts w:ascii="Times New Roman" w:hAnsi="Times New Roman"/>
        </w:rPr>
        <w:t xml:space="preserve">ugust </w:t>
      </w:r>
      <w:r w:rsidR="00AE6493">
        <w:rPr>
          <w:rFonts w:ascii="Times New Roman" w:hAnsi="Times New Roman"/>
        </w:rPr>
        <w:t xml:space="preserve">to include both relatively </w:t>
      </w:r>
      <w:r w:rsidR="003B3369">
        <w:rPr>
          <w:rFonts w:ascii="Times New Roman" w:hAnsi="Times New Roman"/>
        </w:rPr>
        <w:t xml:space="preserve">wet </w:t>
      </w:r>
      <w:r w:rsidR="00AE6493">
        <w:rPr>
          <w:rFonts w:ascii="Times New Roman" w:hAnsi="Times New Roman"/>
        </w:rPr>
        <w:t xml:space="preserve">and dry periods, respectively. </w:t>
      </w:r>
    </w:p>
    <w:p w:rsidR="00E74EDB" w:rsidRDefault="00E74EDB" w:rsidP="00E74EDB">
      <w:pPr>
        <w:jc w:val="both"/>
        <w:rPr>
          <w:rFonts w:ascii="Times New Roman" w:hAnsi="Times New Roman"/>
        </w:rPr>
      </w:pPr>
    </w:p>
    <w:p w:rsidR="000D2219" w:rsidRDefault="00E74EDB" w:rsidP="00E74EDB">
      <w:pPr>
        <w:jc w:val="both"/>
        <w:rPr>
          <w:rFonts w:ascii="Times New Roman" w:hAnsi="Times New Roman"/>
        </w:rPr>
      </w:pPr>
      <w:r>
        <w:rPr>
          <w:rFonts w:ascii="Times New Roman" w:hAnsi="Times New Roman"/>
        </w:rPr>
        <w:t xml:space="preserve">The student will work with </w:t>
      </w:r>
      <w:r w:rsidRPr="00E74EDB">
        <w:rPr>
          <w:rFonts w:ascii="Times New Roman" w:hAnsi="Times New Roman"/>
        </w:rPr>
        <w:t xml:space="preserve">the Heat Ratio Method (HRM) as described in Burgess et al. (2001). This method uses probe sets with thermocouples and heat pulses to measure sap flux density. A single heat-pulse “probe set’ consists of two thermocouple temperature probes and one heater probe attached to 10-m cable (maximum). Each of the </w:t>
      </w:r>
      <w:proofErr w:type="gramStart"/>
      <w:r w:rsidRPr="00E74EDB">
        <w:rPr>
          <w:rFonts w:ascii="Times New Roman" w:hAnsi="Times New Roman"/>
        </w:rPr>
        <w:t>two thermocouple</w:t>
      </w:r>
      <w:proofErr w:type="gramEnd"/>
      <w:r w:rsidRPr="00E74EDB">
        <w:rPr>
          <w:rFonts w:ascii="Times New Roman" w:hAnsi="Times New Roman"/>
        </w:rPr>
        <w:t xml:space="preserve"> temperature probes we will use have three thermocouples. The total length of the probes is 4.2 cm, and the thermocouples are situated at 1.2 cm (outer), 2.4 cm (middle) and 3.7 cm (inner). </w:t>
      </w:r>
    </w:p>
    <w:p w:rsidR="00E74EDB" w:rsidRDefault="00E74EDB" w:rsidP="00E74EDB">
      <w:pPr>
        <w:jc w:val="both"/>
        <w:rPr>
          <w:rFonts w:ascii="Times New Roman" w:hAnsi="Times New Roman"/>
        </w:rPr>
      </w:pPr>
    </w:p>
    <w:p w:rsidR="008F57B2" w:rsidRPr="008F57B2" w:rsidRDefault="008F57B2" w:rsidP="00E74EDB">
      <w:pPr>
        <w:jc w:val="both"/>
        <w:rPr>
          <w:rFonts w:ascii="Times New Roman" w:hAnsi="Times New Roman"/>
        </w:rPr>
      </w:pPr>
      <w:r w:rsidRPr="008F57B2">
        <w:rPr>
          <w:rFonts w:ascii="Times New Roman" w:hAnsi="Times New Roman"/>
        </w:rPr>
        <w:t xml:space="preserve">To calculate </w:t>
      </w:r>
      <w:r w:rsidR="007D2878">
        <w:rPr>
          <w:rFonts w:ascii="Times New Roman" w:hAnsi="Times New Roman"/>
        </w:rPr>
        <w:t>water use</w:t>
      </w:r>
      <w:r w:rsidRPr="008F57B2">
        <w:rPr>
          <w:rFonts w:ascii="Times New Roman" w:hAnsi="Times New Roman"/>
        </w:rPr>
        <w:t xml:space="preserve"> per tree based on the sap </w:t>
      </w:r>
      <w:r w:rsidR="007D2878">
        <w:rPr>
          <w:rFonts w:ascii="Times New Roman" w:hAnsi="Times New Roman"/>
        </w:rPr>
        <w:t>flux densities</w:t>
      </w:r>
      <w:r w:rsidR="00A07A70">
        <w:rPr>
          <w:rFonts w:ascii="Times New Roman" w:hAnsi="Times New Roman"/>
        </w:rPr>
        <w:t>,</w:t>
      </w:r>
      <w:r w:rsidRPr="008F57B2">
        <w:rPr>
          <w:rFonts w:ascii="Times New Roman" w:hAnsi="Times New Roman"/>
        </w:rPr>
        <w:t xml:space="preserve"> measurements</w:t>
      </w:r>
      <w:r w:rsidR="003A4911">
        <w:rPr>
          <w:rFonts w:ascii="Times New Roman" w:hAnsi="Times New Roman"/>
        </w:rPr>
        <w:t xml:space="preserve"> of</w:t>
      </w:r>
      <w:r w:rsidR="00AE6493">
        <w:rPr>
          <w:rFonts w:ascii="Times New Roman" w:hAnsi="Times New Roman"/>
        </w:rPr>
        <w:t xml:space="preserve"> the conducting sapwood area are</w:t>
      </w:r>
      <w:r w:rsidRPr="008F57B2">
        <w:rPr>
          <w:rFonts w:ascii="Times New Roman" w:hAnsi="Times New Roman"/>
        </w:rPr>
        <w:t xml:space="preserve"> needed. Sapwood will be </w:t>
      </w:r>
      <w:r w:rsidR="00A07A70">
        <w:rPr>
          <w:rFonts w:ascii="Times New Roman" w:hAnsi="Times New Roman"/>
        </w:rPr>
        <w:t>delimited</w:t>
      </w:r>
      <w:r w:rsidR="00A07A70" w:rsidRPr="008F57B2">
        <w:rPr>
          <w:rFonts w:ascii="Times New Roman" w:hAnsi="Times New Roman"/>
        </w:rPr>
        <w:t xml:space="preserve"> </w:t>
      </w:r>
      <w:r w:rsidRPr="008F57B2">
        <w:rPr>
          <w:rFonts w:ascii="Times New Roman" w:hAnsi="Times New Roman"/>
        </w:rPr>
        <w:t xml:space="preserve">based on wood color and translucency. Sapwood area will be estimated by coring the studied trees with a </w:t>
      </w:r>
      <w:proofErr w:type="spellStart"/>
      <w:r w:rsidRPr="008F57B2">
        <w:rPr>
          <w:rFonts w:ascii="Times New Roman" w:hAnsi="Times New Roman"/>
        </w:rPr>
        <w:t>Pressler</w:t>
      </w:r>
      <w:proofErr w:type="spellEnd"/>
      <w:r w:rsidRPr="008F57B2">
        <w:rPr>
          <w:rFonts w:ascii="Times New Roman" w:hAnsi="Times New Roman"/>
        </w:rPr>
        <w:t xml:space="preserve"> increment borer at the end of the experiment. Thus, </w:t>
      </w:r>
      <w:r w:rsidR="007D2878">
        <w:rPr>
          <w:rFonts w:ascii="Times New Roman" w:hAnsi="Times New Roman"/>
        </w:rPr>
        <w:t>whole tree water use</w:t>
      </w:r>
      <w:r w:rsidRPr="008F57B2">
        <w:rPr>
          <w:rFonts w:ascii="Times New Roman" w:hAnsi="Times New Roman"/>
        </w:rPr>
        <w:t xml:space="preserve"> will be obtained as the product of </w:t>
      </w:r>
      <w:r w:rsidR="007D2878">
        <w:rPr>
          <w:rFonts w:ascii="Times New Roman" w:hAnsi="Times New Roman"/>
        </w:rPr>
        <w:t>sap flux density</w:t>
      </w:r>
      <w:r w:rsidRPr="008F57B2">
        <w:rPr>
          <w:rFonts w:ascii="Times New Roman" w:hAnsi="Times New Roman"/>
        </w:rPr>
        <w:t xml:space="preserve"> at the center of a band described by the thermocouple location and the band cross-sectional area. </w:t>
      </w:r>
    </w:p>
    <w:p w:rsidR="00AE6493" w:rsidRDefault="00AE6493" w:rsidP="007D2878">
      <w:pPr>
        <w:jc w:val="both"/>
        <w:rPr>
          <w:rFonts w:ascii="Times New Roman" w:hAnsi="Times New Roman"/>
        </w:rPr>
      </w:pPr>
    </w:p>
    <w:p w:rsidR="00E74EDB" w:rsidRDefault="00AE6493" w:rsidP="007D2878">
      <w:pPr>
        <w:jc w:val="both"/>
        <w:rPr>
          <w:rFonts w:ascii="Times New Roman" w:hAnsi="Times New Roman"/>
        </w:rPr>
      </w:pPr>
      <w:r>
        <w:rPr>
          <w:rFonts w:ascii="Times New Roman" w:hAnsi="Times New Roman"/>
        </w:rPr>
        <w:t>The student may also participate i</w:t>
      </w:r>
      <w:r w:rsidR="00E74EDB">
        <w:rPr>
          <w:rFonts w:ascii="Times New Roman" w:hAnsi="Times New Roman"/>
        </w:rPr>
        <w:t>n</w:t>
      </w:r>
      <w:r>
        <w:rPr>
          <w:rFonts w:ascii="Times New Roman" w:hAnsi="Times New Roman"/>
        </w:rPr>
        <w:t xml:space="preserve"> the calibration of the</w:t>
      </w:r>
      <w:r w:rsidR="00E74EDB">
        <w:rPr>
          <w:rFonts w:ascii="Times New Roman" w:hAnsi="Times New Roman"/>
        </w:rPr>
        <w:t xml:space="preserve"> HRM </w:t>
      </w:r>
      <w:proofErr w:type="spellStart"/>
      <w:r>
        <w:rPr>
          <w:rFonts w:ascii="Times New Roman" w:hAnsi="Times New Roman"/>
        </w:rPr>
        <w:t>sapflow</w:t>
      </w:r>
      <w:proofErr w:type="spellEnd"/>
      <w:r>
        <w:rPr>
          <w:rFonts w:ascii="Times New Roman" w:hAnsi="Times New Roman"/>
        </w:rPr>
        <w:t xml:space="preserve"> sensors</w:t>
      </w:r>
      <w:r w:rsidR="00E74EDB">
        <w:rPr>
          <w:rFonts w:ascii="Times New Roman" w:hAnsi="Times New Roman"/>
        </w:rPr>
        <w:t>.</w:t>
      </w:r>
      <w:r>
        <w:rPr>
          <w:rFonts w:ascii="Times New Roman" w:hAnsi="Times New Roman"/>
        </w:rPr>
        <w:t xml:space="preserve"> The calibration will consist of</w:t>
      </w:r>
      <w:r w:rsidR="00E74EDB">
        <w:rPr>
          <w:rFonts w:ascii="Times New Roman" w:hAnsi="Times New Roman"/>
        </w:rPr>
        <w:t xml:space="preserve"> cutti</w:t>
      </w:r>
      <w:r>
        <w:rPr>
          <w:rFonts w:ascii="Times New Roman" w:hAnsi="Times New Roman"/>
        </w:rPr>
        <w:t>ng two young individuals of each study species. Each sample tree</w:t>
      </w:r>
      <w:r w:rsidR="00E74EDB">
        <w:rPr>
          <w:rFonts w:ascii="Times New Roman" w:hAnsi="Times New Roman"/>
        </w:rPr>
        <w:t xml:space="preserve"> will be </w:t>
      </w:r>
      <w:r>
        <w:rPr>
          <w:rFonts w:ascii="Times New Roman" w:hAnsi="Times New Roman"/>
        </w:rPr>
        <w:t>suspended</w:t>
      </w:r>
      <w:r w:rsidR="00E74EDB">
        <w:rPr>
          <w:rFonts w:ascii="Times New Roman" w:hAnsi="Times New Roman"/>
        </w:rPr>
        <w:t xml:space="preserve"> to adjacent trees for support and then cut near the ground under water (by flooding around the base of the tree using a plastic “skirt” attached to the stem) with a sharp chisel and immediately, a </w:t>
      </w:r>
      <w:r w:rsidR="007D2878">
        <w:rPr>
          <w:rFonts w:ascii="Times New Roman" w:hAnsi="Times New Roman"/>
        </w:rPr>
        <w:t>bucket</w:t>
      </w:r>
      <w:r w:rsidR="00E74EDB">
        <w:rPr>
          <w:rFonts w:ascii="Times New Roman" w:hAnsi="Times New Roman"/>
        </w:rPr>
        <w:t xml:space="preserve"> with water and vegetable dye will be placed under the cut stem. The water level will be marked on the bucket with a wire such that the tip of it break</w:t>
      </w:r>
      <w:r w:rsidR="007D2878">
        <w:rPr>
          <w:rFonts w:ascii="Times New Roman" w:hAnsi="Times New Roman"/>
        </w:rPr>
        <w:t>s</w:t>
      </w:r>
      <w:r w:rsidR="00E74EDB">
        <w:rPr>
          <w:rFonts w:ascii="Times New Roman" w:hAnsi="Times New Roman"/>
        </w:rPr>
        <w:t xml:space="preserve"> the water surface meniscus. The bucket will be covered with plastic to avoid evaporation from the bucket and water uptake will be measured every hour by creating a small opening in the plastic and </w:t>
      </w:r>
      <w:r w:rsidR="007D2878">
        <w:rPr>
          <w:rFonts w:ascii="Times New Roman" w:hAnsi="Times New Roman"/>
        </w:rPr>
        <w:t>bringing</w:t>
      </w:r>
      <w:r w:rsidR="00E74EDB">
        <w:rPr>
          <w:rFonts w:ascii="Times New Roman" w:hAnsi="Times New Roman"/>
        </w:rPr>
        <w:t xml:space="preserve"> up the water level to the fixed position using a graduated cylinder. This procedure will be conducted continuously during a full day in the </w:t>
      </w:r>
      <w:r>
        <w:rPr>
          <w:rFonts w:ascii="Times New Roman" w:hAnsi="Times New Roman"/>
        </w:rPr>
        <w:t>driest</w:t>
      </w:r>
      <w:r w:rsidR="00E74EDB">
        <w:rPr>
          <w:rFonts w:ascii="Times New Roman" w:hAnsi="Times New Roman"/>
        </w:rPr>
        <w:t xml:space="preserve"> period (August). The following day, the stem will be cut just above where the HRM probe set will be installed, </w:t>
      </w:r>
      <w:r w:rsidR="007D2878">
        <w:rPr>
          <w:rFonts w:ascii="Times New Roman" w:hAnsi="Times New Roman"/>
        </w:rPr>
        <w:t xml:space="preserve">enabling the measurement of the averaged depth of heartwood for trees, defined as the portion of the </w:t>
      </w:r>
      <w:r>
        <w:rPr>
          <w:rFonts w:ascii="Times New Roman" w:hAnsi="Times New Roman"/>
        </w:rPr>
        <w:t xml:space="preserve">unstained </w:t>
      </w:r>
      <w:r w:rsidR="007D2878">
        <w:rPr>
          <w:rFonts w:ascii="Times New Roman" w:hAnsi="Times New Roman"/>
        </w:rPr>
        <w:t>wood.</w:t>
      </w:r>
    </w:p>
    <w:p w:rsidR="00C003D3" w:rsidRDefault="00C003D3" w:rsidP="007D2878">
      <w:pPr>
        <w:jc w:val="both"/>
        <w:rPr>
          <w:rFonts w:ascii="Times New Roman" w:hAnsi="Times New Roman"/>
        </w:rPr>
      </w:pPr>
    </w:p>
    <w:p w:rsidR="00AE3570" w:rsidRDefault="00AE3570" w:rsidP="007D2878">
      <w:pPr>
        <w:jc w:val="both"/>
        <w:rPr>
          <w:rFonts w:ascii="Times New Roman" w:hAnsi="Times New Roman"/>
        </w:rPr>
      </w:pPr>
    </w:p>
    <w:p w:rsidR="00AE3570" w:rsidRPr="00C003D3" w:rsidRDefault="00AE3570" w:rsidP="007D2878">
      <w:pPr>
        <w:jc w:val="both"/>
        <w:rPr>
          <w:rFonts w:ascii="Times New Roman" w:hAnsi="Times New Roman"/>
          <w:b/>
        </w:rPr>
      </w:pPr>
      <w:r w:rsidRPr="00C003D3">
        <w:rPr>
          <w:rFonts w:ascii="Times New Roman" w:hAnsi="Times New Roman"/>
          <w:b/>
        </w:rPr>
        <w:t>SPECIFIC ACTIVITIES AND TIMELINE</w:t>
      </w:r>
    </w:p>
    <w:p w:rsidR="00C003D3" w:rsidRDefault="00C003D3" w:rsidP="007D2878">
      <w:pPr>
        <w:jc w:val="both"/>
        <w:rPr>
          <w:rFonts w:ascii="Times New Roman" w:hAnsi="Times New Roman"/>
        </w:rPr>
      </w:pPr>
    </w:p>
    <w:p w:rsidR="00C003D3" w:rsidRDefault="00C003D3" w:rsidP="007D2878">
      <w:pPr>
        <w:jc w:val="both"/>
        <w:rPr>
          <w:rFonts w:ascii="Times New Roman" w:hAnsi="Times New Roman"/>
        </w:rPr>
      </w:pPr>
    </w:p>
    <w:tbl>
      <w:tblPr>
        <w:tblStyle w:val="TableGrid"/>
        <w:tblW w:w="0" w:type="auto"/>
        <w:tblLook w:val="00BF"/>
      </w:tblPr>
      <w:tblGrid>
        <w:gridCol w:w="6048"/>
        <w:gridCol w:w="2808"/>
      </w:tblGrid>
      <w:tr w:rsidR="00C003D3" w:rsidTr="00C003D3">
        <w:tc>
          <w:tcPr>
            <w:tcW w:w="6048" w:type="dxa"/>
          </w:tcPr>
          <w:p w:rsidR="00C003D3" w:rsidRPr="00C003D3" w:rsidRDefault="00C003D3" w:rsidP="007D2878">
            <w:pPr>
              <w:jc w:val="both"/>
              <w:rPr>
                <w:rFonts w:ascii="Times New Roman" w:hAnsi="Times New Roman"/>
                <w:b/>
              </w:rPr>
            </w:pPr>
            <w:r w:rsidRPr="00C003D3">
              <w:rPr>
                <w:rFonts w:ascii="Times New Roman" w:hAnsi="Times New Roman"/>
                <w:b/>
              </w:rPr>
              <w:t>Activity</w:t>
            </w:r>
          </w:p>
        </w:tc>
        <w:tc>
          <w:tcPr>
            <w:tcW w:w="2808" w:type="dxa"/>
          </w:tcPr>
          <w:p w:rsidR="00C003D3" w:rsidRPr="00C003D3" w:rsidRDefault="00C003D3" w:rsidP="007D2878">
            <w:pPr>
              <w:jc w:val="both"/>
              <w:rPr>
                <w:rFonts w:ascii="Times New Roman" w:hAnsi="Times New Roman"/>
                <w:b/>
              </w:rPr>
            </w:pPr>
            <w:r w:rsidRPr="00C003D3">
              <w:rPr>
                <w:rFonts w:ascii="Times New Roman" w:hAnsi="Times New Roman"/>
                <w:b/>
              </w:rPr>
              <w:t>Time</w:t>
            </w:r>
          </w:p>
        </w:tc>
      </w:tr>
      <w:tr w:rsidR="00C003D3" w:rsidTr="00C003D3">
        <w:tc>
          <w:tcPr>
            <w:tcW w:w="6048" w:type="dxa"/>
          </w:tcPr>
          <w:p w:rsidR="00C003D3" w:rsidRDefault="00C003D3" w:rsidP="007D2878">
            <w:pPr>
              <w:jc w:val="both"/>
              <w:rPr>
                <w:rFonts w:ascii="Times New Roman" w:hAnsi="Times New Roman"/>
              </w:rPr>
            </w:pPr>
            <w:r>
              <w:rPr>
                <w:rFonts w:ascii="Times New Roman" w:hAnsi="Times New Roman"/>
              </w:rPr>
              <w:t>Download data and change batteries of data loggers</w:t>
            </w:r>
          </w:p>
        </w:tc>
        <w:tc>
          <w:tcPr>
            <w:tcW w:w="2808" w:type="dxa"/>
          </w:tcPr>
          <w:p w:rsidR="00C003D3" w:rsidRDefault="00C003D3" w:rsidP="007D2878">
            <w:pPr>
              <w:jc w:val="both"/>
              <w:rPr>
                <w:rFonts w:ascii="Times New Roman" w:hAnsi="Times New Roman"/>
              </w:rPr>
            </w:pPr>
            <w:r>
              <w:rPr>
                <w:rFonts w:ascii="Times New Roman" w:hAnsi="Times New Roman"/>
              </w:rPr>
              <w:t>One day/week</w:t>
            </w:r>
          </w:p>
        </w:tc>
      </w:tr>
      <w:tr w:rsidR="00C003D3" w:rsidTr="00C003D3">
        <w:tc>
          <w:tcPr>
            <w:tcW w:w="6048" w:type="dxa"/>
          </w:tcPr>
          <w:p w:rsidR="00C003D3" w:rsidRDefault="00C003D3" w:rsidP="007D2878">
            <w:pPr>
              <w:jc w:val="both"/>
              <w:rPr>
                <w:rFonts w:ascii="Times New Roman" w:hAnsi="Times New Roman"/>
              </w:rPr>
            </w:pPr>
            <w:r>
              <w:rPr>
                <w:rFonts w:ascii="Times New Roman" w:hAnsi="Times New Roman"/>
              </w:rPr>
              <w:t xml:space="preserve">Review downloaded data and determine whether data loggers and </w:t>
            </w:r>
            <w:proofErr w:type="spellStart"/>
            <w:r>
              <w:rPr>
                <w:rFonts w:ascii="Times New Roman" w:hAnsi="Times New Roman"/>
              </w:rPr>
              <w:t>sapflow</w:t>
            </w:r>
            <w:proofErr w:type="spellEnd"/>
            <w:r>
              <w:rPr>
                <w:rFonts w:ascii="Times New Roman" w:hAnsi="Times New Roman"/>
              </w:rPr>
              <w:t xml:space="preserve"> sensors are functioning properly</w:t>
            </w:r>
          </w:p>
        </w:tc>
        <w:tc>
          <w:tcPr>
            <w:tcW w:w="2808" w:type="dxa"/>
          </w:tcPr>
          <w:p w:rsidR="00C003D3" w:rsidRDefault="00C003D3" w:rsidP="007D2878">
            <w:pPr>
              <w:jc w:val="both"/>
              <w:rPr>
                <w:rFonts w:ascii="Times New Roman" w:hAnsi="Times New Roman"/>
              </w:rPr>
            </w:pPr>
            <w:r>
              <w:rPr>
                <w:rFonts w:ascii="Times New Roman" w:hAnsi="Times New Roman"/>
              </w:rPr>
              <w:t xml:space="preserve"> On-going </w:t>
            </w:r>
          </w:p>
        </w:tc>
      </w:tr>
      <w:tr w:rsidR="00C003D3" w:rsidTr="00C003D3">
        <w:tc>
          <w:tcPr>
            <w:tcW w:w="6048" w:type="dxa"/>
          </w:tcPr>
          <w:p w:rsidR="00C003D3" w:rsidRDefault="00C003D3" w:rsidP="007D2878">
            <w:pPr>
              <w:jc w:val="both"/>
              <w:rPr>
                <w:rFonts w:ascii="Times New Roman" w:hAnsi="Times New Roman"/>
              </w:rPr>
            </w:pPr>
            <w:r>
              <w:rPr>
                <w:rFonts w:ascii="Times New Roman" w:hAnsi="Times New Roman"/>
              </w:rPr>
              <w:t xml:space="preserve">Calibration of the sensors </w:t>
            </w:r>
          </w:p>
        </w:tc>
        <w:tc>
          <w:tcPr>
            <w:tcW w:w="2808" w:type="dxa"/>
          </w:tcPr>
          <w:p w:rsidR="00C003D3" w:rsidRDefault="00C003D3" w:rsidP="007D2878">
            <w:pPr>
              <w:jc w:val="both"/>
              <w:rPr>
                <w:rFonts w:ascii="Times New Roman" w:hAnsi="Times New Roman"/>
              </w:rPr>
            </w:pPr>
            <w:r>
              <w:rPr>
                <w:rFonts w:ascii="Times New Roman" w:hAnsi="Times New Roman"/>
              </w:rPr>
              <w:t>2-3 days in early August</w:t>
            </w:r>
          </w:p>
        </w:tc>
      </w:tr>
      <w:tr w:rsidR="00C003D3" w:rsidTr="00C003D3">
        <w:tc>
          <w:tcPr>
            <w:tcW w:w="6048" w:type="dxa"/>
          </w:tcPr>
          <w:p w:rsidR="00C003D3" w:rsidRDefault="00C003D3" w:rsidP="007D2878">
            <w:pPr>
              <w:jc w:val="both"/>
              <w:rPr>
                <w:rFonts w:ascii="Times New Roman" w:hAnsi="Times New Roman"/>
              </w:rPr>
            </w:pPr>
            <w:r>
              <w:rPr>
                <w:rFonts w:ascii="Times New Roman" w:hAnsi="Times New Roman"/>
              </w:rPr>
              <w:t>Data analysis</w:t>
            </w:r>
          </w:p>
        </w:tc>
        <w:tc>
          <w:tcPr>
            <w:tcW w:w="2808" w:type="dxa"/>
          </w:tcPr>
          <w:p w:rsidR="00C003D3" w:rsidRDefault="00C003D3" w:rsidP="00C003D3">
            <w:pPr>
              <w:jc w:val="both"/>
              <w:rPr>
                <w:rFonts w:ascii="Times New Roman" w:hAnsi="Times New Roman"/>
              </w:rPr>
            </w:pPr>
            <w:r>
              <w:rPr>
                <w:rFonts w:ascii="Times New Roman" w:hAnsi="Times New Roman"/>
              </w:rPr>
              <w:t>August-September, as time allows</w:t>
            </w:r>
          </w:p>
        </w:tc>
      </w:tr>
      <w:tr w:rsidR="00C003D3">
        <w:tc>
          <w:tcPr>
            <w:tcW w:w="6048" w:type="dxa"/>
          </w:tcPr>
          <w:p w:rsidR="00C003D3" w:rsidRDefault="00C003D3" w:rsidP="007D2878">
            <w:pPr>
              <w:jc w:val="both"/>
              <w:rPr>
                <w:rFonts w:ascii="Times New Roman" w:hAnsi="Times New Roman"/>
              </w:rPr>
            </w:pPr>
            <w:r>
              <w:rPr>
                <w:rFonts w:ascii="Times New Roman" w:hAnsi="Times New Roman"/>
              </w:rPr>
              <w:t xml:space="preserve">Assist with other plant </w:t>
            </w:r>
            <w:proofErr w:type="spellStart"/>
            <w:r>
              <w:rPr>
                <w:rFonts w:ascii="Times New Roman" w:hAnsi="Times New Roman"/>
              </w:rPr>
              <w:t>ecophysiological</w:t>
            </w:r>
            <w:proofErr w:type="spellEnd"/>
            <w:r>
              <w:rPr>
                <w:rFonts w:ascii="Times New Roman" w:hAnsi="Times New Roman"/>
              </w:rPr>
              <w:t xml:space="preserve"> measurements </w:t>
            </w:r>
          </w:p>
        </w:tc>
        <w:tc>
          <w:tcPr>
            <w:tcW w:w="2808" w:type="dxa"/>
          </w:tcPr>
          <w:p w:rsidR="00C003D3" w:rsidRDefault="00C003D3" w:rsidP="007D2878">
            <w:pPr>
              <w:jc w:val="both"/>
              <w:rPr>
                <w:rFonts w:ascii="Times New Roman" w:hAnsi="Times New Roman"/>
              </w:rPr>
            </w:pPr>
            <w:r>
              <w:rPr>
                <w:rFonts w:ascii="Times New Roman" w:hAnsi="Times New Roman"/>
              </w:rPr>
              <w:t>As time allows, and depending on interest</w:t>
            </w:r>
          </w:p>
        </w:tc>
      </w:tr>
    </w:tbl>
    <w:p w:rsidR="00AE3570" w:rsidRDefault="00AE3570" w:rsidP="007D2878">
      <w:pPr>
        <w:jc w:val="both"/>
        <w:rPr>
          <w:rFonts w:ascii="Times New Roman" w:hAnsi="Times New Roman"/>
        </w:rPr>
      </w:pPr>
    </w:p>
    <w:p w:rsidR="00AE3570" w:rsidRDefault="00AE3570" w:rsidP="007D2878">
      <w:pPr>
        <w:jc w:val="both"/>
        <w:rPr>
          <w:rFonts w:ascii="Times New Roman" w:hAnsi="Times New Roman"/>
        </w:rPr>
      </w:pPr>
    </w:p>
    <w:sectPr w:rsidR="00AE3570" w:rsidSect="00425D5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77409"/>
    <w:multiLevelType w:val="hybridMultilevel"/>
    <w:tmpl w:val="778E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8C2CF5"/>
    <w:multiLevelType w:val="hybridMultilevel"/>
    <w:tmpl w:val="C844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425D53"/>
    <w:rsid w:val="00027290"/>
    <w:rsid w:val="00036553"/>
    <w:rsid w:val="000D2219"/>
    <w:rsid w:val="001775D3"/>
    <w:rsid w:val="001D3333"/>
    <w:rsid w:val="003819C6"/>
    <w:rsid w:val="00391374"/>
    <w:rsid w:val="003A4911"/>
    <w:rsid w:val="003B3369"/>
    <w:rsid w:val="00400B13"/>
    <w:rsid w:val="00425D53"/>
    <w:rsid w:val="00476BD4"/>
    <w:rsid w:val="004B096E"/>
    <w:rsid w:val="004E7432"/>
    <w:rsid w:val="0054497B"/>
    <w:rsid w:val="00682140"/>
    <w:rsid w:val="006C029B"/>
    <w:rsid w:val="00764E84"/>
    <w:rsid w:val="00770A3A"/>
    <w:rsid w:val="007941BF"/>
    <w:rsid w:val="007D2878"/>
    <w:rsid w:val="0082494D"/>
    <w:rsid w:val="008578F1"/>
    <w:rsid w:val="008F57B2"/>
    <w:rsid w:val="00A07A70"/>
    <w:rsid w:val="00A22052"/>
    <w:rsid w:val="00A30794"/>
    <w:rsid w:val="00AD184C"/>
    <w:rsid w:val="00AE3570"/>
    <w:rsid w:val="00AE6493"/>
    <w:rsid w:val="00B076B6"/>
    <w:rsid w:val="00B66457"/>
    <w:rsid w:val="00B6660B"/>
    <w:rsid w:val="00C003D3"/>
    <w:rsid w:val="00C11B6A"/>
    <w:rsid w:val="00C632C8"/>
    <w:rsid w:val="00CE428F"/>
    <w:rsid w:val="00E74EDB"/>
    <w:rsid w:val="00ED0A86"/>
  </w:rsids>
  <m:mathPr>
    <m:mathFont m:val="Abadi MT Condensed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0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2494D"/>
    <w:rPr>
      <w:rFonts w:ascii="Lucida Grande" w:hAnsi="Lucida Grande"/>
      <w:sz w:val="18"/>
      <w:szCs w:val="18"/>
    </w:rPr>
  </w:style>
  <w:style w:type="character" w:customStyle="1" w:styleId="BalloonTextChar">
    <w:name w:val="Balloon Text Char"/>
    <w:basedOn w:val="DefaultParagraphFont"/>
    <w:link w:val="BalloonText"/>
    <w:uiPriority w:val="99"/>
    <w:semiHidden/>
    <w:rsid w:val="0082494D"/>
    <w:rPr>
      <w:rFonts w:ascii="Lucida Grande" w:hAnsi="Lucida Grande"/>
      <w:sz w:val="18"/>
      <w:szCs w:val="18"/>
    </w:rPr>
  </w:style>
  <w:style w:type="character" w:styleId="CommentReference">
    <w:name w:val="annotation reference"/>
    <w:basedOn w:val="DefaultParagraphFont"/>
    <w:uiPriority w:val="99"/>
    <w:semiHidden/>
    <w:unhideWhenUsed/>
    <w:rsid w:val="00CE428F"/>
    <w:rPr>
      <w:sz w:val="18"/>
      <w:szCs w:val="18"/>
    </w:rPr>
  </w:style>
  <w:style w:type="paragraph" w:styleId="CommentText">
    <w:name w:val="annotation text"/>
    <w:basedOn w:val="Normal"/>
    <w:link w:val="CommentTextChar"/>
    <w:uiPriority w:val="99"/>
    <w:semiHidden/>
    <w:unhideWhenUsed/>
    <w:rsid w:val="00CE428F"/>
  </w:style>
  <w:style w:type="character" w:customStyle="1" w:styleId="CommentTextChar">
    <w:name w:val="Comment Text Char"/>
    <w:basedOn w:val="DefaultParagraphFont"/>
    <w:link w:val="CommentText"/>
    <w:uiPriority w:val="99"/>
    <w:semiHidden/>
    <w:rsid w:val="00CE428F"/>
  </w:style>
  <w:style w:type="paragraph" w:styleId="CommentSubject">
    <w:name w:val="annotation subject"/>
    <w:basedOn w:val="CommentText"/>
    <w:next w:val="CommentText"/>
    <w:link w:val="CommentSubjectChar"/>
    <w:uiPriority w:val="99"/>
    <w:semiHidden/>
    <w:unhideWhenUsed/>
    <w:rsid w:val="00CE428F"/>
    <w:rPr>
      <w:b/>
      <w:bCs/>
      <w:sz w:val="20"/>
      <w:szCs w:val="20"/>
    </w:rPr>
  </w:style>
  <w:style w:type="character" w:customStyle="1" w:styleId="CommentSubjectChar">
    <w:name w:val="Comment Subject Char"/>
    <w:basedOn w:val="CommentTextChar"/>
    <w:link w:val="CommentSubject"/>
    <w:uiPriority w:val="99"/>
    <w:semiHidden/>
    <w:rsid w:val="00CE428F"/>
    <w:rPr>
      <w:b/>
      <w:bCs/>
      <w:sz w:val="20"/>
      <w:szCs w:val="20"/>
    </w:rPr>
  </w:style>
  <w:style w:type="paragraph" w:styleId="ListParagraph">
    <w:name w:val="List Paragraph"/>
    <w:basedOn w:val="Normal"/>
    <w:uiPriority w:val="34"/>
    <w:qFormat/>
    <w:rsid w:val="00E74EDB"/>
    <w:pPr>
      <w:ind w:left="720"/>
      <w:contextualSpacing/>
    </w:pPr>
    <w:rPr>
      <w:rFonts w:ascii="Cambria" w:eastAsia="Times New Roman" w:hAnsi="Cambria" w:cs="Times New Roman"/>
      <w:lang w:eastAsia="ja-JP"/>
    </w:rPr>
  </w:style>
  <w:style w:type="table" w:styleId="TableGrid">
    <w:name w:val="Table Grid"/>
    <w:basedOn w:val="TableNormal"/>
    <w:uiPriority w:val="59"/>
    <w:rsid w:val="00C003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3174</Characters>
  <Application>Microsoft Macintosh Word</Application>
  <DocSecurity>0</DocSecurity>
  <Lines>26</Lines>
  <Paragraphs>6</Paragraphs>
  <ScaleCrop>false</ScaleCrop>
  <HeadingPairs>
    <vt:vector size="2" baseType="variant">
      <vt:variant>
        <vt:lpstr>Título</vt:lpstr>
      </vt:variant>
      <vt:variant>
        <vt:i4>1</vt:i4>
      </vt:variant>
    </vt:vector>
  </HeadingPairs>
  <TitlesOfParts>
    <vt:vector size="1" baseType="lpstr">
      <vt:lpstr/>
    </vt:vector>
  </TitlesOfParts>
  <Company>Plymouth State University</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Green</dc:creator>
  <cp:lastModifiedBy>Heidi Asbjornsen</cp:lastModifiedBy>
  <cp:revision>2</cp:revision>
  <cp:lastPrinted>2011-05-11T20:53:00Z</cp:lastPrinted>
  <dcterms:created xsi:type="dcterms:W3CDTF">2011-06-01T00:49:00Z</dcterms:created>
  <dcterms:modified xsi:type="dcterms:W3CDTF">2011-06-01T00:49:00Z</dcterms:modified>
</cp:coreProperties>
</file>