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4" w:rsidRPr="009F5454" w:rsidRDefault="009F5454" w:rsidP="009F5454">
      <w:pPr>
        <w:spacing w:before="100" w:beforeAutospacing="1" w:after="100" w:afterAutospacing="1" w:line="346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9"/>
          <w:szCs w:val="29"/>
        </w:rPr>
      </w:pPr>
      <w:r w:rsidRPr="009F5454">
        <w:rPr>
          <w:rFonts w:ascii="Cambria" w:eastAsia="Times New Roman" w:hAnsi="Cambria" w:cs="Times New Roman"/>
          <w:b/>
          <w:bCs/>
          <w:color w:val="000000"/>
          <w:sz w:val="29"/>
          <w:szCs w:val="29"/>
        </w:rPr>
        <w:t>Response Summary</w:t>
      </w:r>
    </w:p>
    <w:p w:rsidR="009F5454" w:rsidRPr="009F5454" w:rsidRDefault="009F5454" w:rsidP="009F5454">
      <w:pPr>
        <w:spacing w:before="100" w:beforeAutospacing="1" w:after="100" w:afterAutospacing="1" w:line="346" w:lineRule="atLeast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>Below is a summary of your school's disposition codes, including a rough, unadjusted response rate. This table only refers to students who have been sampled. Dispositions are updated daily at 6am EDT (last updated: May 23, 2011).</w:t>
      </w:r>
    </w:p>
    <w:p w:rsidR="009F5454" w:rsidRPr="009F5454" w:rsidRDefault="009F5454" w:rsidP="009F5454">
      <w:pPr>
        <w:spacing w:before="100" w:beforeAutospacing="1" w:after="100" w:afterAutospacing="1" w:line="346" w:lineRule="atLeast"/>
        <w:outlineLvl w:val="4"/>
        <w:rPr>
          <w:rFonts w:ascii="Calibri" w:eastAsia="Times New Roman" w:hAnsi="Calibri" w:cs="Times New Roman"/>
          <w:b/>
          <w:bCs/>
          <w:color w:val="000000"/>
          <w:sz w:val="19"/>
          <w:szCs w:val="19"/>
        </w:rPr>
      </w:pPr>
      <w:r w:rsidRPr="009F5454">
        <w:rPr>
          <w:rFonts w:ascii="Calibri" w:eastAsia="Times New Roman" w:hAnsi="Calibri" w:cs="Times New Roman"/>
          <w:b/>
          <w:bCs/>
          <w:color w:val="000000"/>
          <w:sz w:val="19"/>
        </w:rPr>
        <w:t>Preliminary response rate</w:t>
      </w:r>
      <w:r w:rsidRPr="009F5454">
        <w:rPr>
          <w:rFonts w:ascii="Calibri" w:eastAsia="Times New Roman" w:hAnsi="Calibri" w:cs="Times New Roman"/>
          <w:b/>
          <w:bCs/>
          <w:color w:val="000000"/>
          <w:sz w:val="19"/>
          <w:szCs w:val="19"/>
        </w:rPr>
        <w:t xml:space="preserve"> (Completes + partials, divided by total sample - ineligibles): 44.57</w:t>
      </w:r>
    </w:p>
    <w:p w:rsidR="009F5454" w:rsidRPr="009F5454" w:rsidRDefault="009F5454" w:rsidP="009F5454">
      <w:pPr>
        <w:spacing w:before="100" w:beforeAutospacing="1" w:after="100" w:afterAutospacing="1" w:line="346" w:lineRule="atLeast"/>
        <w:ind w:hanging="384"/>
        <w:rPr>
          <w:rFonts w:ascii="Calibri" w:eastAsia="Times New Roman" w:hAnsi="Calibri" w:cs="Times New Roman"/>
          <w:color w:val="000000"/>
          <w:sz w:val="21"/>
          <w:szCs w:val="21"/>
        </w:rPr>
      </w:pPr>
      <w:hyperlink r:id="rId4" w:tgtFrame="_blank" w:history="1">
        <w:r w:rsidRPr="009F5454">
          <w:rPr>
            <w:rFonts w:ascii="Calibri" w:eastAsia="Times New Roman" w:hAnsi="Calibri" w:cs="Times New Roman"/>
            <w:b/>
            <w:bCs/>
            <w:color w:val="748AA6"/>
            <w:sz w:val="21"/>
            <w:szCs w:val="21"/>
          </w:rPr>
          <w:t>Information on disposition definitions and response rate calculations</w:t>
        </w:r>
      </w:hyperlink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Pr="009F5454">
        <w:rPr>
          <w:rFonts w:ascii="Calibri" w:eastAsia="Times New Roman" w:hAnsi="Calibri" w:cs="Times New Roman"/>
          <w:b/>
          <w:bCs/>
          <w:color w:val="CC3300"/>
          <w:sz w:val="21"/>
        </w:rPr>
        <w:t>(new window)</w:t>
      </w:r>
    </w:p>
    <w:tbl>
      <w:tblPr>
        <w:tblW w:w="5000" w:type="pct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4510"/>
        <w:gridCol w:w="1842"/>
        <w:gridCol w:w="3158"/>
      </w:tblGrid>
      <w:tr w:rsidR="009F5454" w:rsidRPr="009F5454" w:rsidTr="009F5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2B2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  <w:t>Disposition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2B2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2B2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  <w:t>Percentage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41.45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3.13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Refusal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2.63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Mailing returned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Not eligible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100.00</w:t>
            </w:r>
          </w:p>
        </w:tc>
      </w:tr>
    </w:tbl>
    <w:p w:rsidR="009F5454" w:rsidRPr="009F5454" w:rsidRDefault="009F5454" w:rsidP="009F5454">
      <w:pPr>
        <w:spacing w:after="0"/>
        <w:rPr>
          <w:rFonts w:ascii="Calibri" w:eastAsia="Times New Roman" w:hAnsi="Calibri" w:cs="Times New Roman"/>
          <w:vanish/>
          <w:color w:val="000000"/>
          <w:sz w:val="23"/>
          <w:szCs w:val="23"/>
        </w:rPr>
      </w:pPr>
      <w:r w:rsidRPr="009F5454">
        <w:rPr>
          <w:rFonts w:ascii="Calibri" w:eastAsia="Times New Roman" w:hAnsi="Calibri" w:cs="Times New Roman"/>
          <w:vanish/>
          <w:color w:val="000000"/>
          <w:sz w:val="23"/>
          <w:szCs w:val="23"/>
        </w:rPr>
        <w:t>More details</w:t>
      </w:r>
    </w:p>
    <w:p w:rsidR="009F5454" w:rsidRPr="009F5454" w:rsidRDefault="009F5454" w:rsidP="009F5454">
      <w:pPr>
        <w:spacing w:after="0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F5454">
        <w:rPr>
          <w:rFonts w:ascii="Calibri" w:eastAsia="Times New Roman" w:hAnsi="Calibri" w:cs="Times New Roman"/>
          <w:color w:val="000000"/>
          <w:sz w:val="23"/>
          <w:szCs w:val="23"/>
        </w:rPr>
        <w:t>Fewer details</w:t>
      </w:r>
    </w:p>
    <w:tbl>
      <w:tblPr>
        <w:tblW w:w="5000" w:type="pct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5821"/>
        <w:gridCol w:w="1359"/>
        <w:gridCol w:w="2330"/>
      </w:tblGrid>
      <w:tr w:rsidR="009F5454" w:rsidRPr="009F5454" w:rsidTr="009F5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2B2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  <w:t>Disposition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2B2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2B2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F5F5F5"/>
                <w:sz w:val="20"/>
                <w:szCs w:val="20"/>
              </w:rPr>
              <w:t>Percentage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41.45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3.13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Refusal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2.63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Implicit refusal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Unavailable during field period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Returned after field period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Deceased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Physically or mentally unable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Language problem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Not contacted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Nothing returned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52.80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Mailing returned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Not eligible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Duplicate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9E9E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</w:t>
            </w:r>
          </w:p>
        </w:tc>
      </w:tr>
      <w:tr w:rsidR="009F5454" w:rsidRPr="009F5454" w:rsidTr="009F54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5454" w:rsidRPr="009F5454" w:rsidRDefault="009F5454" w:rsidP="009F5454">
            <w:pPr>
              <w:spacing w:before="240" w:after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F545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100.00</w:t>
            </w:r>
          </w:p>
        </w:tc>
      </w:tr>
    </w:tbl>
    <w:p w:rsidR="009F5454" w:rsidRPr="009F5454" w:rsidRDefault="009F5454" w:rsidP="009F5454">
      <w:pPr>
        <w:spacing w:before="100" w:beforeAutospacing="1" w:after="0" w:line="346" w:lineRule="atLeast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 xml:space="preserve">Final response rates in NSSE Institutional Reports may differ based on guidelines for reporting oversamples and students for </w:t>
      </w:r>
      <w:proofErr w:type="gramStart"/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>whom</w:t>
      </w:r>
      <w:proofErr w:type="gramEnd"/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 xml:space="preserve"> survey recruitment messages were undeliverable.</w:t>
      </w:r>
    </w:p>
    <w:p w:rsidR="009F5454" w:rsidRPr="009F5454" w:rsidRDefault="009F5454" w:rsidP="009F5454">
      <w:pPr>
        <w:spacing w:before="100" w:beforeAutospacing="1" w:after="100" w:afterAutospacing="1" w:line="346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9"/>
          <w:szCs w:val="29"/>
        </w:rPr>
      </w:pPr>
      <w:r w:rsidRPr="009F5454">
        <w:rPr>
          <w:rFonts w:ascii="Cambria" w:eastAsia="Times New Roman" w:hAnsi="Cambria" w:cs="Times New Roman"/>
          <w:b/>
          <w:bCs/>
          <w:color w:val="000000"/>
          <w:sz w:val="29"/>
          <w:szCs w:val="29"/>
        </w:rPr>
        <w:t>Mailing Schedule</w:t>
      </w:r>
    </w:p>
    <w:p w:rsidR="009F5454" w:rsidRPr="009F5454" w:rsidRDefault="009F5454" w:rsidP="009F5454">
      <w:pPr>
        <w:spacing w:before="100" w:beforeAutospacing="1" w:after="100" w:afterAutospacing="1" w:line="346" w:lineRule="atLeast"/>
        <w:ind w:hanging="384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F5454">
        <w:rPr>
          <w:rFonts w:ascii="Calibri" w:eastAsia="Times New Roman" w:hAnsi="Calibri" w:cs="Times New Roman"/>
          <w:b/>
          <w:bCs/>
          <w:color w:val="000000"/>
          <w:sz w:val="21"/>
        </w:rPr>
        <w:t>Invitation:</w:t>
      </w:r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 xml:space="preserve"> sent on February 8, 2011</w:t>
      </w:r>
    </w:p>
    <w:p w:rsidR="009F5454" w:rsidRPr="009F5454" w:rsidRDefault="009F5454" w:rsidP="009F5454">
      <w:pPr>
        <w:spacing w:before="100" w:beforeAutospacing="1" w:after="100" w:afterAutospacing="1" w:line="346" w:lineRule="atLeast"/>
        <w:ind w:hanging="384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F5454">
        <w:rPr>
          <w:rFonts w:ascii="Calibri" w:eastAsia="Times New Roman" w:hAnsi="Calibri" w:cs="Times New Roman"/>
          <w:b/>
          <w:bCs/>
          <w:color w:val="000000"/>
          <w:sz w:val="21"/>
        </w:rPr>
        <w:t>Follow-up:</w:t>
      </w:r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 xml:space="preserve"> sent on February 16, 2011</w:t>
      </w:r>
    </w:p>
    <w:p w:rsidR="009F5454" w:rsidRPr="009F5454" w:rsidRDefault="009F5454" w:rsidP="009F5454">
      <w:pPr>
        <w:spacing w:before="100" w:beforeAutospacing="1" w:after="100" w:afterAutospacing="1" w:line="346" w:lineRule="atLeast"/>
        <w:ind w:hanging="384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F5454">
        <w:rPr>
          <w:rFonts w:ascii="Calibri" w:eastAsia="Times New Roman" w:hAnsi="Calibri" w:cs="Times New Roman"/>
          <w:b/>
          <w:bCs/>
          <w:color w:val="000000"/>
          <w:sz w:val="21"/>
        </w:rPr>
        <w:t>Reminder 1:</w:t>
      </w:r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 xml:space="preserve"> sent on February 24, 2011</w:t>
      </w:r>
    </w:p>
    <w:p w:rsidR="009F5454" w:rsidRPr="009F5454" w:rsidRDefault="009F5454" w:rsidP="009F5454">
      <w:pPr>
        <w:spacing w:before="100" w:beforeAutospacing="1" w:after="100" w:afterAutospacing="1" w:line="346" w:lineRule="atLeast"/>
        <w:ind w:hanging="384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F5454">
        <w:rPr>
          <w:rFonts w:ascii="Calibri" w:eastAsia="Times New Roman" w:hAnsi="Calibri" w:cs="Times New Roman"/>
          <w:b/>
          <w:bCs/>
          <w:color w:val="000000"/>
          <w:sz w:val="21"/>
        </w:rPr>
        <w:t>Reminder 2:</w:t>
      </w:r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 xml:space="preserve"> sent on March 7, 2011</w:t>
      </w:r>
    </w:p>
    <w:p w:rsidR="009F5454" w:rsidRPr="009F5454" w:rsidRDefault="009F5454" w:rsidP="009F5454">
      <w:pPr>
        <w:spacing w:before="100" w:beforeAutospacing="1" w:after="100" w:afterAutospacing="1" w:line="346" w:lineRule="atLeast"/>
        <w:ind w:hanging="384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F5454">
        <w:rPr>
          <w:rFonts w:ascii="Calibri" w:eastAsia="Times New Roman" w:hAnsi="Calibri" w:cs="Times New Roman"/>
          <w:b/>
          <w:bCs/>
          <w:color w:val="000000"/>
          <w:sz w:val="21"/>
        </w:rPr>
        <w:t>Final Reminder:</w:t>
      </w:r>
      <w:r w:rsidRPr="009F5454">
        <w:rPr>
          <w:rFonts w:ascii="Calibri" w:eastAsia="Times New Roman" w:hAnsi="Calibri" w:cs="Times New Roman"/>
          <w:color w:val="000000"/>
          <w:sz w:val="21"/>
          <w:szCs w:val="21"/>
        </w:rPr>
        <w:t xml:space="preserve"> sent on March 22, 2011</w:t>
      </w:r>
    </w:p>
    <w:p w:rsidR="00EC4A5A" w:rsidRDefault="00EC4A5A"/>
    <w:sectPr w:rsidR="00EC4A5A" w:rsidSect="00EC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454"/>
    <w:rsid w:val="003760A6"/>
    <w:rsid w:val="00656167"/>
    <w:rsid w:val="00953997"/>
    <w:rsid w:val="009F5454"/>
    <w:rsid w:val="00C86EE6"/>
    <w:rsid w:val="00E905C2"/>
    <w:rsid w:val="00EC4A5A"/>
    <w:rsid w:val="00F8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5A"/>
  </w:style>
  <w:style w:type="paragraph" w:styleId="Heading3">
    <w:name w:val="heading 3"/>
    <w:basedOn w:val="Normal"/>
    <w:link w:val="Heading3Char"/>
    <w:uiPriority w:val="9"/>
    <w:qFormat/>
    <w:rsid w:val="009F5454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5454"/>
    <w:rPr>
      <w:rFonts w:ascii="Cambria" w:eastAsia="Times New Roman" w:hAnsi="Cambria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9F5454"/>
    <w:rPr>
      <w:b/>
      <w:bCs/>
    </w:rPr>
  </w:style>
  <w:style w:type="character" w:customStyle="1" w:styleId="warning1">
    <w:name w:val="warning1"/>
    <w:basedOn w:val="DefaultParagraphFont"/>
    <w:rsid w:val="009F5454"/>
    <w:rPr>
      <w:b/>
      <w:bCs/>
      <w:color w:val="CC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2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033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139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37909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7828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777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42925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22247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8964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10232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surv.indiana.edu/cpr/nsse/documents/pdf/InformationOnDispositionDefinitionsAndResponseRateCalcul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>SUNY ESF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vluzadis</dc:creator>
  <cp:keywords/>
  <dc:description/>
  <cp:lastModifiedBy>vluzadis</cp:lastModifiedBy>
  <cp:revision>1</cp:revision>
  <dcterms:created xsi:type="dcterms:W3CDTF">2011-05-23T13:00:00Z</dcterms:created>
  <dcterms:modified xsi:type="dcterms:W3CDTF">2011-05-23T13:01:00Z</dcterms:modified>
</cp:coreProperties>
</file>