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-938" w:type="dxa"/>
        <w:tblLook w:val="04A0"/>
      </w:tblPr>
      <w:tblGrid>
        <w:gridCol w:w="3780"/>
        <w:gridCol w:w="1260"/>
        <w:gridCol w:w="1226"/>
        <w:gridCol w:w="1350"/>
        <w:gridCol w:w="1440"/>
        <w:gridCol w:w="1165"/>
        <w:gridCol w:w="1029"/>
      </w:tblGrid>
      <w:tr w:rsidR="00705AAE" w:rsidTr="006738D0">
        <w:trPr>
          <w:trHeight w:val="600"/>
        </w:trPr>
        <w:tc>
          <w:tcPr>
            <w:tcW w:w="11250" w:type="dxa"/>
            <w:gridSpan w:val="7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PROPOSED FY 2010-11 REVENUES AND EXPENDITURES</w:t>
            </w:r>
          </w:p>
        </w:tc>
      </w:tr>
      <w:tr w:rsidR="00705AAE" w:rsidTr="006738D0">
        <w:trPr>
          <w:trHeight w:val="600"/>
        </w:trPr>
        <w:tc>
          <w:tcPr>
            <w:tcW w:w="11250" w:type="dxa"/>
            <w:gridSpan w:val="7"/>
            <w:noWrap/>
            <w:hideMark/>
          </w:tcPr>
          <w:p w:rsidR="00705AAE" w:rsidRDefault="00705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FOR ESF INTERCOLLEGIATE ATHLETICS PROGRAMS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705AAE" w:rsidRDefault="00705AAE" w:rsidP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226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:rsidR="00705AAE" w:rsidRDefault="00705AAE" w:rsidP="00705AAE">
            <w:pPr>
              <w:tabs>
                <w:tab w:val="left" w:pos="441"/>
              </w:tabs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029" w:type="dxa"/>
          </w:tcPr>
          <w:p w:rsidR="00705AAE" w:rsidRDefault="00705AAE" w:rsidP="00705AAE">
            <w:pPr>
              <w:tabs>
                <w:tab w:val="left" w:pos="441"/>
              </w:tabs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center"/>
            <w:hideMark/>
          </w:tcPr>
          <w:p w:rsidR="00705AAE" w:rsidRDefault="00705AAE" w:rsidP="000146D3">
            <w:pPr>
              <w:spacing w:after="0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GOLF</w:t>
            </w:r>
          </w:p>
        </w:tc>
        <w:tc>
          <w:tcPr>
            <w:tcW w:w="1226" w:type="dxa"/>
            <w:noWrap/>
            <w:vAlign w:val="center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SOCCER</w:t>
            </w:r>
          </w:p>
        </w:tc>
        <w:tc>
          <w:tcPr>
            <w:tcW w:w="1350" w:type="dxa"/>
            <w:noWrap/>
            <w:vAlign w:val="center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X-COUNTRY</w:t>
            </w:r>
          </w:p>
        </w:tc>
        <w:tc>
          <w:tcPr>
            <w:tcW w:w="1440" w:type="dxa"/>
            <w:noWrap/>
            <w:vAlign w:val="center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WOODSMEN</w:t>
            </w:r>
          </w:p>
        </w:tc>
        <w:tc>
          <w:tcPr>
            <w:tcW w:w="1165" w:type="dxa"/>
            <w:noWrap/>
            <w:vAlign w:val="center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ADMIN</w:t>
            </w:r>
          </w:p>
        </w:tc>
        <w:tc>
          <w:tcPr>
            <w:tcW w:w="1029" w:type="dxa"/>
            <w:vAlign w:val="center"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TOTAL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986B25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OPERATING REVENUES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226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029" w:type="dxa"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State Appropriations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4,000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35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2,000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22,000</w:t>
            </w:r>
          </w:p>
        </w:tc>
        <w:tc>
          <w:tcPr>
            <w:tcW w:w="1029" w:type="dxa"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28,000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320B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Student Athletic</w:t>
            </w:r>
            <w:r w:rsidR="00705AAE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Fee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6,000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29,000</w:t>
            </w:r>
          </w:p>
        </w:tc>
        <w:tc>
          <w:tcPr>
            <w:tcW w:w="1350" w:type="dxa"/>
            <w:noWrap/>
            <w:vAlign w:val="bottom"/>
            <w:hideMark/>
          </w:tcPr>
          <w:p w:rsidR="00643FCE" w:rsidRDefault="00643FCE" w:rsidP="00643F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12,750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11,000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  <w:r w:rsidR="00643FCE">
              <w:rPr>
                <w:rFonts w:ascii="Calibri" w:eastAsia="Times New Roman" w:hAnsi="Calibri" w:cs="Times New Roman"/>
                <w:color w:val="000000"/>
                <w:sz w:val="22"/>
              </w:rPr>
              <w:t>6,250</w:t>
            </w:r>
          </w:p>
        </w:tc>
        <w:tc>
          <w:tcPr>
            <w:tcW w:w="1029" w:type="dxa"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75,000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Merchandise Sales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35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2,000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1,000</w:t>
            </w:r>
          </w:p>
        </w:tc>
        <w:tc>
          <w:tcPr>
            <w:tcW w:w="1029" w:type="dxa"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3,000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Restricted Gifts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35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1,000</w:t>
            </w:r>
          </w:p>
        </w:tc>
        <w:tc>
          <w:tcPr>
            <w:tcW w:w="1029" w:type="dxa"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1,000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Entry Fees Income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1,000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35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2,500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029" w:type="dxa"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3,500</w:t>
            </w:r>
          </w:p>
        </w:tc>
      </w:tr>
      <w:tr w:rsidR="00986B25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986B25" w:rsidRDefault="00986B25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986B25" w:rsidRDefault="00986B25" w:rsidP="00986B25">
            <w:pPr>
              <w:spacing w:after="0"/>
              <w:jc w:val="right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226" w:type="dxa"/>
            <w:noWrap/>
            <w:vAlign w:val="bottom"/>
            <w:hideMark/>
          </w:tcPr>
          <w:p w:rsidR="00986B25" w:rsidRDefault="00986B25" w:rsidP="00986B25">
            <w:pPr>
              <w:spacing w:after="0"/>
              <w:jc w:val="right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986B25" w:rsidRDefault="00986B25" w:rsidP="00986B25">
            <w:pPr>
              <w:spacing w:after="0"/>
              <w:jc w:val="right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986B25" w:rsidRDefault="00986B25" w:rsidP="00986B25">
            <w:pPr>
              <w:spacing w:after="0"/>
              <w:jc w:val="right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:rsidR="00986B25" w:rsidRDefault="00986B25" w:rsidP="00986B25">
            <w:pPr>
              <w:spacing w:after="0"/>
              <w:jc w:val="right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029" w:type="dxa"/>
          </w:tcPr>
          <w:p w:rsidR="00986B25" w:rsidRDefault="00986B25" w:rsidP="00986B25">
            <w:pPr>
              <w:spacing w:after="0"/>
              <w:jc w:val="right"/>
              <w:rPr>
                <w:rFonts w:asciiTheme="minorHAnsi" w:eastAsiaTheme="minorEastAsia" w:hAnsiTheme="minorHAnsi" w:cs="Times New Roman"/>
                <w:sz w:val="22"/>
              </w:rPr>
            </w:pP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986B25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Total Operating Revenues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 w:rsidP="00986B25">
            <w:pPr>
              <w:spacing w:after="0"/>
              <w:jc w:val="right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11,000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 w:rsidP="00986B25">
            <w:pPr>
              <w:spacing w:after="0"/>
              <w:jc w:val="right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29,000</w:t>
            </w:r>
          </w:p>
        </w:tc>
        <w:tc>
          <w:tcPr>
            <w:tcW w:w="1350" w:type="dxa"/>
            <w:noWrap/>
            <w:vAlign w:val="bottom"/>
            <w:hideMark/>
          </w:tcPr>
          <w:p w:rsidR="00705AAE" w:rsidRDefault="00643FCE" w:rsidP="00986B25">
            <w:pPr>
              <w:spacing w:after="0"/>
              <w:jc w:val="right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14</w:t>
            </w:r>
            <w:r w:rsidR="00986B25">
              <w:rPr>
                <w:rFonts w:asciiTheme="minorHAnsi" w:eastAsiaTheme="minorEastAsia" w:hAnsiTheme="minorHAnsi" w:cs="Times New Roman"/>
                <w:sz w:val="22"/>
              </w:rPr>
              <w:t>,</w:t>
            </w:r>
            <w:r>
              <w:rPr>
                <w:rFonts w:asciiTheme="minorHAnsi" w:eastAsiaTheme="minorEastAsia" w:hAnsiTheme="minorHAnsi" w:cs="Times New Roman"/>
                <w:sz w:val="22"/>
              </w:rPr>
              <w:t>750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 w:rsidP="00986B25">
            <w:pPr>
              <w:spacing w:after="0"/>
              <w:jc w:val="right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15,500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986B25" w:rsidP="00986B25">
            <w:pPr>
              <w:spacing w:after="0"/>
              <w:jc w:val="right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40,250</w:t>
            </w:r>
          </w:p>
        </w:tc>
        <w:tc>
          <w:tcPr>
            <w:tcW w:w="1029" w:type="dxa"/>
          </w:tcPr>
          <w:p w:rsidR="00705AAE" w:rsidRDefault="00986B25" w:rsidP="00986B25">
            <w:pPr>
              <w:spacing w:after="0"/>
              <w:jc w:val="right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110,500</w:t>
            </w:r>
          </w:p>
        </w:tc>
      </w:tr>
      <w:tr w:rsidR="00986B25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986B25" w:rsidRDefault="00986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986B25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26" w:type="dxa"/>
            <w:noWrap/>
            <w:vAlign w:val="bottom"/>
            <w:hideMark/>
          </w:tcPr>
          <w:p w:rsidR="00986B25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986B25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986B25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:rsidR="00986B25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029" w:type="dxa"/>
          </w:tcPr>
          <w:p w:rsidR="00986B25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OPERATING EXPENDITURES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26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029" w:type="dxa"/>
          </w:tcPr>
          <w:p w:rsidR="00705AAE" w:rsidRDefault="00705A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226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029" w:type="dxa"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Salaries PT Coaches (PSR)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4,000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35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2,000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029" w:type="dxa"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6,000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Salaries PT Coaches (IFR)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 w:rsidP="00986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3,500</w:t>
            </w:r>
          </w:p>
        </w:tc>
        <w:tc>
          <w:tcPr>
            <w:tcW w:w="135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3,500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2,000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029" w:type="dxa"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9,000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IFR Salaries Overhead Charge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 w:rsidP="00986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1,750</w:t>
            </w:r>
          </w:p>
        </w:tc>
        <w:tc>
          <w:tcPr>
            <w:tcW w:w="135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1,750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1,000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029" w:type="dxa"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4,500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Salaries Athletics Administration (PSR)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35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22,000</w:t>
            </w:r>
          </w:p>
        </w:tc>
        <w:tc>
          <w:tcPr>
            <w:tcW w:w="1029" w:type="dxa"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22,000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226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029" w:type="dxa"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Team Travel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2,000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10,000</w:t>
            </w:r>
          </w:p>
        </w:tc>
        <w:tc>
          <w:tcPr>
            <w:tcW w:w="135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5,000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2,000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029" w:type="dxa"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19,000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Team Equipment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1,000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2,250</w:t>
            </w:r>
          </w:p>
        </w:tc>
        <w:tc>
          <w:tcPr>
            <w:tcW w:w="135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1,000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6,000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029" w:type="dxa"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10,250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Officials/Trainers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5,000</w:t>
            </w:r>
          </w:p>
        </w:tc>
        <w:tc>
          <w:tcPr>
            <w:tcW w:w="135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500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029" w:type="dxa"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5,500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Facilities/Contracts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4,000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5,000</w:t>
            </w:r>
          </w:p>
        </w:tc>
        <w:tc>
          <w:tcPr>
            <w:tcW w:w="135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1,000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4,000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874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029" w:type="dxa"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14,000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General/Office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35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3,250</w:t>
            </w:r>
          </w:p>
        </w:tc>
        <w:tc>
          <w:tcPr>
            <w:tcW w:w="1029" w:type="dxa"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3,250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Athletics Recruiting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1,500</w:t>
            </w:r>
          </w:p>
        </w:tc>
        <w:tc>
          <w:tcPr>
            <w:tcW w:w="1350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500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029" w:type="dxa"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2,000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Athletics Grants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35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029" w:type="dxa"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NAIA Membership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35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8,150</w:t>
            </w:r>
          </w:p>
        </w:tc>
        <w:tc>
          <w:tcPr>
            <w:tcW w:w="1029" w:type="dxa"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8,150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NAIA Insurance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35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3,850</w:t>
            </w:r>
          </w:p>
        </w:tc>
        <w:tc>
          <w:tcPr>
            <w:tcW w:w="1029" w:type="dxa"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3,850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USCAA Membership</w:t>
            </w:r>
          </w:p>
        </w:tc>
        <w:tc>
          <w:tcPr>
            <w:tcW w:w="126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226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35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440" w:type="dxa"/>
            <w:noWrap/>
            <w:vAlign w:val="bottom"/>
            <w:hideMark/>
          </w:tcPr>
          <w:p w:rsidR="00705AAE" w:rsidRDefault="00986B25" w:rsidP="00FB06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</w:t>
            </w:r>
          </w:p>
        </w:tc>
        <w:tc>
          <w:tcPr>
            <w:tcW w:w="1165" w:type="dxa"/>
            <w:noWrap/>
            <w:vAlign w:val="bottom"/>
            <w:hideMark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3,000</w:t>
            </w:r>
          </w:p>
        </w:tc>
        <w:tc>
          <w:tcPr>
            <w:tcW w:w="1029" w:type="dxa"/>
          </w:tcPr>
          <w:p w:rsidR="00705AAE" w:rsidRDefault="0098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3,000</w:t>
            </w:r>
          </w:p>
        </w:tc>
      </w:tr>
      <w:tr w:rsidR="00705AAE" w:rsidTr="00986B25">
        <w:trPr>
          <w:trHeight w:val="300"/>
        </w:trPr>
        <w:tc>
          <w:tcPr>
            <w:tcW w:w="3780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226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029" w:type="dxa"/>
          </w:tcPr>
          <w:p w:rsidR="00705AAE" w:rsidRDefault="00705AAE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</w:tr>
      <w:tr w:rsidR="00986B25" w:rsidTr="00986B25">
        <w:trPr>
          <w:trHeight w:val="300"/>
        </w:trPr>
        <w:tc>
          <w:tcPr>
            <w:tcW w:w="3780" w:type="dxa"/>
            <w:noWrap/>
            <w:vAlign w:val="bottom"/>
          </w:tcPr>
          <w:p w:rsidR="00986B25" w:rsidRDefault="00986B25">
            <w:pPr>
              <w:spacing w:after="0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Total Operating Expenses</w:t>
            </w:r>
          </w:p>
        </w:tc>
        <w:tc>
          <w:tcPr>
            <w:tcW w:w="1260" w:type="dxa"/>
            <w:noWrap/>
            <w:vAlign w:val="bottom"/>
          </w:tcPr>
          <w:p w:rsidR="00986B25" w:rsidRDefault="00986B25" w:rsidP="00986B25">
            <w:pPr>
              <w:spacing w:after="0"/>
              <w:jc w:val="right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11,000</w:t>
            </w:r>
          </w:p>
        </w:tc>
        <w:tc>
          <w:tcPr>
            <w:tcW w:w="1226" w:type="dxa"/>
            <w:noWrap/>
            <w:vAlign w:val="bottom"/>
          </w:tcPr>
          <w:p w:rsidR="00986B25" w:rsidRDefault="00986B25" w:rsidP="00986B25">
            <w:pPr>
              <w:spacing w:after="0"/>
              <w:jc w:val="right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29,000</w:t>
            </w:r>
          </w:p>
        </w:tc>
        <w:tc>
          <w:tcPr>
            <w:tcW w:w="1350" w:type="dxa"/>
            <w:noWrap/>
            <w:vAlign w:val="bottom"/>
          </w:tcPr>
          <w:p w:rsidR="00986B25" w:rsidRDefault="00986B25" w:rsidP="00986B25">
            <w:pPr>
              <w:spacing w:after="0"/>
              <w:jc w:val="right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14,750</w:t>
            </w:r>
          </w:p>
        </w:tc>
        <w:tc>
          <w:tcPr>
            <w:tcW w:w="1440" w:type="dxa"/>
            <w:noWrap/>
            <w:vAlign w:val="bottom"/>
          </w:tcPr>
          <w:p w:rsidR="00986B25" w:rsidRDefault="00986B25" w:rsidP="00986B25">
            <w:pPr>
              <w:spacing w:after="0"/>
              <w:jc w:val="right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15,500</w:t>
            </w:r>
          </w:p>
        </w:tc>
        <w:tc>
          <w:tcPr>
            <w:tcW w:w="1165" w:type="dxa"/>
            <w:noWrap/>
            <w:vAlign w:val="bottom"/>
          </w:tcPr>
          <w:p w:rsidR="00986B25" w:rsidRDefault="00986B25" w:rsidP="00986B25">
            <w:pPr>
              <w:spacing w:after="0"/>
              <w:jc w:val="right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40,250</w:t>
            </w:r>
          </w:p>
        </w:tc>
        <w:tc>
          <w:tcPr>
            <w:tcW w:w="1029" w:type="dxa"/>
          </w:tcPr>
          <w:p w:rsidR="00986B25" w:rsidRDefault="00986B25" w:rsidP="00986B25">
            <w:pPr>
              <w:spacing w:after="0"/>
              <w:jc w:val="right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110,500</w:t>
            </w:r>
          </w:p>
        </w:tc>
      </w:tr>
    </w:tbl>
    <w:p w:rsidR="00D024E8" w:rsidRDefault="00D024E8"/>
    <w:sectPr w:rsidR="00D024E8" w:rsidSect="00D02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5AAE"/>
    <w:rsid w:val="000146D3"/>
    <w:rsid w:val="000D2313"/>
    <w:rsid w:val="001C3B1F"/>
    <w:rsid w:val="002A70C2"/>
    <w:rsid w:val="00320BB2"/>
    <w:rsid w:val="005A7EAE"/>
    <w:rsid w:val="00643FCE"/>
    <w:rsid w:val="00645DC0"/>
    <w:rsid w:val="006738D0"/>
    <w:rsid w:val="00705AAE"/>
    <w:rsid w:val="008746E6"/>
    <w:rsid w:val="00986B25"/>
    <w:rsid w:val="009A2E4F"/>
    <w:rsid w:val="00D024E8"/>
    <w:rsid w:val="00DC6EC7"/>
    <w:rsid w:val="00EE4BA5"/>
    <w:rsid w:val="00F9648B"/>
    <w:rsid w:val="00FB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L. Perkins</dc:creator>
  <cp:keywords/>
  <dc:description/>
  <cp:lastModifiedBy>Admin</cp:lastModifiedBy>
  <cp:revision>2</cp:revision>
  <cp:lastPrinted>2010-04-21T16:38:00Z</cp:lastPrinted>
  <dcterms:created xsi:type="dcterms:W3CDTF">2010-07-26T18:23:00Z</dcterms:created>
  <dcterms:modified xsi:type="dcterms:W3CDTF">2010-07-26T18:23:00Z</dcterms:modified>
</cp:coreProperties>
</file>