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338" w:rsidRPr="00371B18" w:rsidRDefault="00BE4701" w:rsidP="00BE4701">
      <w:pPr>
        <w:autoSpaceDE w:val="0"/>
        <w:autoSpaceDN w:val="0"/>
        <w:adjustRightInd w:val="0"/>
        <w:spacing w:after="0" w:line="240" w:lineRule="auto"/>
        <w:rPr>
          <w:rFonts w:cs="TimesNewRomanPS-ItalicMT"/>
          <w:b/>
          <w:iCs/>
          <w:sz w:val="24"/>
          <w:szCs w:val="24"/>
        </w:rPr>
      </w:pPr>
      <w:r w:rsidRPr="00371B18">
        <w:rPr>
          <w:rFonts w:cs="TimesNewRomanPS-ItalicMT"/>
          <w:b/>
          <w:iCs/>
          <w:sz w:val="24"/>
          <w:szCs w:val="24"/>
        </w:rPr>
        <w:t xml:space="preserve">Working group title: </w:t>
      </w:r>
      <w:r w:rsidR="000A7D2B" w:rsidRPr="00371B18">
        <w:rPr>
          <w:rFonts w:cstheme="minorHAnsi"/>
          <w:b/>
          <w:sz w:val="24"/>
          <w:szCs w:val="24"/>
        </w:rPr>
        <w:t>Quantifying Uncertainty in Atmospheric Deposition</w:t>
      </w:r>
    </w:p>
    <w:p w:rsidR="00BE4701" w:rsidRPr="00371B18" w:rsidRDefault="00BE4701" w:rsidP="00BE4701">
      <w:pPr>
        <w:autoSpaceDE w:val="0"/>
        <w:autoSpaceDN w:val="0"/>
        <w:adjustRightInd w:val="0"/>
        <w:spacing w:after="0" w:line="240" w:lineRule="auto"/>
        <w:rPr>
          <w:rFonts w:cs="TimesNewRomanPS-ItalicMT"/>
          <w:b/>
          <w:iCs/>
          <w:sz w:val="24"/>
          <w:szCs w:val="24"/>
        </w:rPr>
      </w:pPr>
      <w:r w:rsidRPr="00371B18">
        <w:rPr>
          <w:rFonts w:cs="TimesNewRomanPS-ItalicMT"/>
          <w:b/>
          <w:iCs/>
          <w:sz w:val="24"/>
          <w:szCs w:val="24"/>
        </w:rPr>
        <w:t xml:space="preserve">Investigator: </w:t>
      </w:r>
      <w:r w:rsidR="000A7D2B" w:rsidRPr="00371B18">
        <w:rPr>
          <w:rFonts w:cs="TimesNewRomanPS-ItalicMT"/>
          <w:b/>
          <w:iCs/>
          <w:sz w:val="24"/>
          <w:szCs w:val="24"/>
        </w:rPr>
        <w:t>Ruth Yanai</w:t>
      </w:r>
    </w:p>
    <w:p w:rsidR="005B7338" w:rsidRPr="00371B18" w:rsidRDefault="00BE4701" w:rsidP="00371B18">
      <w:pPr>
        <w:autoSpaceDE w:val="0"/>
        <w:autoSpaceDN w:val="0"/>
        <w:adjustRightInd w:val="0"/>
        <w:spacing w:after="0" w:line="240" w:lineRule="auto"/>
        <w:rPr>
          <w:rFonts w:cs="TimesNewRomanPS-ItalicMT"/>
          <w:b/>
          <w:iCs/>
          <w:sz w:val="24"/>
          <w:szCs w:val="24"/>
        </w:rPr>
      </w:pPr>
      <w:r w:rsidRPr="00371B18">
        <w:rPr>
          <w:rFonts w:cs="TimesNewRomanPS-ItalicMT"/>
          <w:b/>
          <w:iCs/>
          <w:sz w:val="24"/>
          <w:szCs w:val="24"/>
        </w:rPr>
        <w:t>Award Year: 201</w:t>
      </w:r>
      <w:r w:rsidR="000A7D2B" w:rsidRPr="00371B18">
        <w:rPr>
          <w:rFonts w:cs="TimesNewRomanPS-ItalicMT"/>
          <w:b/>
          <w:iCs/>
          <w:sz w:val="24"/>
          <w:szCs w:val="24"/>
        </w:rPr>
        <w:t>2</w:t>
      </w:r>
    </w:p>
    <w:p w:rsidR="00371B18" w:rsidRPr="00371B18" w:rsidRDefault="00371B18" w:rsidP="00371B1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Cs/>
          <w:sz w:val="24"/>
          <w:szCs w:val="24"/>
        </w:rPr>
      </w:pPr>
    </w:p>
    <w:p w:rsidR="005B7338" w:rsidRPr="00BE4701" w:rsidRDefault="005B7777" w:rsidP="00371B18">
      <w:pPr>
        <w:spacing w:after="0"/>
        <w:rPr>
          <w:rFonts w:cstheme="minorHAnsi"/>
          <w:b/>
        </w:rPr>
      </w:pPr>
      <w:r w:rsidRPr="00BE4701">
        <w:rPr>
          <w:rFonts w:cstheme="minorHAnsi"/>
          <w:b/>
        </w:rPr>
        <w:t>Publications</w:t>
      </w:r>
    </w:p>
    <w:p w:rsidR="00050087" w:rsidRPr="00371B18" w:rsidRDefault="00050087" w:rsidP="00C92BDA">
      <w:pPr>
        <w:spacing w:after="120"/>
        <w:rPr>
          <w:rFonts w:eastAsia="+mn-ea" w:cstheme="minorHAnsi"/>
          <w:bCs/>
        </w:rPr>
      </w:pPr>
      <w:proofErr w:type="gramStart"/>
      <w:r w:rsidRPr="00371B18">
        <w:rPr>
          <w:rFonts w:cstheme="minorHAnsi"/>
        </w:rPr>
        <w:t>Yanai, R. Levine, C., Green, M. and Campbell, J.</w:t>
      </w:r>
      <w:r w:rsidRPr="00371B18">
        <w:rPr>
          <w:rFonts w:eastAsia="+mn-ea" w:cstheme="minorHAnsi"/>
          <w:bCs/>
        </w:rPr>
        <w:t xml:space="preserve"> 2012.</w:t>
      </w:r>
      <w:proofErr w:type="gramEnd"/>
      <w:r w:rsidRPr="00371B18">
        <w:rPr>
          <w:rFonts w:eastAsia="+mn-ea" w:cstheme="minorHAnsi"/>
          <w:bCs/>
        </w:rPr>
        <w:t xml:space="preserve"> Ecosystem budgets have no error:  a progress report on Quantifying Uncertainty in Ecosystem Studies (QUEST). Journal of Forestry 110(8):</w:t>
      </w:r>
      <w:r w:rsidRPr="00371B18">
        <w:rPr>
          <w:rFonts w:cstheme="minorHAnsi"/>
          <w:color w:val="000000"/>
        </w:rPr>
        <w:t xml:space="preserve"> 448-456</w:t>
      </w:r>
      <w:r w:rsidRPr="00371B18">
        <w:rPr>
          <w:rFonts w:cstheme="minorHAnsi"/>
        </w:rPr>
        <w:t xml:space="preserve"> (</w:t>
      </w:r>
      <w:r w:rsidRPr="00371B18">
        <w:rPr>
          <w:rFonts w:cstheme="minorHAnsi"/>
          <w:bCs/>
        </w:rPr>
        <w:t>Refereed)</w:t>
      </w:r>
      <w:r w:rsidRPr="00371B18">
        <w:rPr>
          <w:rFonts w:eastAsia="+mn-ea" w:cstheme="minorHAnsi"/>
          <w:bCs/>
        </w:rPr>
        <w:t>.</w:t>
      </w:r>
    </w:p>
    <w:p w:rsidR="00E525C7" w:rsidRPr="00371B18" w:rsidRDefault="00E525C7" w:rsidP="00681B56">
      <w:pPr>
        <w:spacing w:after="120"/>
        <w:rPr>
          <w:rFonts w:eastAsia="Times" w:cstheme="minorHAnsi"/>
        </w:rPr>
      </w:pPr>
      <w:proofErr w:type="gramStart"/>
      <w:r w:rsidRPr="00E525C7">
        <w:rPr>
          <w:rFonts w:eastAsia="Times New Roman" w:cs="Arial"/>
        </w:rPr>
        <w:t>RD Yanai, N Tokuchi, JL.</w:t>
      </w:r>
      <w:proofErr w:type="gramEnd"/>
      <w:r w:rsidRPr="00E525C7">
        <w:rPr>
          <w:rFonts w:eastAsia="Times New Roman" w:cs="Arial"/>
        </w:rPr>
        <w:t xml:space="preserve"> Campbell, MB Green, E Matsuzaki, SN </w:t>
      </w:r>
      <w:proofErr w:type="spellStart"/>
      <w:r w:rsidRPr="00E525C7">
        <w:rPr>
          <w:rFonts w:eastAsia="Times New Roman" w:cs="Arial"/>
        </w:rPr>
        <w:t>Laseter</w:t>
      </w:r>
      <w:proofErr w:type="spellEnd"/>
      <w:r w:rsidRPr="00E525C7">
        <w:rPr>
          <w:rFonts w:eastAsia="Times New Roman" w:cs="Arial"/>
        </w:rPr>
        <w:t xml:space="preserve">, CL Brown, AS Bailey, P Lyons, CR Levine, DC </w:t>
      </w:r>
      <w:proofErr w:type="spellStart"/>
      <w:r w:rsidRPr="00E525C7">
        <w:rPr>
          <w:rFonts w:eastAsia="Times New Roman" w:cs="Arial"/>
        </w:rPr>
        <w:t>Buso</w:t>
      </w:r>
      <w:proofErr w:type="spellEnd"/>
      <w:proofErr w:type="gramStart"/>
      <w:r w:rsidRPr="00E525C7">
        <w:rPr>
          <w:rFonts w:eastAsia="Times New Roman" w:cs="Arial"/>
        </w:rPr>
        <w:t>,  GE</w:t>
      </w:r>
      <w:proofErr w:type="gramEnd"/>
      <w:r w:rsidRPr="00E525C7">
        <w:rPr>
          <w:rFonts w:eastAsia="Times New Roman" w:cs="Arial"/>
        </w:rPr>
        <w:t xml:space="preserve"> Likens, J </w:t>
      </w:r>
      <w:proofErr w:type="spellStart"/>
      <w:r w:rsidRPr="00E525C7">
        <w:rPr>
          <w:rFonts w:eastAsia="Times New Roman" w:cs="Arial"/>
        </w:rPr>
        <w:t>Knoepp</w:t>
      </w:r>
      <w:proofErr w:type="spellEnd"/>
      <w:r w:rsidRPr="00E525C7">
        <w:rPr>
          <w:rFonts w:eastAsia="Times New Roman" w:cs="Arial"/>
        </w:rPr>
        <w:t>, K Fukushima</w:t>
      </w:r>
      <w:r w:rsidRPr="00371B18">
        <w:rPr>
          <w:rFonts w:cstheme="minorHAnsi"/>
        </w:rPr>
        <w:t xml:space="preserve">.  </w:t>
      </w:r>
      <w:r w:rsidRPr="00E525C7">
        <w:rPr>
          <w:rFonts w:eastAsia="Times New Roman" w:cs="Arial"/>
        </w:rPr>
        <w:t>Sources of uncertainty in stream solute export from headwater catchment.</w:t>
      </w:r>
      <w:r w:rsidRPr="00371B18">
        <w:rPr>
          <w:rFonts w:eastAsia="Times" w:cstheme="minorHAnsi"/>
        </w:rPr>
        <w:t xml:space="preserve">   In review at Hydrological Processes</w:t>
      </w:r>
    </w:p>
    <w:p w:rsidR="00C92BDA" w:rsidRPr="00BE4701" w:rsidRDefault="00C92BDA" w:rsidP="00371B18">
      <w:pPr>
        <w:spacing w:after="0"/>
        <w:rPr>
          <w:rFonts w:cstheme="minorHAnsi"/>
          <w:b/>
        </w:rPr>
      </w:pPr>
      <w:r w:rsidRPr="00BE4701">
        <w:rPr>
          <w:rFonts w:cstheme="minorHAnsi"/>
          <w:b/>
        </w:rPr>
        <w:t>Additional Funding Obtained</w:t>
      </w:r>
    </w:p>
    <w:p w:rsidR="00C92BDA" w:rsidRPr="00371B18" w:rsidRDefault="000A7D2B" w:rsidP="00C92BDA">
      <w:pPr>
        <w:spacing w:after="120"/>
        <w:rPr>
          <w:rFonts w:cstheme="minorHAnsi"/>
        </w:rPr>
      </w:pPr>
      <w:r w:rsidRPr="00BE4701">
        <w:rPr>
          <w:rFonts w:cstheme="minorHAnsi"/>
        </w:rPr>
        <w:t xml:space="preserve"> </w:t>
      </w:r>
      <w:r w:rsidR="00C92BDA" w:rsidRPr="00BE4701">
        <w:rPr>
          <w:rFonts w:cstheme="minorHAnsi"/>
        </w:rPr>
        <w:t>“RCN: Quantifying Uncertainty in Ecosystem Studies” Ruth D. Yanai, $500,000; 5 years; National Science Foundation</w:t>
      </w:r>
    </w:p>
    <w:p w:rsidR="005B7777" w:rsidRPr="00BE4701" w:rsidRDefault="005B7777" w:rsidP="00371B18">
      <w:pPr>
        <w:spacing w:after="0"/>
        <w:rPr>
          <w:rFonts w:eastAsia="Times" w:cstheme="minorHAnsi"/>
          <w:b/>
        </w:rPr>
      </w:pPr>
      <w:r w:rsidRPr="00BE4701">
        <w:rPr>
          <w:rFonts w:eastAsia="Times" w:cstheme="minorHAnsi"/>
          <w:b/>
        </w:rPr>
        <w:t>Workshops</w:t>
      </w:r>
    </w:p>
    <w:p w:rsidR="005B7777" w:rsidRPr="00371B18" w:rsidRDefault="00E525C7" w:rsidP="00C92BDA">
      <w:pPr>
        <w:autoSpaceDE w:val="0"/>
        <w:autoSpaceDN w:val="0"/>
        <w:adjustRightInd w:val="0"/>
        <w:spacing w:after="120"/>
        <w:rPr>
          <w:rFonts w:cstheme="minorHAnsi"/>
        </w:rPr>
      </w:pPr>
      <w:r w:rsidRPr="00371B18">
        <w:rPr>
          <w:rFonts w:cstheme="minorHAnsi"/>
        </w:rPr>
        <w:t>Held an o</w:t>
      </w:r>
      <w:r w:rsidR="005B7777" w:rsidRPr="00371B18">
        <w:rPr>
          <w:rFonts w:cstheme="minorHAnsi"/>
        </w:rPr>
        <w:t>rganized Oral Session called “</w:t>
      </w:r>
      <w:r w:rsidR="005B7777" w:rsidRPr="00371B18">
        <w:rPr>
          <w:rFonts w:cstheme="minorHAnsi"/>
          <w:bCs/>
        </w:rPr>
        <w:t>Uncertainty Analysis: A Critical Step in Ecological Synthesis” at the 98</w:t>
      </w:r>
      <w:r w:rsidR="005B7777" w:rsidRPr="00371B18">
        <w:rPr>
          <w:rFonts w:cstheme="minorHAnsi"/>
          <w:bCs/>
          <w:vertAlign w:val="superscript"/>
        </w:rPr>
        <w:t>th</w:t>
      </w:r>
      <w:r w:rsidR="005B7777" w:rsidRPr="00371B18">
        <w:rPr>
          <w:rFonts w:cstheme="minorHAnsi"/>
          <w:bCs/>
        </w:rPr>
        <w:t xml:space="preserve"> annual meeting of the Ecological Society of America</w:t>
      </w:r>
      <w:r w:rsidR="00877796" w:rsidRPr="00371B18">
        <w:rPr>
          <w:rFonts w:cstheme="minorHAnsi"/>
          <w:bCs/>
        </w:rPr>
        <w:t xml:space="preserve">”. </w:t>
      </w:r>
      <w:r w:rsidR="005B7777" w:rsidRPr="00371B18">
        <w:rPr>
          <w:rFonts w:cstheme="minorHAnsi"/>
          <w:bCs/>
        </w:rPr>
        <w:t>Minneapolis, MN</w:t>
      </w:r>
      <w:r w:rsidR="00877796" w:rsidRPr="00371B18">
        <w:rPr>
          <w:rFonts w:cstheme="minorHAnsi"/>
        </w:rPr>
        <w:t xml:space="preserve"> August 4-</w:t>
      </w:r>
      <w:r w:rsidR="005B7777" w:rsidRPr="00371B18">
        <w:rPr>
          <w:rFonts w:cstheme="minorHAnsi"/>
        </w:rPr>
        <w:t>9, 2013</w:t>
      </w:r>
      <w:r w:rsidR="00877796" w:rsidRPr="00371B18">
        <w:rPr>
          <w:rFonts w:cstheme="minorHAnsi"/>
        </w:rPr>
        <w:t>.</w:t>
      </w:r>
    </w:p>
    <w:p w:rsidR="00C92BDA" w:rsidRPr="00371B18" w:rsidRDefault="00371B18" w:rsidP="00371B18">
      <w:pPr>
        <w:pStyle w:val="xmsonormal"/>
        <w:spacing w:before="0" w:beforeAutospacing="0" w:after="0" w:afterAutospacing="0"/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We are organizing a s</w:t>
      </w:r>
      <w:r w:rsidR="00E525C7" w:rsidRPr="00371B18">
        <w:rPr>
          <w:rFonts w:asciiTheme="minorHAnsi" w:hAnsiTheme="minorHAnsi" w:cstheme="minorHAnsi"/>
          <w:sz w:val="22"/>
          <w:szCs w:val="22"/>
        </w:rPr>
        <w:t>ub-</w:t>
      </w:r>
      <w:r w:rsidRPr="00371B18">
        <w:rPr>
          <w:rFonts w:asciiTheme="minorHAnsi" w:hAnsiTheme="minorHAnsi" w:cstheme="minorHAnsi"/>
          <w:sz w:val="22"/>
          <w:szCs w:val="22"/>
        </w:rPr>
        <w:t>plenary</w:t>
      </w:r>
      <w:r w:rsidR="00E525C7" w:rsidRPr="00371B1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</w:t>
      </w:r>
      <w:r w:rsidR="00E525C7" w:rsidRPr="00371B18">
        <w:rPr>
          <w:rFonts w:asciiTheme="minorHAnsi" w:eastAsia="Times New Roman" w:hAnsiTheme="minorHAnsi"/>
          <w:bCs/>
          <w:i/>
          <w:sz w:val="22"/>
          <w:szCs w:val="22"/>
        </w:rPr>
        <w:t>The Importance of Quantifying Uncertainty in Managing Forests</w:t>
      </w:r>
      <w:r>
        <w:rPr>
          <w:rFonts w:asciiTheme="minorHAnsi" w:eastAsia="Times New Roman" w:hAnsiTheme="minorHAnsi"/>
          <w:bCs/>
          <w:i/>
          <w:sz w:val="22"/>
          <w:szCs w:val="22"/>
        </w:rPr>
        <w:t>)</w:t>
      </w:r>
      <w:r w:rsidR="00E525C7" w:rsidRPr="00371B18">
        <w:rPr>
          <w:rFonts w:asciiTheme="minorHAnsi" w:eastAsia="Times New Roman" w:hAnsiTheme="minorHAnsi"/>
          <w:bCs/>
          <w:sz w:val="22"/>
          <w:szCs w:val="22"/>
        </w:rPr>
        <w:t xml:space="preserve"> and a technical </w:t>
      </w:r>
      <w:proofErr w:type="gramStart"/>
      <w:r w:rsidR="00E525C7" w:rsidRPr="00371B18">
        <w:rPr>
          <w:rFonts w:asciiTheme="minorHAnsi" w:eastAsia="Times New Roman" w:hAnsiTheme="minorHAnsi"/>
          <w:sz w:val="22"/>
          <w:szCs w:val="22"/>
        </w:rPr>
        <w:t xml:space="preserve">session  </w:t>
      </w:r>
      <w:r>
        <w:rPr>
          <w:rFonts w:asciiTheme="minorHAnsi" w:eastAsia="Times New Roman" w:hAnsiTheme="minorHAnsi"/>
          <w:sz w:val="22"/>
          <w:szCs w:val="22"/>
        </w:rPr>
        <w:t>(</w:t>
      </w:r>
      <w:proofErr w:type="gramEnd"/>
      <w:r w:rsidR="00E525C7" w:rsidRPr="00371B18">
        <w:rPr>
          <w:rFonts w:asciiTheme="minorHAnsi" w:eastAsia="Times New Roman" w:hAnsiTheme="minorHAnsi"/>
          <w:bCs/>
          <w:i/>
          <w:sz w:val="22"/>
          <w:szCs w:val="22"/>
        </w:rPr>
        <w:t>Quantifying Uncertainty in Forest Measurements and Models: Approaches and Applications</w:t>
      </w:r>
      <w:r>
        <w:rPr>
          <w:rFonts w:asciiTheme="minorHAnsi" w:eastAsia="Times New Roman" w:hAnsiTheme="minorHAnsi"/>
          <w:bCs/>
          <w:i/>
          <w:sz w:val="22"/>
          <w:szCs w:val="22"/>
        </w:rPr>
        <w:t xml:space="preserve">, </w:t>
      </w:r>
      <w:r w:rsidR="00E525C7" w:rsidRPr="00371B18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commentRangeStart w:id="0"/>
      <w:r w:rsidR="00E525C7" w:rsidRPr="00371B18">
        <w:rPr>
          <w:rFonts w:asciiTheme="minorHAnsi" w:eastAsia="Times New Roman" w:hAnsiTheme="minorHAnsi"/>
          <w:bCs/>
          <w:sz w:val="22"/>
          <w:szCs w:val="22"/>
        </w:rPr>
        <w:t>2014</w:t>
      </w:r>
      <w:commentRangeEnd w:id="0"/>
      <w:r w:rsidR="00E525C7" w:rsidRPr="00371B18">
        <w:rPr>
          <w:rStyle w:val="CommentReference"/>
          <w:rFonts w:asciiTheme="minorHAnsi" w:hAnsiTheme="minorHAnsi" w:cstheme="minorBidi"/>
          <w:sz w:val="22"/>
          <w:szCs w:val="22"/>
        </w:rPr>
        <w:commentReference w:id="0"/>
      </w:r>
      <w:r w:rsidR="00E525C7" w:rsidRPr="00371B18">
        <w:rPr>
          <w:rFonts w:asciiTheme="minorHAnsi" w:eastAsia="Times New Roman" w:hAnsiTheme="minorHAnsi"/>
          <w:bCs/>
          <w:sz w:val="22"/>
          <w:szCs w:val="22"/>
        </w:rPr>
        <w:t xml:space="preserve"> IUFRO meeting</w:t>
      </w:r>
      <w:r>
        <w:rPr>
          <w:rFonts w:asciiTheme="minorHAnsi" w:eastAsia="Times New Roman" w:hAnsiTheme="minorHAnsi"/>
          <w:bCs/>
          <w:sz w:val="22"/>
          <w:szCs w:val="22"/>
        </w:rPr>
        <w:t xml:space="preserve"> and SAF convention</w:t>
      </w:r>
      <w:r w:rsidR="00E525C7" w:rsidRPr="00371B18">
        <w:rPr>
          <w:rFonts w:asciiTheme="minorHAnsi" w:eastAsia="Times New Roman" w:hAnsiTheme="minorHAnsi"/>
          <w:bCs/>
          <w:sz w:val="22"/>
          <w:szCs w:val="22"/>
        </w:rPr>
        <w:t>, Salt Lake City, UT.</w:t>
      </w:r>
    </w:p>
    <w:p w:rsidR="00371B18" w:rsidRDefault="00371B18" w:rsidP="00371B18">
      <w:pPr>
        <w:spacing w:after="0"/>
        <w:rPr>
          <w:rFonts w:cstheme="minorHAnsi"/>
          <w:b/>
          <w:color w:val="000000"/>
        </w:rPr>
      </w:pPr>
    </w:p>
    <w:p w:rsidR="00BD5BD6" w:rsidRDefault="00BD5BD6" w:rsidP="00371B18">
      <w:pPr>
        <w:spacing w:after="0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Website</w:t>
      </w:r>
      <w:bookmarkStart w:id="1" w:name="_GoBack"/>
      <w:bookmarkEnd w:id="1"/>
    </w:p>
    <w:p w:rsidR="00BD5BD6" w:rsidRPr="00371B18" w:rsidRDefault="007D212B" w:rsidP="00C92BDA">
      <w:pPr>
        <w:spacing w:after="120"/>
        <w:rPr>
          <w:rFonts w:cstheme="minorHAnsi"/>
          <w:color w:val="000000"/>
        </w:rPr>
      </w:pPr>
      <w:hyperlink r:id="rId5" w:history="1">
        <w:r w:rsidR="00371B18" w:rsidRPr="00F7005A">
          <w:rPr>
            <w:rStyle w:val="Hyperlink"/>
            <w:rFonts w:cstheme="minorHAnsi"/>
          </w:rPr>
          <w:t>http://quantifyinguncertainty.org</w:t>
        </w:r>
      </w:hyperlink>
      <w:r w:rsidR="00371B18">
        <w:rPr>
          <w:rFonts w:cstheme="minorHAnsi"/>
          <w:color w:val="000000"/>
        </w:rPr>
        <w:t xml:space="preserve"> has been revamped</w:t>
      </w:r>
    </w:p>
    <w:p w:rsidR="00C92BDA" w:rsidRPr="00BE4701" w:rsidRDefault="00C92BDA" w:rsidP="00371B18">
      <w:pPr>
        <w:spacing w:after="0"/>
        <w:rPr>
          <w:rFonts w:cstheme="minorHAnsi"/>
          <w:b/>
          <w:color w:val="000000"/>
        </w:rPr>
      </w:pPr>
      <w:r w:rsidRPr="00BE4701">
        <w:rPr>
          <w:rFonts w:cstheme="minorHAnsi"/>
          <w:b/>
          <w:color w:val="000000"/>
        </w:rPr>
        <w:t>Presentations</w:t>
      </w:r>
    </w:p>
    <w:p w:rsidR="00E525C7" w:rsidRPr="00371B18" w:rsidRDefault="00E525C7" w:rsidP="00E525C7">
      <w:proofErr w:type="gramStart"/>
      <w:r w:rsidRPr="00371B18">
        <w:rPr>
          <w:rStyle w:val="name"/>
        </w:rPr>
        <w:t>Campbell</w:t>
      </w:r>
      <w:r w:rsidRPr="00371B18">
        <w:rPr>
          <w:rStyle w:val="presenter"/>
        </w:rPr>
        <w:t xml:space="preserve">, </w:t>
      </w:r>
      <w:r w:rsidRPr="00371B18">
        <w:rPr>
          <w:rStyle w:val="name"/>
        </w:rPr>
        <w:t>John L., Ruth D. Yanai</w:t>
      </w:r>
      <w:r w:rsidRPr="00371B18">
        <w:rPr>
          <w:rStyle w:val="author"/>
        </w:rPr>
        <w:t xml:space="preserve">, and </w:t>
      </w:r>
      <w:r w:rsidRPr="00371B18">
        <w:rPr>
          <w:rStyle w:val="name"/>
        </w:rPr>
        <w:t>Mark B. Green</w:t>
      </w:r>
      <w:r w:rsidRPr="00371B18">
        <w:rPr>
          <w:rStyle w:val="author"/>
        </w:rPr>
        <w:t>.</w:t>
      </w:r>
      <w:proofErr w:type="gramEnd"/>
      <w:r w:rsidRPr="00371B18">
        <w:rPr>
          <w:rStyle w:val="author"/>
        </w:rPr>
        <w:t xml:space="preserve"> </w:t>
      </w:r>
      <w:r w:rsidRPr="00371B18">
        <w:rPr>
          <w:rStyle w:val="paperauthors"/>
        </w:rPr>
        <w:t> </w:t>
      </w:r>
      <w:hyperlink r:id="rId6" w:history="1">
        <w:r w:rsidRPr="00371B18">
          <w:rPr>
            <w:rStyle w:val="Hyperlink"/>
          </w:rPr>
          <w:t> </w:t>
        </w:r>
        <w:proofErr w:type="gramStart"/>
        <w:r w:rsidRPr="00371B18">
          <w:rPr>
            <w:rStyle w:val="Hyperlink"/>
          </w:rPr>
          <w:t>Quantifying uncertainty in ecology: Examples from small watershed studies</w:t>
        </w:r>
      </w:hyperlink>
      <w:r w:rsidRPr="00371B18">
        <w:t>.</w:t>
      </w:r>
      <w:proofErr w:type="gramEnd"/>
      <w:r w:rsidRPr="00371B18">
        <w:t xml:space="preserve">  Minneapolis, MN-Ecological Society of America Annual Meeting, August 5, 2012.  </w:t>
      </w:r>
      <w:hyperlink r:id="rId7" w:history="1">
        <w:proofErr w:type="gramStart"/>
        <w:r w:rsidRPr="00371B18">
          <w:rPr>
            <w:rStyle w:val="Hyperlink"/>
          </w:rPr>
          <w:t>OOS 5-2</w:t>
        </w:r>
      </w:hyperlink>
      <w:r w:rsidRPr="00371B18">
        <w:t>.</w:t>
      </w:r>
      <w:proofErr w:type="gramEnd"/>
      <w:r w:rsidRPr="00371B18">
        <w:t xml:space="preserve">  </w:t>
      </w:r>
    </w:p>
    <w:p w:rsidR="00E525C7" w:rsidRPr="00371B18" w:rsidRDefault="00E525C7" w:rsidP="00E525C7">
      <w:r w:rsidRPr="00371B18">
        <w:rPr>
          <w:rStyle w:val="name"/>
        </w:rPr>
        <w:t>See</w:t>
      </w:r>
      <w:r w:rsidRPr="00371B18">
        <w:rPr>
          <w:rStyle w:val="presenter"/>
        </w:rPr>
        <w:t xml:space="preserve">, </w:t>
      </w:r>
      <w:r w:rsidRPr="00371B18">
        <w:rPr>
          <w:rStyle w:val="name"/>
        </w:rPr>
        <w:t>Craig R., Ruth D. Yanai</w:t>
      </w:r>
      <w:r w:rsidRPr="00371B18">
        <w:rPr>
          <w:rStyle w:val="author"/>
        </w:rPr>
        <w:t xml:space="preserve">, </w:t>
      </w:r>
      <w:r w:rsidRPr="00371B18">
        <w:rPr>
          <w:rStyle w:val="name"/>
        </w:rPr>
        <w:t>Mark B. Green</w:t>
      </w:r>
      <w:r w:rsidRPr="00371B18">
        <w:rPr>
          <w:rStyle w:val="author"/>
        </w:rPr>
        <w:t xml:space="preserve">, and </w:t>
      </w:r>
      <w:r w:rsidRPr="00371B18">
        <w:rPr>
          <w:rStyle w:val="name"/>
        </w:rPr>
        <w:t>Douglas I. Moore</w:t>
      </w:r>
      <w:r w:rsidRPr="00371B18">
        <w:rPr>
          <w:rStyle w:val="author"/>
        </w:rPr>
        <w:t xml:space="preserve">.  </w:t>
      </w:r>
      <w:hyperlink r:id="rId8" w:history="1">
        <w:r w:rsidRPr="00371B18">
          <w:rPr>
            <w:rStyle w:val="Hyperlink"/>
          </w:rPr>
          <w:t> </w:t>
        </w:r>
        <w:proofErr w:type="gramStart"/>
        <w:r w:rsidRPr="00371B18">
          <w:rPr>
            <w:rStyle w:val="Hyperlink"/>
          </w:rPr>
          <w:t>Uncertainty due to gap-filling in long-term hydrologic datasets</w:t>
        </w:r>
      </w:hyperlink>
      <w:r w:rsidRPr="00371B18">
        <w:t>.</w:t>
      </w:r>
      <w:proofErr w:type="gramEnd"/>
      <w:r w:rsidRPr="00371B18">
        <w:t xml:space="preserve">  Minneapolis, MN-Ecological Society of America Annual Meeting, August 5, 2012.  </w:t>
      </w:r>
      <w:hyperlink r:id="rId9" w:history="1">
        <w:r w:rsidRPr="00371B18">
          <w:rPr>
            <w:rStyle w:val="Hyperlink"/>
          </w:rPr>
          <w:t>OOS 5-6</w:t>
        </w:r>
      </w:hyperlink>
    </w:p>
    <w:p w:rsidR="00E525C7" w:rsidRPr="00371B18" w:rsidRDefault="00E525C7" w:rsidP="00E525C7">
      <w:r w:rsidRPr="00371B18">
        <w:t xml:space="preserve">Yanai, R.D.  </w:t>
      </w:r>
      <w:proofErr w:type="gramStart"/>
      <w:r w:rsidRPr="00371B18">
        <w:t>Quantifying Uncertainty in Belowground Carbon Turnover.</w:t>
      </w:r>
      <w:proofErr w:type="gramEnd"/>
      <w:r w:rsidRPr="00371B18">
        <w:t xml:space="preserve">  Bordeaux, France—COST Action </w:t>
      </w:r>
      <w:r w:rsidRPr="00371B18">
        <w:rPr>
          <w:rStyle w:val="st"/>
        </w:rPr>
        <w:t>FP0803</w:t>
      </w:r>
      <w:r w:rsidRPr="00371B18">
        <w:t>, Belowground Carbon Turnover in European Forests, May 13-15, 2013</w:t>
      </w:r>
    </w:p>
    <w:p w:rsidR="00C92BDA" w:rsidRPr="00371B18" w:rsidRDefault="00371B18" w:rsidP="00371B18">
      <w:pPr>
        <w:pStyle w:val="litcited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71B18">
        <w:rPr>
          <w:rFonts w:asciiTheme="minorHAnsi" w:hAnsiTheme="minorHAnsi"/>
          <w:sz w:val="22"/>
          <w:szCs w:val="22"/>
        </w:rPr>
        <w:t xml:space="preserve">Yanai, R.D. </w:t>
      </w:r>
      <w:r w:rsidR="00E525C7" w:rsidRPr="00371B18">
        <w:rPr>
          <w:rFonts w:asciiTheme="minorHAnsi" w:hAnsiTheme="minorHAnsi"/>
          <w:sz w:val="22"/>
          <w:szCs w:val="22"/>
        </w:rPr>
        <w:t>Quantifying Uncertainty in Ecosystem Studies:  Approaches and Applications</w:t>
      </w:r>
      <w:r w:rsidRPr="00371B18">
        <w:rPr>
          <w:rFonts w:asciiTheme="minorHAnsi" w:hAnsiTheme="minorHAnsi"/>
          <w:sz w:val="22"/>
          <w:szCs w:val="22"/>
        </w:rPr>
        <w:t>.  Canterbury, NZ—</w:t>
      </w:r>
      <w:r w:rsidR="00E525C7" w:rsidRPr="00371B18">
        <w:rPr>
          <w:rFonts w:asciiTheme="minorHAnsi" w:hAnsiTheme="minorHAnsi"/>
          <w:sz w:val="22"/>
          <w:szCs w:val="22"/>
        </w:rPr>
        <w:t xml:space="preserve"> University of Canterbury</w:t>
      </w:r>
      <w:proofErr w:type="gramStart"/>
      <w:r w:rsidRPr="00371B18">
        <w:rPr>
          <w:rFonts w:asciiTheme="minorHAnsi" w:hAnsiTheme="minorHAnsi"/>
          <w:sz w:val="22"/>
          <w:szCs w:val="22"/>
        </w:rPr>
        <w:t xml:space="preserve">, </w:t>
      </w:r>
      <w:r w:rsidR="00E525C7" w:rsidRPr="00371B18">
        <w:rPr>
          <w:rFonts w:asciiTheme="minorHAnsi" w:hAnsiTheme="minorHAnsi"/>
          <w:sz w:val="22"/>
          <w:szCs w:val="22"/>
        </w:rPr>
        <w:t xml:space="preserve"> Forestry</w:t>
      </w:r>
      <w:proofErr w:type="gramEnd"/>
      <w:r w:rsidR="00E525C7" w:rsidRPr="00371B18">
        <w:rPr>
          <w:rFonts w:asciiTheme="minorHAnsi" w:hAnsiTheme="minorHAnsi"/>
          <w:sz w:val="22"/>
          <w:szCs w:val="22"/>
        </w:rPr>
        <w:t>, hosted by Scion, the Forestry Research Institute, July 23, 2013.</w:t>
      </w:r>
    </w:p>
    <w:sectPr w:rsidR="00C92BDA" w:rsidRPr="00371B18" w:rsidSect="00BA72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Heather Engelman" w:date="2013-08-13T13:45:00Z" w:initials="HE">
    <w:p w:rsidR="00E525C7" w:rsidRDefault="00E525C7">
      <w:pPr>
        <w:pStyle w:val="CommentText"/>
      </w:pPr>
      <w:r>
        <w:rPr>
          <w:rStyle w:val="CommentReference"/>
        </w:rPr>
        <w:annotationRef/>
      </w:r>
      <w:r>
        <w:t>Oct 5-11</w:t>
      </w:r>
      <w:proofErr w:type="gramStart"/>
      <w:r>
        <w:t>,2014</w:t>
      </w:r>
      <w:proofErr w:type="gramEnd"/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NewRomanPS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20"/>
  <w:characterSpacingControl w:val="doNotCompress"/>
  <w:compat/>
  <w:rsids>
    <w:rsidRoot w:val="00050087"/>
    <w:rsid w:val="000127D6"/>
    <w:rsid w:val="00050087"/>
    <w:rsid w:val="00067CAF"/>
    <w:rsid w:val="00084EC5"/>
    <w:rsid w:val="000A7D2B"/>
    <w:rsid w:val="001E1079"/>
    <w:rsid w:val="00317B6D"/>
    <w:rsid w:val="00371B18"/>
    <w:rsid w:val="00522A66"/>
    <w:rsid w:val="00526863"/>
    <w:rsid w:val="005711B9"/>
    <w:rsid w:val="005B7338"/>
    <w:rsid w:val="005B7777"/>
    <w:rsid w:val="00653A09"/>
    <w:rsid w:val="00681B56"/>
    <w:rsid w:val="00777DF9"/>
    <w:rsid w:val="007D212B"/>
    <w:rsid w:val="00877796"/>
    <w:rsid w:val="009F3C1D"/>
    <w:rsid w:val="00BA728A"/>
    <w:rsid w:val="00BD5BD6"/>
    <w:rsid w:val="00BE4701"/>
    <w:rsid w:val="00C15744"/>
    <w:rsid w:val="00C92BDA"/>
    <w:rsid w:val="00D91C4F"/>
    <w:rsid w:val="00E52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28A"/>
  </w:style>
  <w:style w:type="paragraph" w:styleId="Heading1">
    <w:name w:val="heading 1"/>
    <w:basedOn w:val="Normal"/>
    <w:next w:val="Normal"/>
    <w:link w:val="Heading1Char"/>
    <w:qFormat/>
    <w:rsid w:val="000500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008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rsid w:val="00050087"/>
    <w:rPr>
      <w:color w:val="0000FF"/>
      <w:u w:val="single"/>
    </w:rPr>
  </w:style>
  <w:style w:type="paragraph" w:customStyle="1" w:styleId="xmsonormal">
    <w:name w:val="x_msonormal"/>
    <w:basedOn w:val="Normal"/>
    <w:rsid w:val="00E525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525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25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25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25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25C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5C7"/>
    <w:rPr>
      <w:rFonts w:ascii="Tahoma" w:hAnsi="Tahoma" w:cs="Tahoma"/>
      <w:sz w:val="16"/>
      <w:szCs w:val="16"/>
    </w:rPr>
  </w:style>
  <w:style w:type="character" w:customStyle="1" w:styleId="name">
    <w:name w:val="name"/>
    <w:basedOn w:val="DefaultParagraphFont"/>
    <w:rsid w:val="00E525C7"/>
  </w:style>
  <w:style w:type="character" w:customStyle="1" w:styleId="presenter">
    <w:name w:val="presenter"/>
    <w:basedOn w:val="DefaultParagraphFont"/>
    <w:rsid w:val="00E525C7"/>
  </w:style>
  <w:style w:type="character" w:customStyle="1" w:styleId="author">
    <w:name w:val="author"/>
    <w:basedOn w:val="DefaultParagraphFont"/>
    <w:rsid w:val="00E525C7"/>
  </w:style>
  <w:style w:type="character" w:customStyle="1" w:styleId="paperauthors">
    <w:name w:val="paperauthors"/>
    <w:basedOn w:val="DefaultParagraphFont"/>
    <w:rsid w:val="00E525C7"/>
  </w:style>
  <w:style w:type="character" w:customStyle="1" w:styleId="number">
    <w:name w:val="number"/>
    <w:basedOn w:val="DefaultParagraphFont"/>
    <w:rsid w:val="00E525C7"/>
  </w:style>
  <w:style w:type="character" w:customStyle="1" w:styleId="affiliation">
    <w:name w:val="affiliation"/>
    <w:basedOn w:val="DefaultParagraphFont"/>
    <w:rsid w:val="00E525C7"/>
  </w:style>
  <w:style w:type="character" w:customStyle="1" w:styleId="st">
    <w:name w:val="st"/>
    <w:basedOn w:val="DefaultParagraphFont"/>
    <w:rsid w:val="00E525C7"/>
  </w:style>
  <w:style w:type="paragraph" w:customStyle="1" w:styleId="litcited">
    <w:name w:val="litcited"/>
    <w:basedOn w:val="Normal"/>
    <w:rsid w:val="00E52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500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008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rsid w:val="000500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1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1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43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22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59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482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00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859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65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7139396">
                          <w:marLeft w:val="0"/>
                          <w:marRight w:val="-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56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6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65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o.confex.com/eco/2013/webprogram/Paper41007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co.confex.com/eco/2013/webprogram/Paper41006.html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co.confex.com/eco/2013/webprogram/Paper41006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quantifyinguncertainty.org" TargetMode="External"/><Relationship Id="rId10" Type="http://schemas.openxmlformats.org/officeDocument/2006/relationships/fontTable" Target="fontTable.xml"/><Relationship Id="rId4" Type="http://schemas.openxmlformats.org/officeDocument/2006/relationships/comments" Target="comments.xml"/><Relationship Id="rId9" Type="http://schemas.openxmlformats.org/officeDocument/2006/relationships/hyperlink" Target="http://eco.confex.com/eco/2013/webprogram/Paper410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Forest Service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Campbell</dc:creator>
  <cp:keywords/>
  <dc:description/>
  <cp:lastModifiedBy>Heather Engelman</cp:lastModifiedBy>
  <cp:revision>2</cp:revision>
  <dcterms:created xsi:type="dcterms:W3CDTF">2013-08-14T17:11:00Z</dcterms:created>
  <dcterms:modified xsi:type="dcterms:W3CDTF">2013-08-14T17:11:00Z</dcterms:modified>
</cp:coreProperties>
</file>