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E" w:rsidRPr="005A1D9E" w:rsidRDefault="005A1D9E" w:rsidP="005A1D9E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5A1D9E">
        <w:rPr>
          <w:b/>
        </w:rPr>
        <w:t>Journal Submission Instructions -</w:t>
      </w:r>
      <w:r w:rsidR="00AA2370">
        <w:rPr>
          <w:b/>
        </w:rPr>
        <w:t xml:space="preserve">Journal of </w:t>
      </w:r>
      <w:r w:rsidRPr="005A1D9E">
        <w:rPr>
          <w:b/>
        </w:rPr>
        <w:t>Forest Ecology and Management - Adam Wild</w:t>
      </w:r>
    </w:p>
    <w:p w:rsidR="005A1D9E" w:rsidRDefault="005A1D9E" w:rsidP="005121FC">
      <w:pPr>
        <w:spacing w:after="0" w:line="240" w:lineRule="auto"/>
      </w:pPr>
    </w:p>
    <w:p w:rsidR="009D011C" w:rsidRDefault="00AA2370" w:rsidP="005121FC">
      <w:pPr>
        <w:spacing w:after="0" w:line="240" w:lineRule="auto"/>
      </w:pPr>
      <w:r w:rsidRPr="00AA2370">
        <w:rPr>
          <w:b/>
        </w:rPr>
        <w:t>Cover Letter:</w:t>
      </w:r>
      <w:r>
        <w:t xml:space="preserve"> </w:t>
      </w:r>
      <w:r w:rsidR="009D011C">
        <w:t>All submissions must be accompanied by a cover letter detailing what you are submitting. Please</w:t>
      </w:r>
      <w:r>
        <w:t xml:space="preserve"> </w:t>
      </w:r>
      <w:r w:rsidR="009D011C">
        <w:t>indicate:</w:t>
      </w:r>
    </w:p>
    <w:p w:rsidR="009D011C" w:rsidRDefault="009D011C" w:rsidP="005121FC">
      <w:pPr>
        <w:spacing w:after="0" w:line="240" w:lineRule="auto"/>
      </w:pPr>
      <w:r>
        <w:t>• The author to whom we should address our correspondence (in the event of multiple authors, a</w:t>
      </w:r>
    </w:p>
    <w:p w:rsidR="009D011C" w:rsidRDefault="009D011C" w:rsidP="005121FC">
      <w:pPr>
        <w:spacing w:after="0" w:line="240" w:lineRule="auto"/>
      </w:pPr>
      <w:r>
        <w:t>single 'Corresponding Author' must be named)</w:t>
      </w:r>
    </w:p>
    <w:p w:rsidR="009D011C" w:rsidRDefault="009D011C" w:rsidP="005121FC">
      <w:pPr>
        <w:spacing w:after="0" w:line="240" w:lineRule="auto"/>
      </w:pPr>
      <w:r>
        <w:t>• A contact address, telephone/fax numbers and e-mail address</w:t>
      </w:r>
    </w:p>
    <w:p w:rsidR="009D011C" w:rsidRDefault="009D011C" w:rsidP="005121FC">
      <w:pPr>
        <w:spacing w:after="0" w:line="240" w:lineRule="auto"/>
      </w:pPr>
      <w:r>
        <w:t>• Details of any previous or concurrent submissions. Please see our Authors' Rights section for more</w:t>
      </w:r>
    </w:p>
    <w:p w:rsidR="009D011C" w:rsidRDefault="009D011C" w:rsidP="005121FC">
      <w:pPr>
        <w:spacing w:after="0" w:line="240" w:lineRule="auto"/>
      </w:pPr>
      <w:r>
        <w:t>copyright information.</w:t>
      </w:r>
    </w:p>
    <w:p w:rsidR="009D011C" w:rsidRDefault="009D011C" w:rsidP="005121FC">
      <w:pPr>
        <w:spacing w:after="0" w:line="240" w:lineRule="auto"/>
      </w:pPr>
      <w:r>
        <w:t>• It is also useful to provide the Editor-in-Chief with any information that will support your submission</w:t>
      </w:r>
    </w:p>
    <w:p w:rsidR="007A51D6" w:rsidRDefault="009D011C" w:rsidP="005121FC">
      <w:pPr>
        <w:spacing w:after="0" w:line="240" w:lineRule="auto"/>
      </w:pPr>
      <w:r>
        <w:t>(e.g. original or confirmatory data, relevance, topicality).</w:t>
      </w:r>
    </w:p>
    <w:p w:rsidR="009D011C" w:rsidRDefault="009D011C" w:rsidP="00AA2370">
      <w:pPr>
        <w:spacing w:after="0"/>
      </w:pPr>
    </w:p>
    <w:p w:rsidR="005121FC" w:rsidRDefault="005121FC" w:rsidP="009D011C">
      <w:r>
        <w:t xml:space="preserve">Thank you for the consideration of my manuscript "Soil Nutrients Affect Maple Sap Sweetness." This study answers what specific nutrients influence the sweetness of maple sap, an economically important </w:t>
      </w:r>
      <w:r w:rsidR="00AA2370">
        <w:t xml:space="preserve">non-timber </w:t>
      </w:r>
      <w:r>
        <w:t xml:space="preserve">forest topic. Results of this study are novel to the maple syrup and forest ecology managers in that </w:t>
      </w:r>
      <w:r w:rsidR="00AA2370">
        <w:t xml:space="preserve">the role of </w:t>
      </w:r>
      <w:r>
        <w:t>specific nutrient</w:t>
      </w:r>
      <w:r w:rsidR="00AA2370">
        <w:t>s</w:t>
      </w:r>
      <w:r>
        <w:t xml:space="preserve"> on sap sweetness have not been answered. Adam wild is the corresponding author and can be reached at the address below. </w:t>
      </w:r>
    </w:p>
    <w:p w:rsidR="005121FC" w:rsidRDefault="005121FC" w:rsidP="005121FC">
      <w:pPr>
        <w:spacing w:after="0"/>
      </w:pPr>
      <w:r>
        <w:t>Adam D. Wild</w:t>
      </w:r>
    </w:p>
    <w:p w:rsidR="005121FC" w:rsidRPr="005121FC" w:rsidRDefault="005121FC" w:rsidP="005121FC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5121FC">
        <w:rPr>
          <w:rFonts w:eastAsia="Times New Roman" w:cs="Times New Roman"/>
        </w:rPr>
        <w:t>SUNY College of Environmental Science and Forestry</w:t>
      </w:r>
    </w:p>
    <w:p w:rsidR="005121FC" w:rsidRPr="005121FC" w:rsidRDefault="005121FC" w:rsidP="005121FC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5121FC">
        <w:rPr>
          <w:rFonts w:eastAsia="Times New Roman" w:cs="Times New Roman"/>
        </w:rPr>
        <w:t>B9 Marshall Hall (Mailing:  105 Marshall Hall)</w:t>
      </w:r>
    </w:p>
    <w:p w:rsidR="005121FC" w:rsidRPr="005121FC" w:rsidRDefault="005121FC" w:rsidP="005121FC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5121FC">
        <w:rPr>
          <w:rFonts w:eastAsia="Times New Roman" w:cs="Times New Roman"/>
        </w:rPr>
        <w:t>1 Forestry Dr</w:t>
      </w:r>
    </w:p>
    <w:p w:rsidR="005121FC" w:rsidRDefault="005121FC" w:rsidP="005121FC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5121FC">
        <w:rPr>
          <w:rFonts w:eastAsia="Times New Roman" w:cs="Times New Roman"/>
        </w:rPr>
        <w:t>Syracuse, NY 13210</w:t>
      </w:r>
    </w:p>
    <w:p w:rsidR="005121FC" w:rsidRDefault="005121FC" w:rsidP="005121FC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adamdwild@gmail.com</w:t>
      </w:r>
    </w:p>
    <w:p w:rsidR="005121FC" w:rsidRPr="005121FC" w:rsidRDefault="005121FC" w:rsidP="005121FC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Phone: (716) 244-7723</w:t>
      </w:r>
    </w:p>
    <w:p w:rsidR="00AA2370" w:rsidRDefault="005121FC" w:rsidP="00AA2370">
      <w:pPr>
        <w:spacing w:after="0"/>
      </w:pPr>
      <w:r>
        <w:t xml:space="preserve">  </w:t>
      </w:r>
    </w:p>
    <w:p w:rsidR="005121FC" w:rsidRDefault="009D011C" w:rsidP="00AA2370">
      <w:r w:rsidRPr="00AA2370">
        <w:rPr>
          <w:b/>
        </w:rPr>
        <w:t>Referees</w:t>
      </w:r>
      <w:r w:rsidR="005121FC" w:rsidRPr="00AA2370">
        <w:rPr>
          <w:b/>
        </w:rPr>
        <w:t>:</w:t>
      </w:r>
      <w:r w:rsidR="005121FC">
        <w:t xml:space="preserve"> </w:t>
      </w:r>
      <w:r>
        <w:t>Authors are required to identify four persons who are qualified to serve as reviewers</w:t>
      </w:r>
    </w:p>
    <w:p w:rsidR="005121FC" w:rsidRDefault="005121FC" w:rsidP="005121FC">
      <w:pPr>
        <w:spacing w:after="0" w:line="240" w:lineRule="auto"/>
        <w:outlineLvl w:val="0"/>
      </w:pPr>
      <w:r>
        <w:t xml:space="preserve">Doug Allen, </w:t>
      </w:r>
      <w:r w:rsidRPr="005121FC">
        <w:t>dcallen@esf.edu</w:t>
      </w:r>
      <w:r>
        <w:t xml:space="preserve"> </w:t>
      </w:r>
      <w:r>
        <w:tab/>
      </w:r>
      <w:r>
        <w:tab/>
      </w:r>
      <w:r>
        <w:tab/>
        <w:t xml:space="preserve">Tim Perkins, </w:t>
      </w:r>
      <w:r w:rsidRPr="005121FC">
        <w:t>timothy.perkins@uvm.edu</w:t>
      </w:r>
      <w:r>
        <w:tab/>
      </w:r>
      <w:r>
        <w:tab/>
      </w:r>
    </w:p>
    <w:p w:rsidR="005121FC" w:rsidRDefault="005121FC" w:rsidP="005121FC">
      <w:pPr>
        <w:spacing w:after="0" w:line="240" w:lineRule="auto"/>
        <w:outlineLvl w:val="0"/>
      </w:pPr>
      <w:r>
        <w:t>Peter Smallidge,</w:t>
      </w:r>
      <w:r w:rsidRPr="005121FC">
        <w:t xml:space="preserve"> </w:t>
      </w:r>
      <w:hyperlink r:id="rId5" w:history="1">
        <w:r w:rsidRPr="005121FC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pjs23@cornell.edu</w:t>
        </w:r>
      </w:hyperlink>
      <w:r>
        <w:tab/>
      </w:r>
      <w:r>
        <w:tab/>
        <w:t xml:space="preserve">Abby van den Berg, </w:t>
      </w:r>
      <w:r w:rsidRPr="005121FC">
        <w:t>avan@uvm.edu</w:t>
      </w:r>
    </w:p>
    <w:p w:rsidR="005121FC" w:rsidRDefault="005121FC" w:rsidP="00AA2370">
      <w:pPr>
        <w:spacing w:after="0"/>
        <w:outlineLvl w:val="0"/>
      </w:pPr>
    </w:p>
    <w:p w:rsidR="009D011C" w:rsidRPr="00AA2370" w:rsidRDefault="009D011C" w:rsidP="00AA2370">
      <w:pPr>
        <w:spacing w:after="0"/>
        <w:outlineLvl w:val="0"/>
        <w:rPr>
          <w:b/>
        </w:rPr>
      </w:pPr>
      <w:r w:rsidRPr="00AA2370">
        <w:rPr>
          <w:b/>
        </w:rPr>
        <w:t>Formatting requirements</w:t>
      </w:r>
      <w:r w:rsidR="00AA2370">
        <w:rPr>
          <w:b/>
        </w:rPr>
        <w:t>:   Done</w:t>
      </w:r>
    </w:p>
    <w:p w:rsidR="009D011C" w:rsidRDefault="009D011C" w:rsidP="00AA2370">
      <w:pPr>
        <w:spacing w:after="0"/>
      </w:pPr>
      <w:r>
        <w:t>There are no strict formatting requirements but all manuscripts must contain the essential elements</w:t>
      </w:r>
    </w:p>
    <w:p w:rsidR="009D011C" w:rsidRDefault="009D011C" w:rsidP="00AA2370">
      <w:pPr>
        <w:spacing w:after="0"/>
      </w:pPr>
      <w:r>
        <w:t>needed to convey your manuscript, for example Abstract</w:t>
      </w:r>
      <w:r w:rsidR="00AA2370">
        <w:t xml:space="preserve"> (max 400 words)</w:t>
      </w:r>
      <w:r>
        <w:t>, Keywords</w:t>
      </w:r>
      <w:r w:rsidR="00AA2370">
        <w:t xml:space="preserve"> (max 6 words)</w:t>
      </w:r>
      <w:r>
        <w:t>, Introduction, Materials and</w:t>
      </w:r>
    </w:p>
    <w:p w:rsidR="009D011C" w:rsidRDefault="009D011C" w:rsidP="00AA2370">
      <w:pPr>
        <w:spacing w:after="0"/>
      </w:pPr>
      <w:r>
        <w:t>Methods, Results, Conclusions, Artwork and Tables with Captions.</w:t>
      </w:r>
    </w:p>
    <w:p w:rsidR="009D011C" w:rsidRDefault="009D011C" w:rsidP="00AA2370">
      <w:pPr>
        <w:spacing w:after="0"/>
      </w:pPr>
      <w:r>
        <w:t>If your article includes any Videos and/or other Supplementary material, this should be included in</w:t>
      </w:r>
    </w:p>
    <w:p w:rsidR="009D011C" w:rsidRDefault="009D011C" w:rsidP="00AA2370">
      <w:pPr>
        <w:spacing w:after="0"/>
      </w:pPr>
      <w:r>
        <w:t>your initial submission for peer review purposes.</w:t>
      </w:r>
    </w:p>
    <w:p w:rsidR="009D011C" w:rsidRDefault="009D011C" w:rsidP="00AA2370">
      <w:pPr>
        <w:spacing w:after="0"/>
      </w:pPr>
      <w:r>
        <w:t>Divide the article into clearly defined sections.</w:t>
      </w:r>
    </w:p>
    <w:p w:rsidR="009D011C" w:rsidRDefault="009D011C" w:rsidP="00AA2370">
      <w:pPr>
        <w:spacing w:after="0"/>
      </w:pPr>
      <w:r>
        <w:t>Please ensure the text of your paper is double-spaced and has consecutive line numbering</w:t>
      </w:r>
    </w:p>
    <w:p w:rsidR="009D011C" w:rsidRDefault="009D011C" w:rsidP="00AA2370">
      <w:pPr>
        <w:spacing w:after="0"/>
        <w:outlineLvl w:val="0"/>
      </w:pPr>
      <w:r>
        <w:t>Figures and tables embedded in text</w:t>
      </w:r>
    </w:p>
    <w:p w:rsidR="009D011C" w:rsidRDefault="009D011C" w:rsidP="00AA2370">
      <w:pPr>
        <w:spacing w:after="0"/>
      </w:pPr>
      <w:r>
        <w:t>Please ensure the figures and the tables included in the single file are placed next to the relevant text</w:t>
      </w:r>
    </w:p>
    <w:p w:rsidR="009D011C" w:rsidRPr="00AA2370" w:rsidRDefault="009D011C" w:rsidP="00AA2370">
      <w:pPr>
        <w:spacing w:after="0"/>
        <w:rPr>
          <w:b/>
        </w:rPr>
      </w:pPr>
      <w:r>
        <w:t>in the manuscript, rather than at the bottom or the top of the file.</w:t>
      </w:r>
      <w:r w:rsidR="00AA2370">
        <w:t xml:space="preserve"> - </w:t>
      </w:r>
      <w:r w:rsidR="00AA2370">
        <w:rPr>
          <w:b/>
        </w:rPr>
        <w:t xml:space="preserve">This has not been done now but will be done for  submission to the journal </w:t>
      </w:r>
    </w:p>
    <w:p w:rsidR="009D011C" w:rsidRDefault="009D011C" w:rsidP="009D011C"/>
    <w:p w:rsidR="009D011C" w:rsidRDefault="009D011C" w:rsidP="005121FC">
      <w:pPr>
        <w:outlineLvl w:val="0"/>
      </w:pPr>
      <w:r>
        <w:lastRenderedPageBreak/>
        <w:t>Article structure</w:t>
      </w:r>
    </w:p>
    <w:p w:rsidR="009D011C" w:rsidRDefault="009D011C" w:rsidP="009D011C">
      <w:r>
        <w:t>Subdivision</w:t>
      </w:r>
    </w:p>
    <w:p w:rsidR="009D011C" w:rsidRDefault="009D011C" w:rsidP="009D011C">
      <w:r>
        <w:t>Divide your article into clearly defined and numbered sections. Subsections should be numbered</w:t>
      </w:r>
    </w:p>
    <w:p w:rsidR="009D011C" w:rsidRDefault="009D011C" w:rsidP="009D011C">
      <w:r>
        <w:t>1.1 (then 1.1.1, 1.1.2, ...), 1.2, etc. (the abstract is not included in section numbering). Use this</w:t>
      </w:r>
    </w:p>
    <w:p w:rsidR="009D011C" w:rsidRDefault="009D011C" w:rsidP="009D011C">
      <w:r>
        <w:t>numbering also for internal cross-referencing: do not just refer to "the text". Any subsection may be</w:t>
      </w:r>
    </w:p>
    <w:p w:rsidR="009D011C" w:rsidRDefault="009D011C" w:rsidP="009D011C">
      <w:r>
        <w:t>given a brief heading. Each heading should appear on its own separate line.</w:t>
      </w:r>
    </w:p>
    <w:p w:rsidR="009D011C" w:rsidRDefault="009D011C" w:rsidP="005121FC">
      <w:pPr>
        <w:outlineLvl w:val="0"/>
      </w:pPr>
      <w:r>
        <w:t>Essential title page information</w:t>
      </w:r>
    </w:p>
    <w:p w:rsidR="009D011C" w:rsidRDefault="009D011C" w:rsidP="009D011C">
      <w:r>
        <w:t>• Title. Concise and informative. Titles are often used in information-retrieval systems. Avoid</w:t>
      </w:r>
    </w:p>
    <w:p w:rsidR="009D011C" w:rsidRDefault="009D011C" w:rsidP="009D011C">
      <w:r>
        <w:t>abbreviations and formulae where possible.</w:t>
      </w:r>
    </w:p>
    <w:p w:rsidR="009D011C" w:rsidRDefault="009D011C" w:rsidP="009D011C">
      <w:r>
        <w:t>• Author names and affiliations. Where the family name may be ambiguous (e.g., a double name),</w:t>
      </w:r>
    </w:p>
    <w:p w:rsidR="009D011C" w:rsidRDefault="009D011C" w:rsidP="009D011C">
      <w:r>
        <w:t>please indicate this clearly. Present the authors' affiliation addresses (where the actual work was</w:t>
      </w:r>
    </w:p>
    <w:p w:rsidR="009D011C" w:rsidRDefault="009D011C" w:rsidP="009D011C">
      <w:r>
        <w:t>done) below the names. Indicate all affiliations with a lower-case superscript letter immediately after</w:t>
      </w:r>
    </w:p>
    <w:p w:rsidR="009D011C" w:rsidRDefault="009D011C" w:rsidP="009D011C">
      <w:r>
        <w:t>the author's name and in front of the appropriate address. Provide the full postal address of each</w:t>
      </w:r>
    </w:p>
    <w:p w:rsidR="009D011C" w:rsidRDefault="009D011C" w:rsidP="009D011C">
      <w:r>
        <w:t>affiliation, including the country name and, if available, the e-mail address of each author.</w:t>
      </w:r>
    </w:p>
    <w:p w:rsidR="009D011C" w:rsidRDefault="009D011C" w:rsidP="009D011C">
      <w:r>
        <w:t>• Corresponding author. Clearly indicate who will handle correspondence at all stages of refereeing</w:t>
      </w:r>
    </w:p>
    <w:p w:rsidR="009D011C" w:rsidRDefault="009D011C" w:rsidP="009D011C">
      <w:r>
        <w:t>and publication, also post-publication. Ensure that phone numbers (with country and area</w:t>
      </w:r>
    </w:p>
    <w:p w:rsidR="009D011C" w:rsidRDefault="009D011C" w:rsidP="009D011C">
      <w:r>
        <w:t>code) are provided in addition to the e-mail address and the complete postal address.</w:t>
      </w:r>
    </w:p>
    <w:p w:rsidR="009D011C" w:rsidRDefault="009D011C" w:rsidP="009D011C">
      <w:r>
        <w:t>Contact details must be kept up to date by the corresponding author.</w:t>
      </w:r>
    </w:p>
    <w:p w:rsidR="009D011C" w:rsidRDefault="009D011C" w:rsidP="009D011C">
      <w:r>
        <w:t>• Present/permanent address. If an author has moved since the work described in the article was</w:t>
      </w:r>
    </w:p>
    <w:p w:rsidR="009D011C" w:rsidRDefault="009D011C" w:rsidP="009D011C">
      <w:r>
        <w:t>done, or was visiting at the time, a 'Present address' (or 'Permanent address') may be indicated as</w:t>
      </w:r>
    </w:p>
    <w:p w:rsidR="009D011C" w:rsidRDefault="009D011C" w:rsidP="009D011C">
      <w:r>
        <w:t>a footnote to that author's name. The address at which the author actually did the work must be</w:t>
      </w:r>
    </w:p>
    <w:p w:rsidR="009D011C" w:rsidRDefault="009D011C" w:rsidP="009D011C">
      <w:r>
        <w:t>retained as the main, affiliation address. Superscript Arabic numerals are used for such footnotes.</w:t>
      </w:r>
    </w:p>
    <w:p w:rsidR="009D011C" w:rsidRDefault="009D011C" w:rsidP="005121FC">
      <w:pPr>
        <w:outlineLvl w:val="0"/>
      </w:pPr>
      <w:r>
        <w:t>Abstract</w:t>
      </w:r>
    </w:p>
    <w:p w:rsidR="009D011C" w:rsidRDefault="009D011C" w:rsidP="009D011C">
      <w:r>
        <w:t>A concise and factual abstract is required (not longer than 400 words). The abstract should state briefly</w:t>
      </w:r>
    </w:p>
    <w:p w:rsidR="009D011C" w:rsidRDefault="009D011C" w:rsidP="009D011C">
      <w:r>
        <w:t>the purpose of the research, the principal results and major conclusions. An abstract is often presented</w:t>
      </w:r>
    </w:p>
    <w:p w:rsidR="009D011C" w:rsidRDefault="009D011C" w:rsidP="009D011C">
      <w:r>
        <w:lastRenderedPageBreak/>
        <w:t>separately from the article, so it must be able to stand alone. For this reason, References should</w:t>
      </w:r>
    </w:p>
    <w:p w:rsidR="009D011C" w:rsidRDefault="009D011C" w:rsidP="009D011C">
      <w:r>
        <w:t>be avoided, but if essential, then cite the author(s) and year(s). Also, non-standard or uncommon</w:t>
      </w:r>
    </w:p>
    <w:p w:rsidR="009D011C" w:rsidRDefault="009D011C" w:rsidP="009D011C">
      <w:r>
        <w:t>abbreviations should be avoided, but if essential they must be defined at their first mention in the</w:t>
      </w:r>
    </w:p>
    <w:p w:rsidR="009D011C" w:rsidRDefault="009D011C" w:rsidP="009D011C">
      <w:r>
        <w:t>abstract itself</w:t>
      </w:r>
    </w:p>
    <w:p w:rsidR="009D011C" w:rsidRDefault="009D011C" w:rsidP="009D011C"/>
    <w:p w:rsidR="009D011C" w:rsidRDefault="009D011C" w:rsidP="005121FC">
      <w:pPr>
        <w:outlineLvl w:val="0"/>
      </w:pPr>
      <w:r>
        <w:t>Keywords</w:t>
      </w:r>
    </w:p>
    <w:p w:rsidR="009D011C" w:rsidRDefault="009D011C" w:rsidP="009D011C">
      <w:r>
        <w:t>Immediately after the abstract, provide a maximum of 6 keywords, using American spelling and</w:t>
      </w:r>
    </w:p>
    <w:p w:rsidR="009D011C" w:rsidRDefault="009D011C" w:rsidP="009D011C">
      <w:r>
        <w:t>avoiding general and plural terms and multiple concepts (avoid, for example, 'and', 'of'). Be sparing</w:t>
      </w:r>
    </w:p>
    <w:p w:rsidR="009D011C" w:rsidRDefault="009D011C" w:rsidP="009D011C">
      <w:r>
        <w:t>with abbreviations: only abbreviations firmly established in the field may be eligible. These keywords</w:t>
      </w:r>
    </w:p>
    <w:p w:rsidR="009D011C" w:rsidRDefault="009D011C" w:rsidP="009D011C">
      <w:r>
        <w:t>will be used for indexing purposes.</w:t>
      </w:r>
    </w:p>
    <w:p w:rsidR="009D011C" w:rsidRDefault="009D011C" w:rsidP="005121FC">
      <w:pPr>
        <w:outlineLvl w:val="0"/>
      </w:pPr>
      <w:r>
        <w:t>Abbreviations</w:t>
      </w:r>
    </w:p>
    <w:p w:rsidR="009D011C" w:rsidRDefault="009D011C" w:rsidP="009D011C">
      <w:r>
        <w:t>Define abbreviations that are not standard in this field in a footnote to be placed on the first page</w:t>
      </w:r>
    </w:p>
    <w:p w:rsidR="009D011C" w:rsidRDefault="009D011C" w:rsidP="009D011C">
      <w:r>
        <w:t>of the article. Such abbreviations that are unavoidable in the abstract must be defined at their first</w:t>
      </w:r>
    </w:p>
    <w:p w:rsidR="009D011C" w:rsidRDefault="009D011C" w:rsidP="009D011C">
      <w:r>
        <w:t>mention there, as well as in the footnote. Ensure consistency of abbreviations throughout the article.</w:t>
      </w:r>
    </w:p>
    <w:p w:rsidR="009D011C" w:rsidRDefault="009D011C" w:rsidP="005121FC">
      <w:pPr>
        <w:outlineLvl w:val="0"/>
      </w:pPr>
      <w:r>
        <w:t>Acknowledgements</w:t>
      </w:r>
    </w:p>
    <w:p w:rsidR="009D011C" w:rsidRDefault="009D011C" w:rsidP="009D011C">
      <w:r>
        <w:t>Collate acknowledgements in a separate section at the end of the article before the references and do</w:t>
      </w:r>
    </w:p>
    <w:p w:rsidR="009D011C" w:rsidRDefault="009D011C" w:rsidP="009D011C">
      <w:r>
        <w:t>not, therefore, include them on the title page, as a footnote to the title or otherwise. List here those</w:t>
      </w:r>
    </w:p>
    <w:p w:rsidR="009D011C" w:rsidRDefault="009D011C" w:rsidP="009D011C">
      <w:r>
        <w:t>individuals who provided help during the research (e.g., providing language help, writing assistance</w:t>
      </w:r>
    </w:p>
    <w:p w:rsidR="009D011C" w:rsidRDefault="009D011C" w:rsidP="009D011C">
      <w:r>
        <w:t>or proof reading the article, etc.).</w:t>
      </w:r>
    </w:p>
    <w:p w:rsidR="009D011C" w:rsidRDefault="009D011C" w:rsidP="005121FC">
      <w:pPr>
        <w:outlineLvl w:val="0"/>
      </w:pPr>
      <w:r>
        <w:t>Units</w:t>
      </w:r>
    </w:p>
    <w:p w:rsidR="009D011C" w:rsidRDefault="009D011C" w:rsidP="009D011C">
      <w:r>
        <w:t>SI (Système International d'unités) should be used for all units except where common usage dictates</w:t>
      </w:r>
    </w:p>
    <w:p w:rsidR="009D011C" w:rsidRDefault="009D011C" w:rsidP="009D011C">
      <w:r>
        <w:t>otherwise. Examples of non-SI that may be more appropriate (depending on context) in many</w:t>
      </w:r>
    </w:p>
    <w:p w:rsidR="009D011C" w:rsidRDefault="009D011C" w:rsidP="009D011C">
      <w:r>
        <w:t>ecological and forestry measurements are ha rather than m2, year rather than second. Use Mg ha-1,</w:t>
      </w:r>
    </w:p>
    <w:p w:rsidR="009D011C" w:rsidRDefault="009D011C" w:rsidP="009D011C">
      <w:r>
        <w:t>not tonnes ha-1, and use μg g-1, not ppm (or for volume, μL L-1 or equivalent). Tree diameter will</w:t>
      </w:r>
    </w:p>
    <w:p w:rsidR="009D011C" w:rsidRDefault="009D011C" w:rsidP="009D011C">
      <w:r>
        <w:t>generally be in cm (an approved SI unit) rather than m. Units should be in the following style: kg</w:t>
      </w:r>
    </w:p>
    <w:p w:rsidR="009D011C" w:rsidRDefault="009D011C" w:rsidP="009D011C">
      <w:r>
        <w:lastRenderedPageBreak/>
        <w:t>ha-1 year-1, kg m-3. Non-SI units should be spelled in full (e.g. year). Do not insert 'non-units' within</w:t>
      </w:r>
    </w:p>
    <w:p w:rsidR="009D011C" w:rsidRDefault="009D011C" w:rsidP="009D011C">
      <w:r>
        <w:t>compound units: for example, write 300 kg ha-1 of nitrogen (or N), not 300 kg N ha-1.</w:t>
      </w:r>
      <w:r>
        <w:cr/>
      </w:r>
    </w:p>
    <w:p w:rsidR="009D011C" w:rsidRDefault="009D011C" w:rsidP="005121FC">
      <w:pPr>
        <w:outlineLvl w:val="0"/>
      </w:pPr>
      <w:r>
        <w:t>Submission checklist</w:t>
      </w:r>
    </w:p>
    <w:p w:rsidR="009D011C" w:rsidRDefault="009D011C" w:rsidP="009D011C">
      <w:r>
        <w:t>The following list will be useful during the final checking of an article prior to sending it to the journal</w:t>
      </w:r>
    </w:p>
    <w:p w:rsidR="009D011C" w:rsidRDefault="009D011C" w:rsidP="009D011C">
      <w:r>
        <w:t>for review. Please consult this Guide for Authors for further details of any item.</w:t>
      </w:r>
    </w:p>
    <w:p w:rsidR="009D011C" w:rsidRDefault="009D011C" w:rsidP="009D011C">
      <w:r>
        <w:t>Ensure that the following items are present:</w:t>
      </w:r>
    </w:p>
    <w:p w:rsidR="009D011C" w:rsidRDefault="009D011C" w:rsidP="009D011C">
      <w:r>
        <w:t>One author has been designated as the corresponding author with contact details:</w:t>
      </w:r>
    </w:p>
    <w:p w:rsidR="009D011C" w:rsidRDefault="009D011C" w:rsidP="009D011C">
      <w:r>
        <w:t>• E-mail address</w:t>
      </w:r>
    </w:p>
    <w:p w:rsidR="009D011C" w:rsidRDefault="009D011C" w:rsidP="009D011C">
      <w:r>
        <w:t>• Full postal address</w:t>
      </w:r>
    </w:p>
    <w:p w:rsidR="009D011C" w:rsidRDefault="009D011C" w:rsidP="009D011C">
      <w:r>
        <w:t>• Telephone</w:t>
      </w:r>
    </w:p>
    <w:p w:rsidR="009D011C" w:rsidRDefault="009D011C" w:rsidP="009D011C">
      <w:r>
        <w:t>All necessary files have been uploaded, and contain:</w:t>
      </w:r>
    </w:p>
    <w:p w:rsidR="009D011C" w:rsidRDefault="009D011C" w:rsidP="009D011C">
      <w:r>
        <w:t>• Keywords</w:t>
      </w:r>
    </w:p>
    <w:p w:rsidR="009D011C" w:rsidRDefault="009D011C" w:rsidP="009D011C">
      <w:r>
        <w:t>• All figure captions</w:t>
      </w:r>
    </w:p>
    <w:p w:rsidR="009D011C" w:rsidRDefault="009D011C" w:rsidP="009D011C">
      <w:r>
        <w:t>• All tables (including title, description, footnotes)</w:t>
      </w:r>
    </w:p>
    <w:p w:rsidR="009D011C" w:rsidRDefault="009D011C" w:rsidP="005121FC">
      <w:pPr>
        <w:outlineLvl w:val="0"/>
      </w:pPr>
      <w:r>
        <w:t>Further considerations</w:t>
      </w:r>
    </w:p>
    <w:p w:rsidR="009D011C" w:rsidRDefault="009D011C" w:rsidP="009D011C">
      <w:r>
        <w:t>• Manuscript has been 'spell-checked' and 'grammar-checked'</w:t>
      </w:r>
    </w:p>
    <w:p w:rsidR="009D011C" w:rsidRDefault="009D011C" w:rsidP="009D011C">
      <w:r>
        <w:t>• All references mentioned in the Reference list are cited in the text, and vice versa</w:t>
      </w:r>
    </w:p>
    <w:sectPr w:rsidR="009D011C" w:rsidSect="007A5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9D011C"/>
    <w:rsid w:val="003E3D1C"/>
    <w:rsid w:val="005121FC"/>
    <w:rsid w:val="005A1D9E"/>
    <w:rsid w:val="007A51D6"/>
    <w:rsid w:val="009D011C"/>
    <w:rsid w:val="00A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1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21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121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js23@corne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Wild</dc:creator>
  <cp:lastModifiedBy>Heather Engelman</cp:lastModifiedBy>
  <cp:revision>2</cp:revision>
  <dcterms:created xsi:type="dcterms:W3CDTF">2014-06-23T16:25:00Z</dcterms:created>
  <dcterms:modified xsi:type="dcterms:W3CDTF">2014-06-23T16:25:00Z</dcterms:modified>
</cp:coreProperties>
</file>