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59AE" w14:textId="514A1FCF" w:rsidR="00E01D46" w:rsidRDefault="00E01D46" w:rsidP="00545735">
      <w:pPr>
        <w:spacing w:line="240" w:lineRule="auto"/>
        <w:jc w:val="right"/>
        <w:rPr>
          <w:b/>
          <w:sz w:val="24"/>
          <w:szCs w:val="24"/>
        </w:rPr>
      </w:pPr>
      <w:r>
        <w:rPr>
          <w:noProof/>
        </w:rPr>
        <w:drawing>
          <wp:anchor distT="0" distB="0" distL="114300" distR="114300" simplePos="0" relativeHeight="251658240" behindDoc="1" locked="0" layoutInCell="1" allowOverlap="1" wp14:anchorId="23B31980" wp14:editId="5258CDEE">
            <wp:simplePos x="0" y="0"/>
            <wp:positionH relativeFrom="column">
              <wp:posOffset>2514600</wp:posOffset>
            </wp:positionH>
            <wp:positionV relativeFrom="paragraph">
              <wp:posOffset>-466725</wp:posOffset>
            </wp:positionV>
            <wp:extent cx="914400" cy="914400"/>
            <wp:effectExtent l="0" t="0" r="0" b="0"/>
            <wp:wrapNone/>
            <wp:docPr id="1" name="Picture 1" descr="State University of New York College of Environmental Forestry official logo" title="SUNY E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5BE45413" w14:textId="19B68131" w:rsidR="004E6DEA" w:rsidRPr="004E6DEA" w:rsidRDefault="004E6DEA" w:rsidP="008D6D86">
      <w:pPr>
        <w:spacing w:line="240" w:lineRule="auto"/>
        <w:jc w:val="center"/>
        <w:rPr>
          <w:b/>
          <w:sz w:val="24"/>
          <w:szCs w:val="24"/>
        </w:rPr>
      </w:pPr>
    </w:p>
    <w:p w14:paraId="2990DFA0" w14:textId="77777777" w:rsidR="00FF7C61" w:rsidRDefault="00FF7C61" w:rsidP="008D6D86">
      <w:pPr>
        <w:spacing w:line="240" w:lineRule="auto"/>
        <w:jc w:val="center"/>
        <w:rPr>
          <w:b/>
          <w:sz w:val="24"/>
          <w:szCs w:val="24"/>
        </w:rPr>
      </w:pPr>
    </w:p>
    <w:p w14:paraId="6724CAAE" w14:textId="1F8AC413" w:rsidR="00C11E66" w:rsidRPr="004E6DEA" w:rsidRDefault="00C11E66" w:rsidP="008D6D86">
      <w:pPr>
        <w:spacing w:line="240" w:lineRule="auto"/>
        <w:jc w:val="center"/>
        <w:rPr>
          <w:b/>
          <w:sz w:val="24"/>
          <w:szCs w:val="24"/>
        </w:rPr>
      </w:pPr>
      <w:r w:rsidRPr="004E6DEA">
        <w:rPr>
          <w:b/>
          <w:sz w:val="24"/>
          <w:szCs w:val="24"/>
        </w:rPr>
        <w:t xml:space="preserve">Diversity, Equity, and Inclusion </w:t>
      </w:r>
      <w:r w:rsidR="007E5611">
        <w:rPr>
          <w:b/>
          <w:sz w:val="24"/>
          <w:szCs w:val="24"/>
        </w:rPr>
        <w:t xml:space="preserve">Standing </w:t>
      </w:r>
      <w:r w:rsidRPr="004E6DEA">
        <w:rPr>
          <w:b/>
          <w:sz w:val="24"/>
          <w:szCs w:val="24"/>
        </w:rPr>
        <w:t>Committee of the Board of Trustees</w:t>
      </w:r>
    </w:p>
    <w:p w14:paraId="0000000A" w14:textId="0980502D" w:rsidR="008A57E8" w:rsidRDefault="008A57E8" w:rsidP="008D6D86">
      <w:pPr>
        <w:spacing w:line="240" w:lineRule="auto"/>
        <w:rPr>
          <w:b/>
          <w:sz w:val="18"/>
          <w:szCs w:val="18"/>
        </w:rPr>
      </w:pPr>
    </w:p>
    <w:p w14:paraId="0000000C" w14:textId="77777777" w:rsidR="008A57E8" w:rsidRDefault="008A57E8" w:rsidP="008D6D86">
      <w:pPr>
        <w:spacing w:line="240" w:lineRule="auto"/>
        <w:rPr>
          <w:sz w:val="18"/>
          <w:szCs w:val="18"/>
        </w:rPr>
      </w:pPr>
    </w:p>
    <w:p w14:paraId="0000000D" w14:textId="77777777" w:rsidR="008A57E8" w:rsidRPr="00E01D46" w:rsidRDefault="00131975" w:rsidP="008D6D86">
      <w:pPr>
        <w:spacing w:line="240" w:lineRule="auto"/>
        <w:rPr>
          <w:rFonts w:asciiTheme="majorHAnsi" w:hAnsiTheme="majorHAnsi" w:cstheme="majorHAnsi"/>
          <w:b/>
          <w:sz w:val="24"/>
          <w:szCs w:val="24"/>
        </w:rPr>
      </w:pPr>
      <w:r w:rsidRPr="00E01D46">
        <w:rPr>
          <w:rFonts w:asciiTheme="majorHAnsi" w:hAnsiTheme="majorHAnsi" w:cstheme="majorHAnsi"/>
          <w:b/>
          <w:sz w:val="24"/>
          <w:szCs w:val="24"/>
          <w:u w:val="single"/>
        </w:rPr>
        <w:t>Background</w:t>
      </w:r>
      <w:r w:rsidRPr="00E01D46">
        <w:rPr>
          <w:rFonts w:asciiTheme="majorHAnsi" w:hAnsiTheme="majorHAnsi" w:cstheme="majorHAnsi"/>
          <w:b/>
          <w:sz w:val="24"/>
          <w:szCs w:val="24"/>
        </w:rPr>
        <w:t xml:space="preserve"> </w:t>
      </w:r>
    </w:p>
    <w:p w14:paraId="0000000E" w14:textId="479AA989" w:rsidR="008A57E8" w:rsidRPr="00E01D46" w:rsidRDefault="00131975"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Issues of diversity, equity, and inclusion run throughout all policy areas and functions of the </w:t>
      </w:r>
      <w:r w:rsidR="00C11E66" w:rsidRPr="00E01D46">
        <w:rPr>
          <w:rFonts w:asciiTheme="majorHAnsi" w:hAnsiTheme="majorHAnsi" w:cstheme="majorHAnsi"/>
          <w:sz w:val="24"/>
          <w:szCs w:val="24"/>
        </w:rPr>
        <w:t>State University of New York (</w:t>
      </w:r>
      <w:r w:rsidRPr="00E01D46">
        <w:rPr>
          <w:rFonts w:asciiTheme="majorHAnsi" w:hAnsiTheme="majorHAnsi" w:cstheme="majorHAnsi"/>
          <w:sz w:val="24"/>
          <w:szCs w:val="24"/>
        </w:rPr>
        <w:t>SUNY</w:t>
      </w:r>
      <w:r w:rsidR="00C11E66" w:rsidRPr="00E01D46">
        <w:rPr>
          <w:rFonts w:asciiTheme="majorHAnsi" w:hAnsiTheme="majorHAnsi" w:cstheme="majorHAnsi"/>
          <w:sz w:val="24"/>
          <w:szCs w:val="24"/>
        </w:rPr>
        <w:t>)</w:t>
      </w:r>
      <w:r w:rsidRPr="00E01D46">
        <w:rPr>
          <w:rFonts w:asciiTheme="majorHAnsi" w:hAnsiTheme="majorHAnsi" w:cstheme="majorHAnsi"/>
          <w:sz w:val="24"/>
          <w:szCs w:val="24"/>
        </w:rPr>
        <w:t xml:space="preserve"> system</w:t>
      </w:r>
      <w:r w:rsidR="00C11E66" w:rsidRPr="00E01D46">
        <w:rPr>
          <w:rFonts w:asciiTheme="majorHAnsi" w:hAnsiTheme="majorHAnsi" w:cstheme="majorHAnsi"/>
          <w:sz w:val="24"/>
          <w:szCs w:val="24"/>
        </w:rPr>
        <w:t xml:space="preserve">, </w:t>
      </w:r>
      <w:r w:rsidR="00E01D46">
        <w:rPr>
          <w:rFonts w:asciiTheme="majorHAnsi" w:hAnsiTheme="majorHAnsi" w:cstheme="majorHAnsi"/>
          <w:sz w:val="24"/>
          <w:szCs w:val="24"/>
        </w:rPr>
        <w:t>i</w:t>
      </w:r>
      <w:r w:rsidR="00C11E66" w:rsidRPr="00E01D46">
        <w:rPr>
          <w:rFonts w:asciiTheme="majorHAnsi" w:hAnsiTheme="majorHAnsi" w:cstheme="majorHAnsi"/>
          <w:sz w:val="24"/>
          <w:szCs w:val="24"/>
        </w:rPr>
        <w:t xml:space="preserve">ncluding the College of </w:t>
      </w:r>
      <w:r w:rsidR="00E01D46">
        <w:rPr>
          <w:rFonts w:asciiTheme="majorHAnsi" w:hAnsiTheme="majorHAnsi" w:cstheme="majorHAnsi"/>
          <w:sz w:val="24"/>
          <w:szCs w:val="24"/>
        </w:rPr>
        <w:t>E</w:t>
      </w:r>
      <w:r w:rsidR="00C11E66" w:rsidRPr="00E01D46">
        <w:rPr>
          <w:rFonts w:asciiTheme="majorHAnsi" w:hAnsiTheme="majorHAnsi" w:cstheme="majorHAnsi"/>
          <w:sz w:val="24"/>
          <w:szCs w:val="24"/>
        </w:rPr>
        <w:t>nvironmental Science &amp; Forestry (</w:t>
      </w:r>
      <w:r w:rsidRPr="00E01D46">
        <w:rPr>
          <w:rFonts w:asciiTheme="majorHAnsi" w:hAnsiTheme="majorHAnsi" w:cstheme="majorHAnsi"/>
          <w:sz w:val="24"/>
          <w:szCs w:val="24"/>
        </w:rPr>
        <w:t>ESF</w:t>
      </w:r>
      <w:r w:rsidR="00C11E66" w:rsidRPr="00E01D46">
        <w:rPr>
          <w:rFonts w:asciiTheme="majorHAnsi" w:hAnsiTheme="majorHAnsi" w:cstheme="majorHAnsi"/>
          <w:sz w:val="24"/>
          <w:szCs w:val="24"/>
        </w:rPr>
        <w:t>)</w:t>
      </w:r>
      <w:r w:rsidRPr="00E01D46">
        <w:rPr>
          <w:rFonts w:asciiTheme="majorHAnsi" w:hAnsiTheme="majorHAnsi" w:cstheme="majorHAnsi"/>
          <w:sz w:val="24"/>
          <w:szCs w:val="24"/>
        </w:rPr>
        <w:t xml:space="preserve">, and are inextricably tied to both student success and to the growth and effectiveness of SUNY campuses across New York. </w:t>
      </w:r>
    </w:p>
    <w:p w14:paraId="0000000F" w14:textId="77777777" w:rsidR="008A57E8" w:rsidRPr="00E01D46" w:rsidRDefault="008A57E8" w:rsidP="008D6D86">
      <w:pPr>
        <w:spacing w:line="240" w:lineRule="auto"/>
        <w:rPr>
          <w:rFonts w:asciiTheme="majorHAnsi" w:hAnsiTheme="majorHAnsi" w:cstheme="majorHAnsi"/>
          <w:sz w:val="24"/>
          <w:szCs w:val="24"/>
        </w:rPr>
      </w:pPr>
    </w:p>
    <w:p w14:paraId="142815A1" w14:textId="487EA86D" w:rsidR="0092710E" w:rsidRPr="00E01D46" w:rsidRDefault="00131975"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ESF has an obligation to eliminate cultural, institutional, and regulatory discrimination, and to make SUNY an anti-racist model for the rest of the </w:t>
      </w:r>
      <w:r w:rsidR="00C11E66" w:rsidRPr="00E01D46">
        <w:rPr>
          <w:rFonts w:asciiTheme="majorHAnsi" w:hAnsiTheme="majorHAnsi" w:cstheme="majorHAnsi"/>
          <w:sz w:val="24"/>
          <w:szCs w:val="24"/>
        </w:rPr>
        <w:t>n</w:t>
      </w:r>
      <w:r w:rsidRPr="00E01D46">
        <w:rPr>
          <w:rFonts w:asciiTheme="majorHAnsi" w:hAnsiTheme="majorHAnsi" w:cstheme="majorHAnsi"/>
          <w:sz w:val="24"/>
          <w:szCs w:val="24"/>
        </w:rPr>
        <w:t xml:space="preserve">ation. The SUNY Board of Trustees, along with SUNY leadership, </w:t>
      </w:r>
      <w:r w:rsidR="00C11E66" w:rsidRPr="00E01D46">
        <w:rPr>
          <w:rFonts w:asciiTheme="majorHAnsi" w:hAnsiTheme="majorHAnsi" w:cstheme="majorHAnsi"/>
          <w:sz w:val="24"/>
          <w:szCs w:val="24"/>
        </w:rPr>
        <w:t xml:space="preserve">has convened stakeholders from across the system to develop a Systemwide action plan to increase diversity, </w:t>
      </w:r>
      <w:r w:rsidRPr="00E01D46">
        <w:rPr>
          <w:rFonts w:asciiTheme="majorHAnsi" w:hAnsiTheme="majorHAnsi" w:cstheme="majorHAnsi"/>
          <w:sz w:val="24"/>
          <w:szCs w:val="24"/>
        </w:rPr>
        <w:t>equity,</w:t>
      </w:r>
      <w:r w:rsidR="00C11E66" w:rsidRPr="00E01D46">
        <w:rPr>
          <w:rFonts w:asciiTheme="majorHAnsi" w:hAnsiTheme="majorHAnsi" w:cstheme="majorHAnsi"/>
          <w:sz w:val="24"/>
          <w:szCs w:val="24"/>
        </w:rPr>
        <w:t xml:space="preserve"> and inclusion, known as SUNY’s </w:t>
      </w:r>
      <w:r w:rsidR="00325D39">
        <w:rPr>
          <w:rFonts w:asciiTheme="majorHAnsi" w:hAnsiTheme="majorHAnsi" w:cstheme="majorHAnsi"/>
          <w:sz w:val="24"/>
          <w:szCs w:val="24"/>
        </w:rPr>
        <w:t xml:space="preserve">25-Point </w:t>
      </w:r>
      <w:r w:rsidR="00C11E66" w:rsidRPr="00E01D46">
        <w:rPr>
          <w:rFonts w:asciiTheme="majorHAnsi" w:hAnsiTheme="majorHAnsi" w:cstheme="majorHAnsi"/>
          <w:sz w:val="24"/>
          <w:szCs w:val="24"/>
        </w:rPr>
        <w:t xml:space="preserve">Diversity, </w:t>
      </w:r>
      <w:r w:rsidRPr="00E01D46">
        <w:rPr>
          <w:rFonts w:asciiTheme="majorHAnsi" w:hAnsiTheme="majorHAnsi" w:cstheme="majorHAnsi"/>
          <w:sz w:val="24"/>
          <w:szCs w:val="24"/>
        </w:rPr>
        <w:t>Equity,</w:t>
      </w:r>
      <w:r w:rsidR="00C11E66" w:rsidRPr="00E01D46">
        <w:rPr>
          <w:rFonts w:asciiTheme="majorHAnsi" w:hAnsiTheme="majorHAnsi" w:cstheme="majorHAnsi"/>
          <w:sz w:val="24"/>
          <w:szCs w:val="24"/>
        </w:rPr>
        <w:t xml:space="preserve"> and Inclusion</w:t>
      </w:r>
      <w:r w:rsidR="0092710E" w:rsidRPr="00E01D46">
        <w:rPr>
          <w:rFonts w:asciiTheme="majorHAnsi" w:hAnsiTheme="majorHAnsi" w:cstheme="majorHAnsi"/>
          <w:sz w:val="24"/>
          <w:szCs w:val="24"/>
        </w:rPr>
        <w:t xml:space="preserve"> (DEI)</w:t>
      </w:r>
      <w:r w:rsidR="00C11E66" w:rsidRPr="00E01D46">
        <w:rPr>
          <w:rFonts w:asciiTheme="majorHAnsi" w:hAnsiTheme="majorHAnsi" w:cstheme="majorHAnsi"/>
          <w:sz w:val="24"/>
          <w:szCs w:val="24"/>
        </w:rPr>
        <w:t xml:space="preserve"> Action Plan.  In January 2021, phase one of the action Plan was released</w:t>
      </w:r>
      <w:r w:rsidR="0092710E" w:rsidRPr="00E01D46">
        <w:rPr>
          <w:rFonts w:asciiTheme="majorHAnsi" w:hAnsiTheme="majorHAnsi" w:cstheme="majorHAnsi"/>
          <w:sz w:val="24"/>
          <w:szCs w:val="24"/>
        </w:rPr>
        <w:t xml:space="preserve"> outlining a 25-point action plan designed to create a more inclusive, representative SUNY and to achieve equity in student success outcomes. </w:t>
      </w:r>
    </w:p>
    <w:p w14:paraId="06DDA263" w14:textId="77777777" w:rsidR="0092710E" w:rsidRPr="00E01D46" w:rsidRDefault="0092710E" w:rsidP="008D6D86">
      <w:pPr>
        <w:spacing w:line="240" w:lineRule="auto"/>
        <w:rPr>
          <w:rFonts w:asciiTheme="majorHAnsi" w:hAnsiTheme="majorHAnsi" w:cstheme="majorHAnsi"/>
          <w:sz w:val="24"/>
          <w:szCs w:val="24"/>
        </w:rPr>
      </w:pPr>
    </w:p>
    <w:p w14:paraId="00000010" w14:textId="4D7BE11B" w:rsidR="008A57E8" w:rsidRPr="00E01D46" w:rsidRDefault="0092710E"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Harnessing </w:t>
      </w:r>
      <w:r w:rsidR="00E01D46">
        <w:rPr>
          <w:rFonts w:asciiTheme="majorHAnsi" w:hAnsiTheme="majorHAnsi" w:cstheme="majorHAnsi"/>
          <w:sz w:val="24"/>
          <w:szCs w:val="24"/>
        </w:rPr>
        <w:t>t</w:t>
      </w:r>
      <w:r w:rsidRPr="00E01D46">
        <w:rPr>
          <w:rFonts w:asciiTheme="majorHAnsi" w:hAnsiTheme="majorHAnsi" w:cstheme="majorHAnsi"/>
          <w:sz w:val="24"/>
          <w:szCs w:val="24"/>
        </w:rPr>
        <w:t xml:space="preserve">he transformative power of diversity requires and inclusive and equitable climate on every SUNY campus and within the broader campus community of every institution. The ESF Board of Trustees takes our campus efforts for DEI seriously and want to </w:t>
      </w:r>
      <w:r w:rsidR="00131975" w:rsidRPr="00E01D46">
        <w:rPr>
          <w:rFonts w:asciiTheme="majorHAnsi" w:hAnsiTheme="majorHAnsi" w:cstheme="majorHAnsi"/>
          <w:sz w:val="24"/>
          <w:szCs w:val="24"/>
        </w:rPr>
        <w:t>recognize a need for this</w:t>
      </w:r>
      <w:r w:rsidRPr="00E01D46">
        <w:rPr>
          <w:rFonts w:asciiTheme="majorHAnsi" w:hAnsiTheme="majorHAnsi" w:cstheme="majorHAnsi"/>
          <w:sz w:val="24"/>
          <w:szCs w:val="24"/>
        </w:rPr>
        <w:t xml:space="preserve"> to be pursued at the highest level of policy and program development at ESF.  To seize the moment to lead by building a campus not only committed to academic excellence but accessible to all regardless of race, ethnicity, gender, </w:t>
      </w:r>
      <w:r w:rsidR="00131975" w:rsidRPr="00E01D46">
        <w:rPr>
          <w:rFonts w:asciiTheme="majorHAnsi" w:hAnsiTheme="majorHAnsi" w:cstheme="majorHAnsi"/>
          <w:sz w:val="24"/>
          <w:szCs w:val="24"/>
        </w:rPr>
        <w:t>religion,</w:t>
      </w:r>
      <w:r w:rsidRPr="00E01D46">
        <w:rPr>
          <w:rFonts w:asciiTheme="majorHAnsi" w:hAnsiTheme="majorHAnsi" w:cstheme="majorHAnsi"/>
          <w:sz w:val="24"/>
          <w:szCs w:val="24"/>
        </w:rPr>
        <w:t xml:space="preserve"> or class, the ESF</w:t>
      </w:r>
      <w:r w:rsidR="00131975" w:rsidRPr="00E01D46">
        <w:rPr>
          <w:rFonts w:asciiTheme="majorHAnsi" w:hAnsiTheme="majorHAnsi" w:cstheme="majorHAnsi"/>
          <w:sz w:val="24"/>
          <w:szCs w:val="24"/>
        </w:rPr>
        <w:t xml:space="preserve"> Board of Trustees</w:t>
      </w:r>
      <w:r w:rsidRPr="00E01D46">
        <w:rPr>
          <w:rFonts w:asciiTheme="majorHAnsi" w:hAnsiTheme="majorHAnsi" w:cstheme="majorHAnsi"/>
          <w:sz w:val="24"/>
          <w:szCs w:val="24"/>
        </w:rPr>
        <w:t xml:space="preserve"> </w:t>
      </w:r>
      <w:r w:rsidR="00B6288F" w:rsidRPr="00E01D46">
        <w:rPr>
          <w:rFonts w:asciiTheme="majorHAnsi" w:hAnsiTheme="majorHAnsi" w:cstheme="majorHAnsi"/>
          <w:sz w:val="24"/>
          <w:szCs w:val="24"/>
        </w:rPr>
        <w:t>established a</w:t>
      </w:r>
      <w:r w:rsidR="00E01D46">
        <w:rPr>
          <w:rFonts w:asciiTheme="majorHAnsi" w:hAnsiTheme="majorHAnsi" w:cstheme="majorHAnsi"/>
          <w:sz w:val="24"/>
          <w:szCs w:val="24"/>
        </w:rPr>
        <w:t xml:space="preserve"> </w:t>
      </w:r>
      <w:r w:rsidR="004E6DEA" w:rsidRPr="00E01D46">
        <w:rPr>
          <w:rFonts w:asciiTheme="majorHAnsi" w:hAnsiTheme="majorHAnsi" w:cstheme="majorHAnsi"/>
          <w:sz w:val="24"/>
          <w:szCs w:val="24"/>
        </w:rPr>
        <w:t>standing</w:t>
      </w:r>
      <w:r w:rsidR="00B6288F" w:rsidRPr="00E01D46">
        <w:rPr>
          <w:rFonts w:asciiTheme="majorHAnsi" w:hAnsiTheme="majorHAnsi" w:cstheme="majorHAnsi"/>
          <w:sz w:val="24"/>
          <w:szCs w:val="24"/>
        </w:rPr>
        <w:t xml:space="preserve"> committee on Diversity, Equity and Inclusion at its </w:t>
      </w:r>
      <w:r w:rsidR="004E6DEA" w:rsidRPr="00E01D46">
        <w:rPr>
          <w:rFonts w:asciiTheme="majorHAnsi" w:hAnsiTheme="majorHAnsi" w:cstheme="majorHAnsi"/>
          <w:sz w:val="24"/>
          <w:szCs w:val="24"/>
        </w:rPr>
        <w:t>May</w:t>
      </w:r>
      <w:r w:rsidR="00E01D46">
        <w:rPr>
          <w:rFonts w:asciiTheme="majorHAnsi" w:hAnsiTheme="majorHAnsi" w:cstheme="majorHAnsi"/>
          <w:sz w:val="24"/>
          <w:szCs w:val="24"/>
        </w:rPr>
        <w:t>,</w:t>
      </w:r>
      <w:r w:rsidR="00B6288F" w:rsidRPr="00E01D46">
        <w:rPr>
          <w:rFonts w:asciiTheme="majorHAnsi" w:hAnsiTheme="majorHAnsi" w:cstheme="majorHAnsi"/>
          <w:sz w:val="24"/>
          <w:szCs w:val="24"/>
        </w:rPr>
        <w:t xml:space="preserve"> 2021 meeting.  </w:t>
      </w:r>
    </w:p>
    <w:p w14:paraId="00000011" w14:textId="77777777" w:rsidR="008A57E8" w:rsidRPr="00E01D46" w:rsidRDefault="008A57E8" w:rsidP="008D6D86">
      <w:pPr>
        <w:spacing w:line="240" w:lineRule="auto"/>
        <w:rPr>
          <w:rFonts w:asciiTheme="majorHAnsi" w:hAnsiTheme="majorHAnsi" w:cstheme="majorHAnsi"/>
          <w:sz w:val="24"/>
          <w:szCs w:val="24"/>
        </w:rPr>
      </w:pPr>
    </w:p>
    <w:p w14:paraId="705228E4" w14:textId="77777777" w:rsidR="0092710E" w:rsidRPr="00E01D46" w:rsidRDefault="00131975" w:rsidP="008D6D86">
      <w:pPr>
        <w:spacing w:line="240" w:lineRule="auto"/>
        <w:rPr>
          <w:rFonts w:asciiTheme="majorHAnsi" w:hAnsiTheme="majorHAnsi" w:cstheme="majorHAnsi"/>
          <w:b/>
          <w:sz w:val="24"/>
          <w:szCs w:val="24"/>
          <w:u w:val="single"/>
        </w:rPr>
      </w:pPr>
      <w:r w:rsidRPr="00E01D46">
        <w:rPr>
          <w:rFonts w:asciiTheme="majorHAnsi" w:hAnsiTheme="majorHAnsi" w:cstheme="majorHAnsi"/>
          <w:b/>
          <w:sz w:val="24"/>
          <w:szCs w:val="24"/>
          <w:u w:val="single"/>
        </w:rPr>
        <w:t xml:space="preserve">Diversity, Equity, and Inclusion Committee </w:t>
      </w:r>
    </w:p>
    <w:p w14:paraId="77715A1D" w14:textId="14E13343" w:rsidR="00A240B4" w:rsidRPr="00E01D46" w:rsidRDefault="004E6DEA" w:rsidP="008D6D86">
      <w:pPr>
        <w:shd w:val="clear" w:color="auto" w:fill="FFFFFF"/>
        <w:spacing w:line="240" w:lineRule="auto"/>
        <w:rPr>
          <w:rFonts w:asciiTheme="majorHAnsi" w:eastAsia="Times New Roman" w:hAnsiTheme="majorHAnsi" w:cstheme="majorHAnsi"/>
          <w:color w:val="222222"/>
          <w:sz w:val="24"/>
          <w:szCs w:val="24"/>
          <w:lang w:val="en-US"/>
        </w:rPr>
      </w:pPr>
      <w:r w:rsidRPr="00E01D46">
        <w:rPr>
          <w:rFonts w:asciiTheme="majorHAnsi" w:hAnsiTheme="majorHAnsi" w:cstheme="majorHAnsi"/>
          <w:bCs/>
          <w:sz w:val="24"/>
          <w:szCs w:val="24"/>
        </w:rPr>
        <w:t>In May, t</w:t>
      </w:r>
      <w:r w:rsidR="00A240B4" w:rsidRPr="00E01D46">
        <w:rPr>
          <w:rFonts w:asciiTheme="majorHAnsi" w:hAnsiTheme="majorHAnsi" w:cstheme="majorHAnsi"/>
          <w:bCs/>
          <w:sz w:val="24"/>
          <w:szCs w:val="24"/>
        </w:rPr>
        <w:t>he BOT</w:t>
      </w:r>
      <w:r w:rsidR="00A240B4" w:rsidRPr="00E01D46">
        <w:rPr>
          <w:rFonts w:asciiTheme="majorHAnsi" w:hAnsiTheme="majorHAnsi" w:cstheme="majorHAnsi"/>
          <w:b/>
          <w:sz w:val="24"/>
          <w:szCs w:val="24"/>
        </w:rPr>
        <w:t xml:space="preserve"> </w:t>
      </w:r>
      <w:r w:rsidR="00006178">
        <w:rPr>
          <w:rFonts w:asciiTheme="majorHAnsi" w:eastAsia="Times New Roman" w:hAnsiTheme="majorHAnsi" w:cstheme="majorHAnsi"/>
          <w:color w:val="222222"/>
          <w:sz w:val="24"/>
          <w:szCs w:val="24"/>
          <w:lang w:val="en-US"/>
        </w:rPr>
        <w:t xml:space="preserve">amended </w:t>
      </w:r>
      <w:r w:rsidRPr="00E01D46">
        <w:rPr>
          <w:rFonts w:asciiTheme="majorHAnsi" w:eastAsia="Times New Roman" w:hAnsiTheme="majorHAnsi" w:cstheme="majorHAnsi"/>
          <w:color w:val="222222"/>
          <w:sz w:val="24"/>
          <w:szCs w:val="24"/>
          <w:lang w:val="en-US"/>
        </w:rPr>
        <w:t>the</w:t>
      </w:r>
      <w:r w:rsidR="00006178">
        <w:rPr>
          <w:rFonts w:asciiTheme="majorHAnsi" w:eastAsia="Times New Roman" w:hAnsiTheme="majorHAnsi" w:cstheme="majorHAnsi"/>
          <w:color w:val="222222"/>
          <w:sz w:val="24"/>
          <w:szCs w:val="24"/>
          <w:lang w:val="en-US"/>
        </w:rPr>
        <w:t>i</w:t>
      </w:r>
      <w:r w:rsidRPr="00E01D46">
        <w:rPr>
          <w:rFonts w:asciiTheme="majorHAnsi" w:eastAsia="Times New Roman" w:hAnsiTheme="majorHAnsi" w:cstheme="majorHAnsi"/>
          <w:color w:val="222222"/>
          <w:sz w:val="24"/>
          <w:szCs w:val="24"/>
          <w:lang w:val="en-US"/>
        </w:rPr>
        <w:t>r bylaws</w:t>
      </w:r>
      <w:r w:rsidR="00A240B4" w:rsidRPr="00E01D46">
        <w:rPr>
          <w:rFonts w:asciiTheme="majorHAnsi" w:eastAsia="Times New Roman" w:hAnsiTheme="majorHAnsi" w:cstheme="majorHAnsi"/>
          <w:color w:val="222222"/>
          <w:sz w:val="24"/>
          <w:szCs w:val="24"/>
          <w:lang w:val="en-US"/>
        </w:rPr>
        <w:t xml:space="preserve"> Article III Section 2 </w:t>
      </w:r>
      <w:r w:rsidRPr="00E01D46">
        <w:rPr>
          <w:rFonts w:asciiTheme="majorHAnsi" w:eastAsia="Times New Roman" w:hAnsiTheme="majorHAnsi" w:cstheme="majorHAnsi"/>
          <w:color w:val="222222"/>
          <w:sz w:val="24"/>
          <w:szCs w:val="24"/>
          <w:lang w:val="en-US"/>
        </w:rPr>
        <w:t xml:space="preserve">regarding standing committees </w:t>
      </w:r>
      <w:r w:rsidR="00A240B4" w:rsidRPr="00E01D46">
        <w:rPr>
          <w:rFonts w:asciiTheme="majorHAnsi" w:eastAsia="Times New Roman" w:hAnsiTheme="majorHAnsi" w:cstheme="majorHAnsi"/>
          <w:color w:val="222222"/>
          <w:sz w:val="24"/>
          <w:szCs w:val="24"/>
          <w:lang w:val="en-US"/>
        </w:rPr>
        <w:t>as follows:</w:t>
      </w:r>
    </w:p>
    <w:p w14:paraId="529AFEE6" w14:textId="77777777" w:rsidR="00A240B4" w:rsidRPr="00E01D46" w:rsidRDefault="00A240B4" w:rsidP="008D6D86">
      <w:pPr>
        <w:shd w:val="clear" w:color="auto" w:fill="FFFFFF"/>
        <w:spacing w:line="240" w:lineRule="auto"/>
        <w:rPr>
          <w:rFonts w:asciiTheme="majorHAnsi" w:eastAsia="Times New Roman" w:hAnsiTheme="majorHAnsi" w:cstheme="majorHAnsi"/>
          <w:color w:val="222222"/>
          <w:sz w:val="24"/>
          <w:szCs w:val="24"/>
          <w:lang w:val="en-US"/>
        </w:rPr>
      </w:pPr>
      <w:r w:rsidRPr="00E01D46">
        <w:rPr>
          <w:rFonts w:asciiTheme="majorHAnsi" w:eastAsia="Times New Roman" w:hAnsiTheme="majorHAnsi" w:cstheme="majorHAnsi"/>
          <w:color w:val="222222"/>
          <w:sz w:val="24"/>
          <w:szCs w:val="24"/>
          <w:lang w:val="en-US"/>
        </w:rPr>
        <w:t> </w:t>
      </w:r>
    </w:p>
    <w:p w14:paraId="1F319AD8" w14:textId="1CD2AB14" w:rsidR="00A240B4" w:rsidRPr="00E01D46" w:rsidRDefault="00A240B4" w:rsidP="008D6D86">
      <w:pPr>
        <w:shd w:val="clear" w:color="auto" w:fill="FFFFFF"/>
        <w:spacing w:line="240" w:lineRule="auto"/>
        <w:rPr>
          <w:rFonts w:asciiTheme="majorHAnsi" w:eastAsia="Times New Roman" w:hAnsiTheme="majorHAnsi" w:cstheme="majorHAnsi"/>
          <w:color w:val="222222"/>
          <w:sz w:val="24"/>
          <w:szCs w:val="24"/>
          <w:lang w:val="en-US"/>
        </w:rPr>
      </w:pPr>
      <w:r w:rsidRPr="00E01D46">
        <w:rPr>
          <w:rFonts w:asciiTheme="majorHAnsi" w:eastAsia="Times New Roman" w:hAnsiTheme="majorHAnsi" w:cstheme="majorHAnsi"/>
          <w:color w:val="222222"/>
          <w:sz w:val="24"/>
          <w:szCs w:val="24"/>
          <w:lang w:val="en-US"/>
        </w:rPr>
        <w:t>  (d) </w:t>
      </w:r>
      <w:r w:rsidRPr="00E01D46">
        <w:rPr>
          <w:rFonts w:asciiTheme="majorHAnsi" w:eastAsia="Times New Roman" w:hAnsiTheme="majorHAnsi" w:cstheme="majorHAnsi"/>
          <w:color w:val="222222"/>
          <w:sz w:val="24"/>
          <w:szCs w:val="24"/>
          <w:u w:val="single"/>
          <w:lang w:val="en-US"/>
        </w:rPr>
        <w:t xml:space="preserve">Diversity, </w:t>
      </w:r>
      <w:r w:rsidR="00131975" w:rsidRPr="00E01D46">
        <w:rPr>
          <w:rFonts w:asciiTheme="majorHAnsi" w:eastAsia="Times New Roman" w:hAnsiTheme="majorHAnsi" w:cstheme="majorHAnsi"/>
          <w:color w:val="222222"/>
          <w:sz w:val="24"/>
          <w:szCs w:val="24"/>
          <w:u w:val="single"/>
          <w:lang w:val="en-US"/>
        </w:rPr>
        <w:t>Equity,</w:t>
      </w:r>
      <w:r w:rsidRPr="00E01D46">
        <w:rPr>
          <w:rFonts w:asciiTheme="majorHAnsi" w:eastAsia="Times New Roman" w:hAnsiTheme="majorHAnsi" w:cstheme="majorHAnsi"/>
          <w:color w:val="222222"/>
          <w:sz w:val="24"/>
          <w:szCs w:val="24"/>
          <w:u w:val="single"/>
          <w:lang w:val="en-US"/>
        </w:rPr>
        <w:t xml:space="preserve"> and Inclusion</w:t>
      </w:r>
      <w:r w:rsidRPr="00E01D46">
        <w:rPr>
          <w:rFonts w:asciiTheme="majorHAnsi" w:eastAsia="Times New Roman" w:hAnsiTheme="majorHAnsi" w:cstheme="majorHAnsi"/>
          <w:color w:val="222222"/>
          <w:sz w:val="24"/>
          <w:szCs w:val="24"/>
          <w:lang w:val="en-US"/>
        </w:rPr>
        <w:t>  </w:t>
      </w:r>
    </w:p>
    <w:p w14:paraId="4D0E096A" w14:textId="6C39713D" w:rsidR="00A240B4" w:rsidRPr="008D6D86" w:rsidRDefault="00A240B4" w:rsidP="008D6D86">
      <w:pPr>
        <w:pStyle w:val="ListParagraph"/>
        <w:numPr>
          <w:ilvl w:val="0"/>
          <w:numId w:val="1"/>
        </w:numPr>
        <w:shd w:val="clear" w:color="auto" w:fill="FFFFFF"/>
        <w:spacing w:line="240" w:lineRule="auto"/>
        <w:rPr>
          <w:rFonts w:asciiTheme="majorHAnsi" w:eastAsia="Times New Roman" w:hAnsiTheme="majorHAnsi" w:cstheme="majorHAnsi"/>
          <w:color w:val="222222"/>
          <w:sz w:val="24"/>
          <w:szCs w:val="24"/>
          <w:lang w:val="en-US"/>
        </w:rPr>
      </w:pPr>
      <w:r w:rsidRPr="008D6D86">
        <w:rPr>
          <w:rFonts w:asciiTheme="majorHAnsi" w:eastAsia="Times New Roman" w:hAnsiTheme="majorHAnsi" w:cstheme="majorHAnsi"/>
          <w:color w:val="222222"/>
          <w:sz w:val="24"/>
          <w:szCs w:val="24"/>
          <w:lang w:val="en-US"/>
        </w:rPr>
        <w:t xml:space="preserve">Review and make recommendations regarding college policies and plans concerning implementation of a campus-wide Diversity, </w:t>
      </w:r>
      <w:r w:rsidR="00131975" w:rsidRPr="008D6D86">
        <w:rPr>
          <w:rFonts w:asciiTheme="majorHAnsi" w:eastAsia="Times New Roman" w:hAnsiTheme="majorHAnsi" w:cstheme="majorHAnsi"/>
          <w:color w:val="222222"/>
          <w:sz w:val="24"/>
          <w:szCs w:val="24"/>
          <w:lang w:val="en-US"/>
        </w:rPr>
        <w:t>Equity,</w:t>
      </w:r>
      <w:r w:rsidRPr="008D6D86">
        <w:rPr>
          <w:rFonts w:asciiTheme="majorHAnsi" w:eastAsia="Times New Roman" w:hAnsiTheme="majorHAnsi" w:cstheme="majorHAnsi"/>
          <w:color w:val="222222"/>
          <w:sz w:val="24"/>
          <w:szCs w:val="24"/>
          <w:lang w:val="en-US"/>
        </w:rPr>
        <w:t xml:space="preserve"> and Inclusion (DEI) effort in attracting, </w:t>
      </w:r>
      <w:r w:rsidR="00131975" w:rsidRPr="008D6D86">
        <w:rPr>
          <w:rFonts w:asciiTheme="majorHAnsi" w:eastAsia="Times New Roman" w:hAnsiTheme="majorHAnsi" w:cstheme="majorHAnsi"/>
          <w:color w:val="222222"/>
          <w:sz w:val="24"/>
          <w:szCs w:val="24"/>
          <w:lang w:val="en-US"/>
        </w:rPr>
        <w:t>retaining,</w:t>
      </w:r>
      <w:r w:rsidRPr="008D6D86">
        <w:rPr>
          <w:rFonts w:asciiTheme="majorHAnsi" w:eastAsia="Times New Roman" w:hAnsiTheme="majorHAnsi" w:cstheme="majorHAnsi"/>
          <w:color w:val="222222"/>
          <w:sz w:val="24"/>
          <w:szCs w:val="24"/>
          <w:lang w:val="en-US"/>
        </w:rPr>
        <w:t xml:space="preserve"> and engaging students, </w:t>
      </w:r>
      <w:r w:rsidR="00131975" w:rsidRPr="008D6D86">
        <w:rPr>
          <w:rFonts w:asciiTheme="majorHAnsi" w:eastAsia="Times New Roman" w:hAnsiTheme="majorHAnsi" w:cstheme="majorHAnsi"/>
          <w:color w:val="222222"/>
          <w:sz w:val="24"/>
          <w:szCs w:val="24"/>
          <w:lang w:val="en-US"/>
        </w:rPr>
        <w:t>faculty,</w:t>
      </w:r>
      <w:r w:rsidRPr="008D6D86">
        <w:rPr>
          <w:rFonts w:asciiTheme="majorHAnsi" w:eastAsia="Times New Roman" w:hAnsiTheme="majorHAnsi" w:cstheme="majorHAnsi"/>
          <w:color w:val="222222"/>
          <w:sz w:val="24"/>
          <w:szCs w:val="24"/>
          <w:lang w:val="en-US"/>
        </w:rPr>
        <w:t xml:space="preserve"> and staff.  </w:t>
      </w:r>
    </w:p>
    <w:p w14:paraId="1276A234" w14:textId="77777777" w:rsidR="008D6D86" w:rsidRPr="008D6D86" w:rsidRDefault="008D6D86" w:rsidP="008D6D86">
      <w:pPr>
        <w:shd w:val="clear" w:color="auto" w:fill="FFFFFF"/>
        <w:spacing w:line="240" w:lineRule="auto"/>
        <w:ind w:left="870"/>
        <w:rPr>
          <w:rFonts w:asciiTheme="majorHAnsi" w:eastAsia="Times New Roman" w:hAnsiTheme="majorHAnsi" w:cstheme="majorHAnsi"/>
          <w:color w:val="222222"/>
          <w:sz w:val="24"/>
          <w:szCs w:val="24"/>
          <w:lang w:val="en-US"/>
        </w:rPr>
      </w:pPr>
    </w:p>
    <w:p w14:paraId="0000001E" w14:textId="6D806F5E" w:rsidR="008A57E8" w:rsidRPr="00E01D46" w:rsidRDefault="00131975" w:rsidP="008D6D86">
      <w:pPr>
        <w:spacing w:line="240" w:lineRule="auto"/>
        <w:rPr>
          <w:rFonts w:asciiTheme="majorHAnsi" w:hAnsiTheme="majorHAnsi" w:cstheme="majorHAnsi"/>
          <w:b/>
          <w:bCs/>
          <w:sz w:val="24"/>
          <w:szCs w:val="24"/>
          <w:u w:val="single"/>
        </w:rPr>
      </w:pPr>
      <w:r w:rsidRPr="00E01D46">
        <w:rPr>
          <w:rFonts w:asciiTheme="majorHAnsi" w:hAnsiTheme="majorHAnsi" w:cstheme="majorHAnsi"/>
          <w:b/>
          <w:bCs/>
          <w:sz w:val="24"/>
          <w:szCs w:val="24"/>
          <w:u w:val="single"/>
        </w:rPr>
        <w:t xml:space="preserve">Committee </w:t>
      </w:r>
      <w:r w:rsidR="009732EB">
        <w:rPr>
          <w:rFonts w:asciiTheme="majorHAnsi" w:hAnsiTheme="majorHAnsi" w:cstheme="majorHAnsi"/>
          <w:b/>
          <w:bCs/>
          <w:sz w:val="24"/>
          <w:szCs w:val="24"/>
          <w:u w:val="single"/>
        </w:rPr>
        <w:t>Mission and Charge</w:t>
      </w:r>
      <w:r w:rsidRPr="00E01D46">
        <w:rPr>
          <w:rFonts w:asciiTheme="majorHAnsi" w:hAnsiTheme="majorHAnsi" w:cstheme="majorHAnsi"/>
          <w:b/>
          <w:bCs/>
          <w:sz w:val="24"/>
          <w:szCs w:val="24"/>
          <w:u w:val="single"/>
        </w:rPr>
        <w:t xml:space="preserve"> </w:t>
      </w:r>
    </w:p>
    <w:p w14:paraId="5ECBD558" w14:textId="77777777" w:rsidR="00A61F0E" w:rsidRDefault="00A61F0E" w:rsidP="00A61F0E">
      <w:pPr>
        <w:spacing w:line="240" w:lineRule="auto"/>
        <w:rPr>
          <w:rFonts w:asciiTheme="majorHAnsi" w:hAnsiTheme="majorHAnsi" w:cstheme="majorHAnsi"/>
          <w:sz w:val="24"/>
          <w:szCs w:val="24"/>
        </w:rPr>
      </w:pPr>
      <w:r w:rsidRPr="009732EB">
        <w:rPr>
          <w:rFonts w:asciiTheme="majorHAnsi" w:hAnsiTheme="majorHAnsi" w:cstheme="majorHAnsi"/>
          <w:sz w:val="24"/>
          <w:szCs w:val="24"/>
        </w:rPr>
        <w:t>The Committee’s authority and powers are derivative in nature, flowing from the responsibility to</w:t>
      </w:r>
      <w:r>
        <w:rPr>
          <w:rFonts w:asciiTheme="majorHAnsi" w:hAnsiTheme="majorHAnsi" w:cstheme="majorHAnsi"/>
          <w:sz w:val="24"/>
          <w:szCs w:val="24"/>
        </w:rPr>
        <w:t xml:space="preserve"> </w:t>
      </w:r>
      <w:r w:rsidRPr="009732EB">
        <w:rPr>
          <w:rFonts w:asciiTheme="majorHAnsi" w:hAnsiTheme="majorHAnsi" w:cstheme="majorHAnsi"/>
          <w:sz w:val="24"/>
          <w:szCs w:val="24"/>
        </w:rPr>
        <w:t>create, implement and administer the College’s commitment to building and maintaining an inclusive</w:t>
      </w:r>
      <w:r>
        <w:rPr>
          <w:rFonts w:asciiTheme="majorHAnsi" w:hAnsiTheme="majorHAnsi" w:cstheme="majorHAnsi"/>
          <w:sz w:val="24"/>
          <w:szCs w:val="24"/>
        </w:rPr>
        <w:t xml:space="preserve"> </w:t>
      </w:r>
      <w:r w:rsidRPr="009732EB">
        <w:rPr>
          <w:rFonts w:asciiTheme="majorHAnsi" w:hAnsiTheme="majorHAnsi" w:cstheme="majorHAnsi"/>
          <w:sz w:val="24"/>
          <w:szCs w:val="24"/>
        </w:rPr>
        <w:t xml:space="preserve">community. </w:t>
      </w:r>
    </w:p>
    <w:p w14:paraId="2989E926" w14:textId="2AC2112D" w:rsidR="00A61F0E" w:rsidRDefault="00A61F0E" w:rsidP="009732EB">
      <w:pPr>
        <w:spacing w:line="240" w:lineRule="auto"/>
        <w:rPr>
          <w:rFonts w:asciiTheme="majorHAnsi" w:hAnsiTheme="majorHAnsi" w:cstheme="majorHAnsi"/>
          <w:sz w:val="24"/>
          <w:szCs w:val="24"/>
        </w:rPr>
      </w:pPr>
    </w:p>
    <w:p w14:paraId="7219B1ED" w14:textId="77777777" w:rsidR="00A61F0E" w:rsidRDefault="00A61F0E" w:rsidP="009732EB">
      <w:pPr>
        <w:spacing w:line="240" w:lineRule="auto"/>
        <w:rPr>
          <w:rFonts w:asciiTheme="majorHAnsi" w:hAnsiTheme="majorHAnsi" w:cstheme="majorHAnsi"/>
          <w:sz w:val="24"/>
          <w:szCs w:val="24"/>
        </w:rPr>
      </w:pPr>
    </w:p>
    <w:p w14:paraId="63486BF4" w14:textId="2D622749" w:rsidR="009732EB" w:rsidRPr="009732EB" w:rsidRDefault="009732EB" w:rsidP="009732EB">
      <w:pPr>
        <w:spacing w:line="240" w:lineRule="auto"/>
        <w:rPr>
          <w:rFonts w:asciiTheme="majorHAnsi" w:hAnsiTheme="majorHAnsi" w:cstheme="majorHAnsi"/>
          <w:sz w:val="24"/>
          <w:szCs w:val="24"/>
        </w:rPr>
      </w:pPr>
      <w:r w:rsidRPr="009732EB">
        <w:rPr>
          <w:rFonts w:asciiTheme="majorHAnsi" w:hAnsiTheme="majorHAnsi" w:cstheme="majorHAnsi"/>
          <w:sz w:val="24"/>
          <w:szCs w:val="24"/>
        </w:rPr>
        <w:lastRenderedPageBreak/>
        <w:t>The Committee will consider policy on issues relating to diversity, equity, and inclusion throughout the</w:t>
      </w:r>
      <w:r>
        <w:rPr>
          <w:rFonts w:asciiTheme="majorHAnsi" w:hAnsiTheme="majorHAnsi" w:cstheme="majorHAnsi"/>
          <w:sz w:val="24"/>
          <w:szCs w:val="24"/>
        </w:rPr>
        <w:t xml:space="preserve"> </w:t>
      </w:r>
      <w:r w:rsidRPr="009732EB">
        <w:rPr>
          <w:rFonts w:asciiTheme="majorHAnsi" w:hAnsiTheme="majorHAnsi" w:cstheme="majorHAnsi"/>
          <w:sz w:val="24"/>
          <w:szCs w:val="24"/>
        </w:rPr>
        <w:t>College and within the greater campus community. Where appropriate, the Committee will work in</w:t>
      </w:r>
      <w:r>
        <w:rPr>
          <w:rFonts w:asciiTheme="majorHAnsi" w:hAnsiTheme="majorHAnsi" w:cstheme="majorHAnsi"/>
          <w:sz w:val="24"/>
          <w:szCs w:val="24"/>
        </w:rPr>
        <w:t xml:space="preserve"> </w:t>
      </w:r>
      <w:r w:rsidRPr="009732EB">
        <w:rPr>
          <w:rFonts w:asciiTheme="majorHAnsi" w:hAnsiTheme="majorHAnsi" w:cstheme="majorHAnsi"/>
          <w:sz w:val="24"/>
          <w:szCs w:val="24"/>
        </w:rPr>
        <w:t>collaboration with other Board Committees and campus organizations, particularly Academic Affairs,</w:t>
      </w:r>
      <w:r>
        <w:rPr>
          <w:rFonts w:asciiTheme="majorHAnsi" w:hAnsiTheme="majorHAnsi" w:cstheme="majorHAnsi"/>
          <w:sz w:val="24"/>
          <w:szCs w:val="24"/>
        </w:rPr>
        <w:t xml:space="preserve"> </w:t>
      </w:r>
      <w:r w:rsidRPr="009732EB">
        <w:rPr>
          <w:rFonts w:asciiTheme="majorHAnsi" w:hAnsiTheme="majorHAnsi" w:cstheme="majorHAnsi"/>
          <w:sz w:val="24"/>
          <w:szCs w:val="24"/>
        </w:rPr>
        <w:t xml:space="preserve">Finance and Administration, Research and Economic </w:t>
      </w:r>
      <w:r>
        <w:rPr>
          <w:rFonts w:asciiTheme="majorHAnsi" w:hAnsiTheme="majorHAnsi" w:cstheme="majorHAnsi"/>
          <w:sz w:val="24"/>
          <w:szCs w:val="24"/>
        </w:rPr>
        <w:t>D</w:t>
      </w:r>
      <w:r w:rsidRPr="009732EB">
        <w:rPr>
          <w:rFonts w:asciiTheme="majorHAnsi" w:hAnsiTheme="majorHAnsi" w:cstheme="majorHAnsi"/>
          <w:sz w:val="24"/>
          <w:szCs w:val="24"/>
        </w:rPr>
        <w:t>evelopment, and Student Life; as well as the</w:t>
      </w:r>
      <w:r>
        <w:rPr>
          <w:rFonts w:asciiTheme="majorHAnsi" w:hAnsiTheme="majorHAnsi" w:cstheme="majorHAnsi"/>
          <w:sz w:val="24"/>
          <w:szCs w:val="24"/>
        </w:rPr>
        <w:t xml:space="preserve"> </w:t>
      </w:r>
      <w:r w:rsidRPr="009732EB">
        <w:rPr>
          <w:rFonts w:asciiTheme="majorHAnsi" w:hAnsiTheme="majorHAnsi" w:cstheme="majorHAnsi"/>
          <w:sz w:val="24"/>
          <w:szCs w:val="24"/>
        </w:rPr>
        <w:t>President and his/her/their administration.</w:t>
      </w:r>
    </w:p>
    <w:p w14:paraId="41F5A61E" w14:textId="77777777" w:rsidR="00A61F0E" w:rsidRDefault="00A61F0E" w:rsidP="009732EB">
      <w:pPr>
        <w:spacing w:line="240" w:lineRule="auto"/>
        <w:rPr>
          <w:rFonts w:asciiTheme="majorHAnsi" w:hAnsiTheme="majorHAnsi" w:cstheme="majorHAnsi"/>
          <w:sz w:val="24"/>
          <w:szCs w:val="24"/>
        </w:rPr>
      </w:pPr>
    </w:p>
    <w:p w14:paraId="12BAD913" w14:textId="3AC8BC89" w:rsidR="009732EB" w:rsidRPr="009732EB" w:rsidRDefault="009732EB" w:rsidP="009732EB">
      <w:pPr>
        <w:spacing w:line="240" w:lineRule="auto"/>
        <w:rPr>
          <w:rFonts w:asciiTheme="majorHAnsi" w:hAnsiTheme="majorHAnsi" w:cstheme="majorHAnsi"/>
          <w:sz w:val="24"/>
          <w:szCs w:val="24"/>
        </w:rPr>
      </w:pPr>
      <w:r w:rsidRPr="009732EB">
        <w:rPr>
          <w:rFonts w:asciiTheme="majorHAnsi" w:hAnsiTheme="majorHAnsi" w:cstheme="majorHAnsi"/>
          <w:sz w:val="24"/>
          <w:szCs w:val="24"/>
        </w:rPr>
        <w:t>The College Liaison will communicate with the President and Executive Cabinet any</w:t>
      </w:r>
    </w:p>
    <w:p w14:paraId="015B4B4E" w14:textId="4B70FFC3" w:rsidR="009732EB" w:rsidRDefault="009732EB" w:rsidP="009732EB">
      <w:pPr>
        <w:spacing w:line="240" w:lineRule="auto"/>
        <w:rPr>
          <w:rFonts w:asciiTheme="majorHAnsi" w:hAnsiTheme="majorHAnsi" w:cstheme="majorHAnsi"/>
          <w:sz w:val="24"/>
          <w:szCs w:val="24"/>
        </w:rPr>
      </w:pPr>
      <w:r w:rsidRPr="009732EB">
        <w:rPr>
          <w:rFonts w:asciiTheme="majorHAnsi" w:hAnsiTheme="majorHAnsi" w:cstheme="majorHAnsi"/>
          <w:sz w:val="24"/>
          <w:szCs w:val="24"/>
        </w:rPr>
        <w:t>diversity initiatives or recommendations. Augmenting the work of the pre-existing Inclusion, Diversity</w:t>
      </w:r>
      <w:r>
        <w:rPr>
          <w:rFonts w:asciiTheme="majorHAnsi" w:hAnsiTheme="majorHAnsi" w:cstheme="majorHAnsi"/>
          <w:sz w:val="24"/>
          <w:szCs w:val="24"/>
        </w:rPr>
        <w:t xml:space="preserve"> </w:t>
      </w:r>
      <w:r w:rsidRPr="009732EB">
        <w:rPr>
          <w:rFonts w:asciiTheme="majorHAnsi" w:hAnsiTheme="majorHAnsi" w:cstheme="majorHAnsi"/>
          <w:sz w:val="24"/>
          <w:szCs w:val="24"/>
        </w:rPr>
        <w:t>and Equity Committee (composed of students, faculty, and staff), the DEI Committee advances the</w:t>
      </w:r>
      <w:r>
        <w:rPr>
          <w:rFonts w:asciiTheme="majorHAnsi" w:hAnsiTheme="majorHAnsi" w:cstheme="majorHAnsi"/>
          <w:sz w:val="24"/>
          <w:szCs w:val="24"/>
        </w:rPr>
        <w:t xml:space="preserve"> </w:t>
      </w:r>
      <w:r w:rsidRPr="009732EB">
        <w:rPr>
          <w:rFonts w:asciiTheme="majorHAnsi" w:hAnsiTheme="majorHAnsi" w:cstheme="majorHAnsi"/>
          <w:sz w:val="24"/>
          <w:szCs w:val="24"/>
        </w:rPr>
        <w:t>College’s appreciation, understanding and respect for all forms of human differences represented in</w:t>
      </w:r>
      <w:r>
        <w:rPr>
          <w:rFonts w:asciiTheme="majorHAnsi" w:hAnsiTheme="majorHAnsi" w:cstheme="majorHAnsi"/>
          <w:sz w:val="24"/>
          <w:szCs w:val="24"/>
        </w:rPr>
        <w:t xml:space="preserve"> </w:t>
      </w:r>
      <w:r w:rsidRPr="009732EB">
        <w:rPr>
          <w:rFonts w:asciiTheme="majorHAnsi" w:hAnsiTheme="majorHAnsi" w:cstheme="majorHAnsi"/>
          <w:sz w:val="24"/>
          <w:szCs w:val="24"/>
        </w:rPr>
        <w:t>the college community. Additionally, members of this body will play a key role with regard to policies</w:t>
      </w:r>
      <w:r>
        <w:rPr>
          <w:rFonts w:asciiTheme="majorHAnsi" w:hAnsiTheme="majorHAnsi" w:cstheme="majorHAnsi"/>
          <w:sz w:val="24"/>
          <w:szCs w:val="24"/>
        </w:rPr>
        <w:t xml:space="preserve"> </w:t>
      </w:r>
      <w:r w:rsidRPr="009732EB">
        <w:rPr>
          <w:rFonts w:asciiTheme="majorHAnsi" w:hAnsiTheme="majorHAnsi" w:cstheme="majorHAnsi"/>
          <w:sz w:val="24"/>
          <w:szCs w:val="24"/>
        </w:rPr>
        <w:t>and practices that have an impact on the successful implementation of initiatives.</w:t>
      </w:r>
      <w:r w:rsidR="00A61F0E">
        <w:rPr>
          <w:rFonts w:asciiTheme="majorHAnsi" w:hAnsiTheme="majorHAnsi" w:cstheme="majorHAnsi"/>
          <w:sz w:val="24"/>
          <w:szCs w:val="24"/>
        </w:rPr>
        <w:t xml:space="preserve"> </w:t>
      </w:r>
    </w:p>
    <w:p w14:paraId="4910C4F7" w14:textId="23610B81" w:rsidR="00A61F0E" w:rsidRDefault="00A61F0E" w:rsidP="009732EB">
      <w:pPr>
        <w:spacing w:line="240" w:lineRule="auto"/>
        <w:rPr>
          <w:rFonts w:asciiTheme="majorHAnsi" w:hAnsiTheme="majorHAnsi" w:cstheme="majorHAnsi"/>
          <w:sz w:val="24"/>
          <w:szCs w:val="24"/>
        </w:rPr>
      </w:pPr>
    </w:p>
    <w:p w14:paraId="020145C0" w14:textId="4401FC0F" w:rsidR="00A61F0E" w:rsidRPr="00E01D46" w:rsidRDefault="00A61F0E" w:rsidP="00A61F0E">
      <w:pPr>
        <w:spacing w:line="240" w:lineRule="auto"/>
        <w:rPr>
          <w:rFonts w:asciiTheme="majorHAnsi" w:hAnsiTheme="majorHAnsi" w:cstheme="majorHAnsi"/>
          <w:sz w:val="24"/>
          <w:szCs w:val="24"/>
        </w:rPr>
      </w:pPr>
      <w:r w:rsidRPr="00E01D46">
        <w:rPr>
          <w:rFonts w:asciiTheme="majorHAnsi" w:hAnsiTheme="majorHAnsi" w:cstheme="majorHAnsi"/>
          <w:sz w:val="24"/>
          <w:szCs w:val="24"/>
        </w:rPr>
        <w:t>The Diversity, Equity, and Inclusion Committee</w:t>
      </w:r>
      <w:r w:rsidR="002E47FC">
        <w:rPr>
          <w:rFonts w:asciiTheme="majorHAnsi" w:hAnsiTheme="majorHAnsi" w:cstheme="majorHAnsi"/>
          <w:sz w:val="24"/>
          <w:szCs w:val="24"/>
        </w:rPr>
        <w:t xml:space="preserve"> Chair(s)</w:t>
      </w:r>
      <w:r w:rsidRPr="00E01D46">
        <w:rPr>
          <w:rFonts w:asciiTheme="majorHAnsi" w:hAnsiTheme="majorHAnsi" w:cstheme="majorHAnsi"/>
          <w:sz w:val="24"/>
          <w:szCs w:val="24"/>
        </w:rPr>
        <w:t xml:space="preserve"> </w:t>
      </w:r>
      <w:r w:rsidR="002E47FC">
        <w:rPr>
          <w:rFonts w:asciiTheme="majorHAnsi" w:hAnsiTheme="majorHAnsi" w:cstheme="majorHAnsi"/>
          <w:sz w:val="24"/>
          <w:szCs w:val="24"/>
        </w:rPr>
        <w:t>wi</w:t>
      </w:r>
      <w:r w:rsidRPr="00E01D46">
        <w:rPr>
          <w:rFonts w:asciiTheme="majorHAnsi" w:hAnsiTheme="majorHAnsi" w:cstheme="majorHAnsi"/>
          <w:sz w:val="24"/>
          <w:szCs w:val="24"/>
        </w:rPr>
        <w:t xml:space="preserve">ll report to the Board of Trustees on its activities and make recommendations for Board action. </w:t>
      </w:r>
    </w:p>
    <w:p w14:paraId="5D030A2F" w14:textId="77777777" w:rsidR="00A61F0E" w:rsidRDefault="00A61F0E" w:rsidP="009732EB">
      <w:pPr>
        <w:spacing w:line="240" w:lineRule="auto"/>
        <w:rPr>
          <w:rFonts w:asciiTheme="majorHAnsi" w:hAnsiTheme="majorHAnsi" w:cstheme="majorHAnsi"/>
          <w:sz w:val="24"/>
          <w:szCs w:val="24"/>
        </w:rPr>
      </w:pPr>
    </w:p>
    <w:p w14:paraId="00000023" w14:textId="0A25E4AA" w:rsidR="008A57E8" w:rsidRPr="00E01D46" w:rsidRDefault="00131975" w:rsidP="008D6D86">
      <w:pPr>
        <w:spacing w:line="240" w:lineRule="auto"/>
        <w:rPr>
          <w:rFonts w:asciiTheme="majorHAnsi" w:hAnsiTheme="majorHAnsi" w:cstheme="majorHAnsi"/>
          <w:b/>
          <w:bCs/>
          <w:sz w:val="24"/>
          <w:szCs w:val="24"/>
          <w:u w:val="single"/>
        </w:rPr>
      </w:pPr>
      <w:r w:rsidRPr="00E01D46">
        <w:rPr>
          <w:rFonts w:asciiTheme="majorHAnsi" w:hAnsiTheme="majorHAnsi" w:cstheme="majorHAnsi"/>
          <w:b/>
          <w:bCs/>
          <w:sz w:val="24"/>
          <w:szCs w:val="24"/>
          <w:u w:val="single"/>
        </w:rPr>
        <w:t xml:space="preserve">Composition </w:t>
      </w:r>
    </w:p>
    <w:p w14:paraId="55D887D6" w14:textId="781EAA1D" w:rsidR="003B782E" w:rsidRPr="00E01D46" w:rsidRDefault="00A61F0E" w:rsidP="00A61F0E">
      <w:pPr>
        <w:spacing w:line="240" w:lineRule="auto"/>
        <w:rPr>
          <w:rFonts w:asciiTheme="majorHAnsi" w:hAnsiTheme="majorHAnsi" w:cstheme="majorHAnsi"/>
          <w:sz w:val="24"/>
          <w:szCs w:val="24"/>
        </w:rPr>
      </w:pPr>
      <w:r w:rsidRPr="00A61F0E">
        <w:rPr>
          <w:rFonts w:asciiTheme="majorHAnsi" w:hAnsiTheme="majorHAnsi" w:cstheme="majorHAnsi"/>
          <w:sz w:val="24"/>
          <w:szCs w:val="24"/>
        </w:rPr>
        <w:t>The DEI Committee’s members are knowledgeable and interested in issues of diversity and inclusion</w:t>
      </w:r>
      <w:r>
        <w:rPr>
          <w:rFonts w:asciiTheme="majorHAnsi" w:hAnsiTheme="majorHAnsi" w:cstheme="majorHAnsi"/>
          <w:sz w:val="24"/>
          <w:szCs w:val="24"/>
        </w:rPr>
        <w:t xml:space="preserve"> </w:t>
      </w:r>
      <w:r w:rsidRPr="00A61F0E">
        <w:rPr>
          <w:rFonts w:asciiTheme="majorHAnsi" w:hAnsiTheme="majorHAnsi" w:cstheme="majorHAnsi"/>
          <w:sz w:val="24"/>
          <w:szCs w:val="24"/>
        </w:rPr>
        <w:t>and are committed to creating and implementing policies and projects in key areas of ESF’s diversity</w:t>
      </w:r>
      <w:r>
        <w:rPr>
          <w:rFonts w:asciiTheme="majorHAnsi" w:hAnsiTheme="majorHAnsi" w:cstheme="majorHAnsi"/>
          <w:sz w:val="24"/>
          <w:szCs w:val="24"/>
        </w:rPr>
        <w:t xml:space="preserve"> </w:t>
      </w:r>
      <w:r w:rsidRPr="00A61F0E">
        <w:rPr>
          <w:rFonts w:asciiTheme="majorHAnsi" w:hAnsiTheme="majorHAnsi" w:cstheme="majorHAnsi"/>
          <w:sz w:val="24"/>
          <w:szCs w:val="24"/>
        </w:rPr>
        <w:t>initiatives. The DEI Committee is composed of members who broadly represent a variety of ESF</w:t>
      </w:r>
      <w:r>
        <w:rPr>
          <w:rFonts w:asciiTheme="majorHAnsi" w:hAnsiTheme="majorHAnsi" w:cstheme="majorHAnsi"/>
          <w:sz w:val="24"/>
          <w:szCs w:val="24"/>
        </w:rPr>
        <w:t xml:space="preserve"> </w:t>
      </w:r>
      <w:r w:rsidRPr="00A61F0E">
        <w:rPr>
          <w:rFonts w:asciiTheme="majorHAnsi" w:hAnsiTheme="majorHAnsi" w:cstheme="majorHAnsi"/>
          <w:sz w:val="24"/>
          <w:szCs w:val="24"/>
        </w:rPr>
        <w:t>constituencies.</w:t>
      </w:r>
      <w:r>
        <w:rPr>
          <w:rFonts w:asciiTheme="majorHAnsi" w:hAnsiTheme="majorHAnsi" w:cstheme="majorHAnsi"/>
          <w:sz w:val="24"/>
          <w:szCs w:val="24"/>
        </w:rPr>
        <w:t xml:space="preserve"> </w:t>
      </w:r>
      <w:r w:rsidR="00743035">
        <w:rPr>
          <w:rFonts w:asciiTheme="majorHAnsi" w:hAnsiTheme="majorHAnsi" w:cstheme="majorHAnsi"/>
          <w:sz w:val="24"/>
          <w:szCs w:val="24"/>
        </w:rPr>
        <w:t xml:space="preserve">The Committee is a diverse and broad committee composed of Trustees, </w:t>
      </w:r>
      <w:r w:rsidR="00D70FF5">
        <w:rPr>
          <w:rFonts w:asciiTheme="majorHAnsi" w:hAnsiTheme="majorHAnsi" w:cstheme="majorHAnsi"/>
          <w:sz w:val="24"/>
          <w:szCs w:val="24"/>
        </w:rPr>
        <w:t>faculty, staff, students and the greater campus community.  The Committee could be comprised of as many as 15 members.  Attached is the most recent list of committee positions, members and their contact information</w:t>
      </w:r>
    </w:p>
    <w:p w14:paraId="7053A065" w14:textId="77777777" w:rsidR="003B782E" w:rsidRPr="00E01D46" w:rsidRDefault="003B782E" w:rsidP="008D6D86">
      <w:pPr>
        <w:spacing w:line="240" w:lineRule="auto"/>
        <w:rPr>
          <w:rFonts w:asciiTheme="majorHAnsi" w:hAnsiTheme="majorHAnsi" w:cstheme="majorHAnsi"/>
          <w:sz w:val="24"/>
          <w:szCs w:val="24"/>
        </w:rPr>
      </w:pPr>
    </w:p>
    <w:p w14:paraId="00000026" w14:textId="0F66F1F3" w:rsidR="008A57E8" w:rsidRPr="00E01D46" w:rsidRDefault="00131975" w:rsidP="008D6D86">
      <w:pPr>
        <w:spacing w:line="240" w:lineRule="auto"/>
        <w:rPr>
          <w:rFonts w:asciiTheme="majorHAnsi" w:hAnsiTheme="majorHAnsi" w:cstheme="majorHAnsi"/>
          <w:b/>
          <w:bCs/>
          <w:sz w:val="24"/>
          <w:szCs w:val="24"/>
          <w:u w:val="single"/>
        </w:rPr>
      </w:pPr>
      <w:r w:rsidRPr="00E01D46">
        <w:rPr>
          <w:rFonts w:asciiTheme="majorHAnsi" w:hAnsiTheme="majorHAnsi" w:cstheme="majorHAnsi"/>
          <w:b/>
          <w:bCs/>
          <w:sz w:val="24"/>
          <w:szCs w:val="24"/>
          <w:u w:val="single"/>
        </w:rPr>
        <w:t xml:space="preserve">Meetings </w:t>
      </w:r>
      <w:r w:rsidR="00006178">
        <w:rPr>
          <w:rFonts w:asciiTheme="majorHAnsi" w:hAnsiTheme="majorHAnsi" w:cstheme="majorHAnsi"/>
          <w:b/>
          <w:bCs/>
          <w:sz w:val="24"/>
          <w:szCs w:val="24"/>
          <w:u w:val="single"/>
        </w:rPr>
        <w:t>a</w:t>
      </w:r>
      <w:r w:rsidRPr="00E01D46">
        <w:rPr>
          <w:rFonts w:asciiTheme="majorHAnsi" w:hAnsiTheme="majorHAnsi" w:cstheme="majorHAnsi"/>
          <w:b/>
          <w:bCs/>
          <w:sz w:val="24"/>
          <w:szCs w:val="24"/>
          <w:u w:val="single"/>
        </w:rPr>
        <w:t xml:space="preserve">nd Recommendations </w:t>
      </w:r>
    </w:p>
    <w:p w14:paraId="00000027" w14:textId="2153B55E" w:rsidR="008A57E8" w:rsidRPr="00E01D46" w:rsidRDefault="00131975"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The Committee shall meet at least </w:t>
      </w:r>
      <w:r w:rsidR="00764479" w:rsidRPr="00E01D46">
        <w:rPr>
          <w:rFonts w:asciiTheme="majorHAnsi" w:hAnsiTheme="majorHAnsi" w:cstheme="majorHAnsi"/>
          <w:sz w:val="24"/>
          <w:szCs w:val="24"/>
        </w:rPr>
        <w:t>4</w:t>
      </w:r>
      <w:r w:rsidRPr="00E01D46">
        <w:rPr>
          <w:rFonts w:asciiTheme="majorHAnsi" w:hAnsiTheme="majorHAnsi" w:cstheme="majorHAnsi"/>
          <w:sz w:val="24"/>
          <w:szCs w:val="24"/>
        </w:rPr>
        <w:t xml:space="preserve"> times a year, with the expectation that additional meetings may be required to adequately fulfill the obligations and duties of the Committee. </w:t>
      </w:r>
    </w:p>
    <w:p w14:paraId="00000028" w14:textId="77777777" w:rsidR="008A57E8" w:rsidRPr="00E01D46" w:rsidRDefault="008A57E8" w:rsidP="008D6D86">
      <w:pPr>
        <w:spacing w:line="240" w:lineRule="auto"/>
        <w:rPr>
          <w:rFonts w:asciiTheme="majorHAnsi" w:hAnsiTheme="majorHAnsi" w:cstheme="majorHAnsi"/>
          <w:sz w:val="24"/>
          <w:szCs w:val="24"/>
        </w:rPr>
      </w:pPr>
    </w:p>
    <w:p w14:paraId="00000029" w14:textId="39B8783D" w:rsidR="008A57E8" w:rsidRPr="00E01D46" w:rsidRDefault="00131975"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Members of the Committee are expected to attend each committee meeting, in person or via videoconference. The Committee may invite other individuals, such as SUNY students, faculty, or staff; or experts in diversity, equity, and inclusion, to attend meetings and provide pertinent information, as necessary. </w:t>
      </w:r>
    </w:p>
    <w:p w14:paraId="0639AB91" w14:textId="77777777" w:rsidR="00131975" w:rsidRPr="00E01D46" w:rsidRDefault="00131975" w:rsidP="008D6D86">
      <w:pPr>
        <w:spacing w:line="240" w:lineRule="auto"/>
        <w:rPr>
          <w:rFonts w:asciiTheme="majorHAnsi" w:hAnsiTheme="majorHAnsi" w:cstheme="majorHAnsi"/>
          <w:sz w:val="24"/>
          <w:szCs w:val="24"/>
        </w:rPr>
      </w:pPr>
    </w:p>
    <w:p w14:paraId="0000002A" w14:textId="54CAE17F" w:rsidR="008A57E8" w:rsidRPr="00E01D46" w:rsidRDefault="00131975" w:rsidP="008D6D86">
      <w:pPr>
        <w:spacing w:line="240" w:lineRule="auto"/>
        <w:rPr>
          <w:rFonts w:asciiTheme="majorHAnsi" w:hAnsiTheme="majorHAnsi" w:cstheme="majorHAnsi"/>
          <w:sz w:val="24"/>
          <w:szCs w:val="24"/>
        </w:rPr>
      </w:pPr>
      <w:r w:rsidRPr="00E01D46">
        <w:rPr>
          <w:rFonts w:asciiTheme="majorHAnsi" w:hAnsiTheme="majorHAnsi" w:cstheme="majorHAnsi"/>
          <w:sz w:val="24"/>
          <w:szCs w:val="24"/>
        </w:rPr>
        <w:t xml:space="preserve">Meeting agendas will be prepared for every meeting and minutes of those meetings will be recorded. </w:t>
      </w:r>
    </w:p>
    <w:p w14:paraId="0000002B" w14:textId="77777777" w:rsidR="008A57E8" w:rsidRPr="00E01D46" w:rsidRDefault="008A57E8" w:rsidP="008D6D86">
      <w:pPr>
        <w:spacing w:line="240" w:lineRule="auto"/>
        <w:rPr>
          <w:rFonts w:asciiTheme="majorHAnsi" w:hAnsiTheme="majorHAnsi" w:cstheme="majorHAnsi"/>
          <w:sz w:val="24"/>
          <w:szCs w:val="24"/>
        </w:rPr>
      </w:pPr>
    </w:p>
    <w:p w14:paraId="00000031" w14:textId="091C4968" w:rsidR="008A57E8" w:rsidRPr="00545735" w:rsidRDefault="00545735" w:rsidP="00545735">
      <w:pPr>
        <w:spacing w:line="240" w:lineRule="auto"/>
        <w:jc w:val="right"/>
        <w:rPr>
          <w:rFonts w:asciiTheme="majorHAnsi" w:hAnsiTheme="majorHAnsi" w:cstheme="majorHAnsi"/>
          <w:sz w:val="20"/>
          <w:szCs w:val="20"/>
        </w:rPr>
      </w:pPr>
      <w:r w:rsidRPr="00545735">
        <w:rPr>
          <w:rFonts w:asciiTheme="majorHAnsi" w:hAnsiTheme="majorHAnsi" w:cstheme="majorHAnsi"/>
          <w:sz w:val="20"/>
          <w:szCs w:val="20"/>
        </w:rPr>
        <w:t>2/</w:t>
      </w:r>
      <w:r w:rsidR="006B04B0">
        <w:rPr>
          <w:rFonts w:asciiTheme="majorHAnsi" w:hAnsiTheme="majorHAnsi" w:cstheme="majorHAnsi"/>
          <w:sz w:val="20"/>
          <w:szCs w:val="20"/>
        </w:rPr>
        <w:t>14</w:t>
      </w:r>
      <w:r w:rsidRPr="00545735">
        <w:rPr>
          <w:rFonts w:asciiTheme="majorHAnsi" w:hAnsiTheme="majorHAnsi" w:cstheme="majorHAnsi"/>
          <w:sz w:val="20"/>
          <w:szCs w:val="20"/>
        </w:rPr>
        <w:t>/22</w:t>
      </w:r>
    </w:p>
    <w:sectPr w:rsidR="008A57E8" w:rsidRPr="0054573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6D42" w14:textId="77777777" w:rsidR="0009356B" w:rsidRDefault="0009356B" w:rsidP="008F1948">
      <w:pPr>
        <w:spacing w:line="240" w:lineRule="auto"/>
      </w:pPr>
      <w:r>
        <w:separator/>
      </w:r>
    </w:p>
  </w:endnote>
  <w:endnote w:type="continuationSeparator" w:id="0">
    <w:p w14:paraId="4EC8DC18" w14:textId="77777777" w:rsidR="0009356B" w:rsidRDefault="0009356B" w:rsidP="008F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233888"/>
      <w:docPartObj>
        <w:docPartGallery w:val="Page Numbers (Bottom of Page)"/>
        <w:docPartUnique/>
      </w:docPartObj>
    </w:sdtPr>
    <w:sdtEndPr/>
    <w:sdtContent>
      <w:sdt>
        <w:sdtPr>
          <w:id w:val="-1769616900"/>
          <w:docPartObj>
            <w:docPartGallery w:val="Page Numbers (Top of Page)"/>
            <w:docPartUnique/>
          </w:docPartObj>
        </w:sdtPr>
        <w:sdtEndPr/>
        <w:sdtContent>
          <w:p w14:paraId="32B5978B" w14:textId="7CD740D6" w:rsidR="008F1948" w:rsidRDefault="008F19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D0D141" w14:textId="77777777" w:rsidR="008F1948" w:rsidRDefault="008F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C91F" w14:textId="77777777" w:rsidR="0009356B" w:rsidRDefault="0009356B" w:rsidP="008F1948">
      <w:pPr>
        <w:spacing w:line="240" w:lineRule="auto"/>
      </w:pPr>
      <w:r>
        <w:separator/>
      </w:r>
    </w:p>
  </w:footnote>
  <w:footnote w:type="continuationSeparator" w:id="0">
    <w:p w14:paraId="0A0C5764" w14:textId="77777777" w:rsidR="0009356B" w:rsidRDefault="0009356B" w:rsidP="008F19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6C8A"/>
    <w:multiLevelType w:val="hybridMultilevel"/>
    <w:tmpl w:val="39EEB20A"/>
    <w:lvl w:ilvl="0" w:tplc="E576879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E8"/>
    <w:rsid w:val="0000333B"/>
    <w:rsid w:val="00006178"/>
    <w:rsid w:val="00017370"/>
    <w:rsid w:val="0009356B"/>
    <w:rsid w:val="00131975"/>
    <w:rsid w:val="002E47FC"/>
    <w:rsid w:val="00325D39"/>
    <w:rsid w:val="003B782E"/>
    <w:rsid w:val="003C5E83"/>
    <w:rsid w:val="004E6DEA"/>
    <w:rsid w:val="004F7A48"/>
    <w:rsid w:val="00502042"/>
    <w:rsid w:val="00545735"/>
    <w:rsid w:val="0067534C"/>
    <w:rsid w:val="006B04B0"/>
    <w:rsid w:val="00743035"/>
    <w:rsid w:val="00764479"/>
    <w:rsid w:val="007A7F7B"/>
    <w:rsid w:val="007E5611"/>
    <w:rsid w:val="00813763"/>
    <w:rsid w:val="008A57E8"/>
    <w:rsid w:val="008D6D86"/>
    <w:rsid w:val="008F1948"/>
    <w:rsid w:val="0092710E"/>
    <w:rsid w:val="009732EB"/>
    <w:rsid w:val="009A4FDF"/>
    <w:rsid w:val="00A240B4"/>
    <w:rsid w:val="00A61F0E"/>
    <w:rsid w:val="00B6288F"/>
    <w:rsid w:val="00BC4C59"/>
    <w:rsid w:val="00C11E66"/>
    <w:rsid w:val="00D70FF5"/>
    <w:rsid w:val="00D80F3F"/>
    <w:rsid w:val="00DA5452"/>
    <w:rsid w:val="00E01D46"/>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9575"/>
  <w15:docId w15:val="{153F1EA2-7809-4D49-9351-EAA11E5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1948"/>
    <w:pPr>
      <w:tabs>
        <w:tab w:val="center" w:pos="4680"/>
        <w:tab w:val="right" w:pos="9360"/>
      </w:tabs>
      <w:spacing w:line="240" w:lineRule="auto"/>
    </w:pPr>
  </w:style>
  <w:style w:type="character" w:customStyle="1" w:styleId="HeaderChar">
    <w:name w:val="Header Char"/>
    <w:basedOn w:val="DefaultParagraphFont"/>
    <w:link w:val="Header"/>
    <w:uiPriority w:val="99"/>
    <w:rsid w:val="008F1948"/>
  </w:style>
  <w:style w:type="paragraph" w:styleId="Footer">
    <w:name w:val="footer"/>
    <w:basedOn w:val="Normal"/>
    <w:link w:val="FooterChar"/>
    <w:uiPriority w:val="99"/>
    <w:unhideWhenUsed/>
    <w:rsid w:val="008F1948"/>
    <w:pPr>
      <w:tabs>
        <w:tab w:val="center" w:pos="4680"/>
        <w:tab w:val="right" w:pos="9360"/>
      </w:tabs>
      <w:spacing w:line="240" w:lineRule="auto"/>
    </w:pPr>
  </w:style>
  <w:style w:type="character" w:customStyle="1" w:styleId="FooterChar">
    <w:name w:val="Footer Char"/>
    <w:basedOn w:val="DefaultParagraphFont"/>
    <w:link w:val="Footer"/>
    <w:uiPriority w:val="99"/>
    <w:rsid w:val="008F1948"/>
  </w:style>
  <w:style w:type="paragraph" w:styleId="ListParagraph">
    <w:name w:val="List Paragraph"/>
    <w:basedOn w:val="Normal"/>
    <w:uiPriority w:val="34"/>
    <w:qFormat/>
    <w:rsid w:val="008D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3235">
      <w:bodyDiv w:val="1"/>
      <w:marLeft w:val="0"/>
      <w:marRight w:val="0"/>
      <w:marTop w:val="0"/>
      <w:marBottom w:val="0"/>
      <w:divBdr>
        <w:top w:val="none" w:sz="0" w:space="0" w:color="auto"/>
        <w:left w:val="none" w:sz="0" w:space="0" w:color="auto"/>
        <w:bottom w:val="none" w:sz="0" w:space="0" w:color="auto"/>
        <w:right w:val="none" w:sz="0" w:space="0" w:color="auto"/>
      </w:divBdr>
      <w:divsChild>
        <w:div w:id="1670671234">
          <w:marLeft w:val="0"/>
          <w:marRight w:val="0"/>
          <w:marTop w:val="0"/>
          <w:marBottom w:val="0"/>
          <w:divBdr>
            <w:top w:val="none" w:sz="0" w:space="0" w:color="auto"/>
            <w:left w:val="none" w:sz="0" w:space="0" w:color="auto"/>
            <w:bottom w:val="none" w:sz="0" w:space="0" w:color="auto"/>
            <w:right w:val="none" w:sz="0" w:space="0" w:color="auto"/>
          </w:divBdr>
        </w:div>
        <w:div w:id="2009094631">
          <w:marLeft w:val="0"/>
          <w:marRight w:val="0"/>
          <w:marTop w:val="0"/>
          <w:marBottom w:val="0"/>
          <w:divBdr>
            <w:top w:val="none" w:sz="0" w:space="0" w:color="auto"/>
            <w:left w:val="none" w:sz="0" w:space="0" w:color="auto"/>
            <w:bottom w:val="none" w:sz="0" w:space="0" w:color="auto"/>
            <w:right w:val="none" w:sz="0" w:space="0" w:color="auto"/>
          </w:divBdr>
        </w:div>
        <w:div w:id="82604649">
          <w:marLeft w:val="0"/>
          <w:marRight w:val="0"/>
          <w:marTop w:val="0"/>
          <w:marBottom w:val="0"/>
          <w:divBdr>
            <w:top w:val="none" w:sz="0" w:space="0" w:color="auto"/>
            <w:left w:val="none" w:sz="0" w:space="0" w:color="auto"/>
            <w:bottom w:val="none" w:sz="0" w:space="0" w:color="auto"/>
            <w:right w:val="none" w:sz="0" w:space="0" w:color="auto"/>
          </w:divBdr>
        </w:div>
        <w:div w:id="12642625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Bartow</dc:creator>
  <cp:lastModifiedBy>Mona Maharjan</cp:lastModifiedBy>
  <cp:revision>2</cp:revision>
  <dcterms:created xsi:type="dcterms:W3CDTF">2022-02-25T13:41:00Z</dcterms:created>
  <dcterms:modified xsi:type="dcterms:W3CDTF">2022-02-25T13:41:00Z</dcterms:modified>
</cp:coreProperties>
</file>